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696" w:rsidRDefault="00D85696" w:rsidP="00D85696">
      <w:pPr>
        <w:pStyle w:val="0"/>
        <w:widowControl/>
        <w:ind w:firstLineChars="200" w:firstLine="422"/>
        <w:jc w:val="left"/>
        <w:rPr>
          <w:rFonts w:ascii="宋体" w:hAnsi="宋体" w:cs="仿宋_GB2312"/>
          <w:b/>
          <w:szCs w:val="21"/>
        </w:rPr>
      </w:pPr>
      <w:r>
        <w:rPr>
          <w:rFonts w:ascii="宋体" w:hAnsi="宋体" w:cs="仿宋_GB2312" w:hint="eastAsia"/>
          <w:b/>
          <w:szCs w:val="21"/>
        </w:rPr>
        <w:t>附件2：采购需求方案</w:t>
      </w:r>
    </w:p>
    <w:p w:rsidR="00D85696" w:rsidRDefault="00D85696" w:rsidP="00D85696">
      <w:pPr>
        <w:pStyle w:val="0"/>
        <w:widowControl/>
        <w:ind w:firstLineChars="200" w:firstLine="422"/>
        <w:jc w:val="center"/>
        <w:rPr>
          <w:rFonts w:ascii="宋体" w:hAnsi="宋体" w:cs="仿宋_GB2312" w:hint="eastAsia"/>
          <w:b/>
          <w:szCs w:val="21"/>
        </w:rPr>
      </w:pPr>
      <w:r>
        <w:rPr>
          <w:rFonts w:ascii="宋体" w:hAnsi="宋体" w:cs="仿宋_GB2312" w:hint="eastAsia"/>
          <w:b/>
          <w:szCs w:val="21"/>
        </w:rPr>
        <w:t>广州市妇女儿童医疗中心妇婴院区北五楼甲乳外科门诊综合</w:t>
      </w:r>
      <w:proofErr w:type="gramStart"/>
      <w:r>
        <w:rPr>
          <w:rFonts w:ascii="宋体" w:hAnsi="宋体" w:cs="仿宋_GB2312" w:hint="eastAsia"/>
          <w:b/>
          <w:szCs w:val="21"/>
        </w:rPr>
        <w:t>治疗区装修</w:t>
      </w:r>
      <w:proofErr w:type="gramEnd"/>
      <w:r>
        <w:rPr>
          <w:rFonts w:ascii="宋体" w:hAnsi="宋体" w:cs="仿宋_GB2312" w:hint="eastAsia"/>
          <w:b/>
          <w:szCs w:val="21"/>
        </w:rPr>
        <w:t>项目</w:t>
      </w:r>
    </w:p>
    <w:p w:rsidR="00D85696" w:rsidRDefault="00D85696" w:rsidP="00D85696">
      <w:pPr>
        <w:pStyle w:val="0"/>
        <w:widowControl/>
        <w:ind w:firstLineChars="200" w:firstLine="422"/>
        <w:jc w:val="center"/>
        <w:rPr>
          <w:rFonts w:ascii="宋体" w:hAnsi="宋体" w:cs="仿宋_GB2312"/>
          <w:b/>
          <w:szCs w:val="21"/>
        </w:rPr>
      </w:pPr>
      <w:r>
        <w:rPr>
          <w:rFonts w:ascii="宋体" w:hAnsi="宋体" w:cs="仿宋_GB2312" w:hint="eastAsia"/>
          <w:b/>
          <w:szCs w:val="21"/>
        </w:rPr>
        <w:t>需求方案（征求意见稿）</w:t>
      </w:r>
    </w:p>
    <w:p w:rsidR="00D85696" w:rsidRDefault="00D85696" w:rsidP="00D85696">
      <w:pPr>
        <w:ind w:left="420"/>
        <w:jc w:val="both"/>
        <w:rPr>
          <w:rFonts w:ascii="宋体" w:hAnsi="宋体" w:hint="eastAsia"/>
          <w:b/>
          <w:color w:val="000000"/>
          <w:szCs w:val="21"/>
        </w:rPr>
      </w:pPr>
      <w:r>
        <w:rPr>
          <w:rFonts w:ascii="宋体" w:hAnsi="宋体" w:hint="eastAsia"/>
          <w:b/>
          <w:color w:val="000000"/>
          <w:szCs w:val="21"/>
        </w:rPr>
        <w:t>一、项目概况：</w:t>
      </w:r>
    </w:p>
    <w:p w:rsidR="00D85696" w:rsidRDefault="00D85696" w:rsidP="00D85696">
      <w:pPr>
        <w:numPr>
          <w:ilvl w:val="0"/>
          <w:numId w:val="1"/>
        </w:numPr>
        <w:spacing w:line="240" w:lineRule="auto"/>
        <w:ind w:left="422"/>
        <w:jc w:val="both"/>
        <w:rPr>
          <w:rFonts w:ascii="宋体" w:hAnsi="宋体" w:hint="eastAsia"/>
          <w:szCs w:val="21"/>
        </w:rPr>
      </w:pPr>
      <w:r>
        <w:rPr>
          <w:rFonts w:ascii="宋体" w:hAnsi="宋体" w:hint="eastAsia"/>
          <w:szCs w:val="21"/>
        </w:rPr>
        <w:t>项目编号：********</w:t>
      </w:r>
    </w:p>
    <w:p w:rsidR="00D85696" w:rsidRDefault="00D85696" w:rsidP="00D85696">
      <w:pPr>
        <w:numPr>
          <w:ilvl w:val="0"/>
          <w:numId w:val="1"/>
        </w:numPr>
        <w:spacing w:line="240" w:lineRule="auto"/>
        <w:ind w:left="422"/>
        <w:jc w:val="both"/>
        <w:rPr>
          <w:rFonts w:ascii="宋体" w:hAnsi="宋体" w:hint="eastAsia"/>
          <w:szCs w:val="21"/>
        </w:rPr>
      </w:pPr>
      <w:r>
        <w:rPr>
          <w:rFonts w:ascii="宋体" w:hAnsi="宋体" w:hint="eastAsia"/>
          <w:szCs w:val="21"/>
        </w:rPr>
        <w:t>项目名称：广州市妇女儿童医疗中心妇婴院区北五楼甲乳外科门诊综合</w:t>
      </w:r>
      <w:proofErr w:type="gramStart"/>
      <w:r>
        <w:rPr>
          <w:rFonts w:ascii="宋体" w:hAnsi="宋体" w:hint="eastAsia"/>
          <w:szCs w:val="21"/>
        </w:rPr>
        <w:t>治疗区装修</w:t>
      </w:r>
      <w:proofErr w:type="gramEnd"/>
      <w:r>
        <w:rPr>
          <w:rFonts w:ascii="宋体" w:hAnsi="宋体" w:hint="eastAsia"/>
          <w:szCs w:val="21"/>
        </w:rPr>
        <w:t>项目</w:t>
      </w:r>
    </w:p>
    <w:p w:rsidR="00D85696" w:rsidRDefault="00D85696" w:rsidP="00D85696">
      <w:pPr>
        <w:ind w:firstLineChars="200" w:firstLine="420"/>
        <w:rPr>
          <w:rFonts w:ascii="宋体" w:hAnsi="宋体" w:hint="eastAsia"/>
          <w:szCs w:val="21"/>
        </w:rPr>
      </w:pPr>
      <w:r>
        <w:rPr>
          <w:rFonts w:ascii="宋体" w:hAnsi="宋体" w:hint="eastAsia"/>
          <w:szCs w:val="21"/>
        </w:rPr>
        <w:t xml:space="preserve">3、建设单位：广州市妇女儿童医疗中心； </w:t>
      </w:r>
    </w:p>
    <w:p w:rsidR="00D85696" w:rsidRDefault="00D85696" w:rsidP="00D85696">
      <w:pPr>
        <w:ind w:left="422"/>
        <w:jc w:val="both"/>
        <w:rPr>
          <w:rFonts w:ascii="宋体" w:hAnsi="宋体" w:hint="eastAsia"/>
          <w:szCs w:val="21"/>
        </w:rPr>
      </w:pPr>
      <w:r>
        <w:rPr>
          <w:rFonts w:ascii="宋体" w:hAnsi="宋体" w:hint="eastAsia"/>
          <w:szCs w:val="21"/>
        </w:rPr>
        <w:t>4、项目内容：</w:t>
      </w:r>
    </w:p>
    <w:tbl>
      <w:tblPr>
        <w:tblW w:w="8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60"/>
        <w:gridCol w:w="1828"/>
        <w:gridCol w:w="3260"/>
      </w:tblGrid>
      <w:tr w:rsidR="00D85696" w:rsidTr="00DF7603">
        <w:trPr>
          <w:trHeight w:val="550"/>
          <w:jc w:val="center"/>
        </w:trPr>
        <w:tc>
          <w:tcPr>
            <w:tcW w:w="1701" w:type="dxa"/>
            <w:shd w:val="clear" w:color="auto" w:fill="FFFFFF"/>
            <w:vAlign w:val="center"/>
          </w:tcPr>
          <w:p w:rsidR="00D85696" w:rsidRDefault="00D85696" w:rsidP="00DF7603">
            <w:pPr>
              <w:jc w:val="center"/>
              <w:rPr>
                <w:rFonts w:ascii="宋体" w:hAnsi="宋体" w:cs="Tahoma" w:hint="eastAsia"/>
                <w:b/>
                <w:color w:val="000000"/>
                <w:kern w:val="28"/>
                <w:szCs w:val="21"/>
              </w:rPr>
            </w:pPr>
            <w:r>
              <w:rPr>
                <w:rFonts w:ascii="宋体" w:hAnsi="宋体" w:cs="Tahoma" w:hint="eastAsia"/>
                <w:b/>
                <w:color w:val="000000"/>
                <w:kern w:val="28"/>
                <w:szCs w:val="21"/>
              </w:rPr>
              <w:t>项目内容</w:t>
            </w:r>
          </w:p>
        </w:tc>
        <w:tc>
          <w:tcPr>
            <w:tcW w:w="1560" w:type="dxa"/>
            <w:shd w:val="clear" w:color="auto" w:fill="FFFFFF"/>
            <w:vAlign w:val="center"/>
          </w:tcPr>
          <w:p w:rsidR="00D85696" w:rsidRDefault="00D85696" w:rsidP="00DF7603">
            <w:pPr>
              <w:jc w:val="center"/>
              <w:rPr>
                <w:rFonts w:ascii="宋体" w:hAnsi="宋体" w:cs="Tahoma" w:hint="eastAsia"/>
                <w:b/>
                <w:color w:val="000000"/>
                <w:kern w:val="28"/>
                <w:szCs w:val="21"/>
              </w:rPr>
            </w:pPr>
            <w:r>
              <w:rPr>
                <w:rFonts w:ascii="宋体" w:hAnsi="宋体" w:cs="Tahoma" w:hint="eastAsia"/>
                <w:b/>
                <w:color w:val="000000"/>
                <w:kern w:val="28"/>
                <w:szCs w:val="21"/>
              </w:rPr>
              <w:t>采购预算</w:t>
            </w:r>
          </w:p>
        </w:tc>
        <w:tc>
          <w:tcPr>
            <w:tcW w:w="1828" w:type="dxa"/>
            <w:shd w:val="clear" w:color="auto" w:fill="FFFFFF"/>
            <w:vAlign w:val="center"/>
          </w:tcPr>
          <w:p w:rsidR="00D85696" w:rsidRDefault="00D85696" w:rsidP="00DF7603">
            <w:pPr>
              <w:jc w:val="center"/>
              <w:rPr>
                <w:rFonts w:ascii="宋体" w:hAnsi="宋体" w:cs="Tahoma" w:hint="eastAsia"/>
                <w:b/>
                <w:color w:val="000000"/>
                <w:kern w:val="28"/>
                <w:szCs w:val="21"/>
              </w:rPr>
            </w:pPr>
            <w:r>
              <w:rPr>
                <w:rFonts w:ascii="宋体" w:hAnsi="宋体" w:cs="Tahoma" w:hint="eastAsia"/>
                <w:b/>
                <w:color w:val="000000"/>
                <w:kern w:val="28"/>
                <w:szCs w:val="21"/>
              </w:rPr>
              <w:t>工期</w:t>
            </w:r>
          </w:p>
        </w:tc>
        <w:tc>
          <w:tcPr>
            <w:tcW w:w="3260" w:type="dxa"/>
            <w:shd w:val="clear" w:color="auto" w:fill="FFFFFF"/>
            <w:vAlign w:val="center"/>
          </w:tcPr>
          <w:p w:rsidR="00D85696" w:rsidRDefault="00D85696" w:rsidP="00DF7603">
            <w:pPr>
              <w:jc w:val="center"/>
              <w:rPr>
                <w:rFonts w:ascii="宋体" w:hAnsi="宋体" w:cs="Tahoma" w:hint="eastAsia"/>
                <w:b/>
                <w:color w:val="000000"/>
                <w:kern w:val="28"/>
                <w:szCs w:val="21"/>
              </w:rPr>
            </w:pPr>
            <w:r>
              <w:rPr>
                <w:rFonts w:ascii="宋体" w:hAnsi="宋体" w:cs="Tahoma" w:hint="eastAsia"/>
                <w:b/>
                <w:color w:val="000000"/>
                <w:kern w:val="28"/>
                <w:szCs w:val="21"/>
              </w:rPr>
              <w:t>备注</w:t>
            </w:r>
          </w:p>
        </w:tc>
      </w:tr>
      <w:tr w:rsidR="00D85696" w:rsidTr="00DF7603">
        <w:trPr>
          <w:trHeight w:val="794"/>
          <w:jc w:val="center"/>
        </w:trPr>
        <w:tc>
          <w:tcPr>
            <w:tcW w:w="1701" w:type="dxa"/>
            <w:shd w:val="clear" w:color="auto" w:fill="auto"/>
            <w:vAlign w:val="center"/>
          </w:tcPr>
          <w:p w:rsidR="00D85696" w:rsidRDefault="00D85696" w:rsidP="00DF7603">
            <w:pPr>
              <w:jc w:val="both"/>
              <w:rPr>
                <w:rFonts w:ascii="宋体" w:hAnsi="宋体" w:hint="eastAsia"/>
                <w:color w:val="000000"/>
                <w:szCs w:val="21"/>
              </w:rPr>
            </w:pPr>
            <w:r>
              <w:rPr>
                <w:rFonts w:ascii="宋体" w:hAnsi="宋体" w:cs="Tahoma" w:hint="eastAsia"/>
                <w:kern w:val="28"/>
                <w:szCs w:val="21"/>
              </w:rPr>
              <w:t>广州市妇女儿童医疗中心妇婴院区甲乳</w:t>
            </w:r>
            <w:proofErr w:type="gramStart"/>
            <w:r>
              <w:rPr>
                <w:rFonts w:ascii="宋体" w:hAnsi="宋体" w:cs="Tahoma" w:hint="eastAsia"/>
                <w:kern w:val="28"/>
                <w:szCs w:val="21"/>
              </w:rPr>
              <w:t>外科北</w:t>
            </w:r>
            <w:proofErr w:type="gramEnd"/>
            <w:r>
              <w:rPr>
                <w:rFonts w:ascii="宋体" w:hAnsi="宋体" w:cs="Tahoma" w:hint="eastAsia"/>
                <w:kern w:val="28"/>
                <w:szCs w:val="21"/>
              </w:rPr>
              <w:t>五楼门诊综合</w:t>
            </w:r>
            <w:proofErr w:type="gramStart"/>
            <w:r>
              <w:rPr>
                <w:rFonts w:ascii="宋体" w:hAnsi="宋体" w:cs="Tahoma" w:hint="eastAsia"/>
                <w:kern w:val="28"/>
                <w:szCs w:val="21"/>
              </w:rPr>
              <w:t>治疗区装修</w:t>
            </w:r>
            <w:proofErr w:type="gramEnd"/>
            <w:r>
              <w:rPr>
                <w:rFonts w:ascii="宋体" w:hAnsi="宋体" w:cs="Tahoma" w:hint="eastAsia"/>
                <w:kern w:val="28"/>
                <w:szCs w:val="21"/>
              </w:rPr>
              <w:t>项目</w:t>
            </w:r>
          </w:p>
        </w:tc>
        <w:tc>
          <w:tcPr>
            <w:tcW w:w="1560" w:type="dxa"/>
            <w:shd w:val="clear" w:color="auto" w:fill="auto"/>
            <w:vAlign w:val="center"/>
          </w:tcPr>
          <w:p w:rsidR="00D85696" w:rsidRDefault="00D85696" w:rsidP="00DF7603">
            <w:pPr>
              <w:jc w:val="center"/>
              <w:rPr>
                <w:rFonts w:ascii="宋体" w:hAnsi="宋体" w:cs="Tahoma" w:hint="eastAsia"/>
                <w:color w:val="000000"/>
                <w:kern w:val="28"/>
                <w:szCs w:val="21"/>
              </w:rPr>
            </w:pPr>
            <w:r>
              <w:rPr>
                <w:rFonts w:ascii="宋体" w:hAnsi="宋体" w:cs="Tahoma" w:hint="eastAsia"/>
                <w:color w:val="000000"/>
                <w:kern w:val="28"/>
                <w:szCs w:val="21"/>
              </w:rPr>
              <w:t>人民币约***万元</w:t>
            </w:r>
          </w:p>
          <w:p w:rsidR="00D85696" w:rsidRDefault="00D85696" w:rsidP="00DF7603">
            <w:pPr>
              <w:jc w:val="center"/>
              <w:rPr>
                <w:rFonts w:ascii="宋体" w:hAnsi="宋体" w:cs="Tahoma" w:hint="eastAsia"/>
                <w:color w:val="000000"/>
                <w:kern w:val="28"/>
                <w:szCs w:val="21"/>
              </w:rPr>
            </w:pPr>
          </w:p>
        </w:tc>
        <w:tc>
          <w:tcPr>
            <w:tcW w:w="1828" w:type="dxa"/>
            <w:shd w:val="clear" w:color="auto" w:fill="FFFFFF"/>
            <w:vAlign w:val="center"/>
          </w:tcPr>
          <w:p w:rsidR="00D85696" w:rsidRDefault="00D85696" w:rsidP="00DF7603">
            <w:pPr>
              <w:jc w:val="center"/>
              <w:rPr>
                <w:rFonts w:ascii="宋体" w:hAnsi="宋体" w:cs="Tahoma" w:hint="eastAsia"/>
                <w:color w:val="000000"/>
                <w:kern w:val="28"/>
                <w:szCs w:val="21"/>
              </w:rPr>
            </w:pPr>
            <w:r>
              <w:rPr>
                <w:rFonts w:ascii="宋体" w:hAnsi="宋体" w:cs="Tahoma" w:hint="eastAsia"/>
                <w:color w:val="000000"/>
                <w:kern w:val="28"/>
                <w:szCs w:val="21"/>
              </w:rPr>
              <w:t>计划40个</w:t>
            </w:r>
            <w:proofErr w:type="gramStart"/>
            <w:r>
              <w:rPr>
                <w:rFonts w:ascii="宋体" w:hAnsi="宋体" w:cs="Tahoma" w:hint="eastAsia"/>
                <w:color w:val="000000"/>
                <w:kern w:val="28"/>
                <w:szCs w:val="21"/>
              </w:rPr>
              <w:t>日</w:t>
            </w:r>
            <w:r>
              <w:rPr>
                <w:rFonts w:ascii="宋体" w:hAnsi="宋体" w:cs="Tahoma"/>
                <w:color w:val="000000"/>
                <w:kern w:val="28"/>
                <w:szCs w:val="21"/>
              </w:rPr>
              <w:t>历天</w:t>
            </w:r>
            <w:proofErr w:type="gramEnd"/>
          </w:p>
        </w:tc>
        <w:tc>
          <w:tcPr>
            <w:tcW w:w="3260" w:type="dxa"/>
            <w:vAlign w:val="center"/>
          </w:tcPr>
          <w:p w:rsidR="00D85696" w:rsidRDefault="00D85696" w:rsidP="00DF7603">
            <w:pPr>
              <w:rPr>
                <w:rFonts w:ascii="宋体" w:hAnsi="宋体" w:cs="Tahoma" w:hint="eastAsia"/>
                <w:color w:val="000000"/>
                <w:kern w:val="28"/>
                <w:szCs w:val="21"/>
              </w:rPr>
            </w:pPr>
            <w:r>
              <w:rPr>
                <w:rFonts w:ascii="宋体" w:hAnsi="宋体" w:cs="Tahoma" w:hint="eastAsia"/>
                <w:color w:val="000000"/>
                <w:kern w:val="28"/>
                <w:szCs w:val="21"/>
              </w:rPr>
              <w:t>拟将甲乳外科在妇婴院区北五楼所属区域改建为门诊及综合治疗区，主要用于门诊、患教、教学、局麻手术、GCP等用途；具体详见项目图纸。因施工过程中，同楼层有科室在正常开诊，要尽量不干扰院方各相邻科室的正常工作。请投标单位充分考虑各方面困难因素，包括但不限</w:t>
            </w:r>
            <w:proofErr w:type="gramStart"/>
            <w:r>
              <w:rPr>
                <w:rFonts w:ascii="宋体" w:hAnsi="宋体" w:cs="Tahoma" w:hint="eastAsia"/>
                <w:color w:val="000000"/>
                <w:kern w:val="28"/>
                <w:szCs w:val="21"/>
              </w:rPr>
              <w:t>於躁</w:t>
            </w:r>
            <w:proofErr w:type="gramEnd"/>
            <w:r>
              <w:rPr>
                <w:rFonts w:ascii="宋体" w:hAnsi="宋体" w:cs="Tahoma" w:hint="eastAsia"/>
                <w:color w:val="000000"/>
                <w:kern w:val="28"/>
                <w:szCs w:val="21"/>
              </w:rPr>
              <w:t>音、防尘、院内感染等。</w:t>
            </w:r>
          </w:p>
        </w:tc>
      </w:tr>
    </w:tbl>
    <w:p w:rsidR="00D85696" w:rsidRDefault="00D85696" w:rsidP="00D85696">
      <w:pPr>
        <w:numPr>
          <w:ilvl w:val="0"/>
          <w:numId w:val="2"/>
        </w:numPr>
        <w:spacing w:line="240" w:lineRule="auto"/>
        <w:jc w:val="both"/>
        <w:rPr>
          <w:rFonts w:ascii="宋体" w:hAnsi="宋体" w:cs="Tahoma"/>
          <w:kern w:val="28"/>
          <w:szCs w:val="21"/>
        </w:rPr>
      </w:pPr>
      <w:r>
        <w:rPr>
          <w:rFonts w:ascii="宋体" w:hAnsi="宋体" w:hint="eastAsia"/>
          <w:szCs w:val="21"/>
        </w:rPr>
        <w:t>服务地点</w:t>
      </w:r>
      <w:r>
        <w:rPr>
          <w:rFonts w:ascii="宋体" w:hAnsi="宋体" w:cs="Tahoma" w:hint="eastAsia"/>
          <w:kern w:val="28"/>
          <w:szCs w:val="21"/>
        </w:rPr>
        <w:t>：</w:t>
      </w:r>
      <w:r>
        <w:rPr>
          <w:rFonts w:ascii="宋体" w:hAnsi="宋体" w:hint="eastAsia"/>
          <w:szCs w:val="21"/>
        </w:rPr>
        <w:t>广州市</w:t>
      </w:r>
      <w:r>
        <w:rPr>
          <w:rFonts w:ascii="宋体" w:hAnsi="宋体"/>
          <w:szCs w:val="21"/>
        </w:rPr>
        <w:t>人民中路</w:t>
      </w:r>
      <w:r>
        <w:rPr>
          <w:rFonts w:ascii="宋体" w:hAnsi="宋体" w:hint="eastAsia"/>
          <w:szCs w:val="21"/>
        </w:rPr>
        <w:t>402号（原</w:t>
      </w:r>
      <w:r>
        <w:rPr>
          <w:rFonts w:ascii="宋体" w:hAnsi="宋体"/>
          <w:szCs w:val="21"/>
        </w:rPr>
        <w:t>广州市</w:t>
      </w:r>
      <w:r>
        <w:rPr>
          <w:rFonts w:ascii="宋体" w:hAnsi="宋体" w:hint="eastAsia"/>
          <w:szCs w:val="21"/>
        </w:rPr>
        <w:t>妇婴</w:t>
      </w:r>
      <w:r>
        <w:rPr>
          <w:rFonts w:ascii="宋体" w:hAnsi="宋体"/>
          <w:szCs w:val="21"/>
        </w:rPr>
        <w:t>医院</w:t>
      </w:r>
      <w:r>
        <w:rPr>
          <w:rFonts w:ascii="宋体" w:hAnsi="宋体" w:hint="eastAsia"/>
          <w:szCs w:val="21"/>
        </w:rPr>
        <w:t>）北</w:t>
      </w:r>
      <w:r>
        <w:rPr>
          <w:rFonts w:ascii="宋体" w:hAnsi="宋体"/>
          <w:szCs w:val="21"/>
        </w:rPr>
        <w:t>楼</w:t>
      </w:r>
      <w:r>
        <w:rPr>
          <w:rFonts w:ascii="宋体" w:hAnsi="宋体" w:hint="eastAsia"/>
          <w:szCs w:val="21"/>
        </w:rPr>
        <w:t>5楼</w:t>
      </w:r>
      <w:r>
        <w:rPr>
          <w:rFonts w:ascii="宋体" w:hAnsi="宋体" w:cs="Tahoma" w:hint="eastAsia"/>
          <w:kern w:val="28"/>
          <w:szCs w:val="21"/>
        </w:rPr>
        <w:t>。</w:t>
      </w:r>
    </w:p>
    <w:p w:rsidR="00D85696" w:rsidRDefault="00D85696" w:rsidP="00D85696">
      <w:pPr>
        <w:numPr>
          <w:ilvl w:val="0"/>
          <w:numId w:val="2"/>
        </w:numPr>
        <w:spacing w:line="240" w:lineRule="auto"/>
        <w:jc w:val="both"/>
        <w:rPr>
          <w:rFonts w:ascii="宋体" w:hAnsi="宋体" w:cs="Tahoma"/>
          <w:kern w:val="28"/>
          <w:szCs w:val="21"/>
        </w:rPr>
      </w:pPr>
      <w:r>
        <w:rPr>
          <w:rFonts w:ascii="宋体" w:hAnsi="宋体" w:cs="Tahoma" w:hint="eastAsia"/>
          <w:kern w:val="28"/>
          <w:szCs w:val="21"/>
        </w:rPr>
        <w:t>该项目服务为全包制，范围为图纸和工程量清单所列的所有改造内容。</w:t>
      </w:r>
    </w:p>
    <w:p w:rsidR="00D85696" w:rsidRDefault="00D85696" w:rsidP="00D85696">
      <w:pPr>
        <w:numPr>
          <w:ilvl w:val="0"/>
          <w:numId w:val="2"/>
        </w:numPr>
        <w:rPr>
          <w:rFonts w:ascii="宋体" w:hAnsi="宋体" w:cs="Tahoma"/>
          <w:kern w:val="28"/>
          <w:szCs w:val="21"/>
          <w:u w:val="single"/>
        </w:rPr>
      </w:pPr>
      <w:r>
        <w:rPr>
          <w:rFonts w:ascii="宋体" w:hAnsi="宋体" w:cs="Tahoma" w:hint="eastAsia"/>
          <w:kern w:val="28"/>
          <w:szCs w:val="21"/>
        </w:rPr>
        <w:t>工程验收标准：由建设单位、设计和监理单位共同验收。按国家有关规定，质量达到合格或以上标准；必要时，并经建设</w:t>
      </w:r>
      <w:r>
        <w:rPr>
          <w:rFonts w:ascii="宋体" w:hAnsi="宋体" w:cs="Tahoma"/>
          <w:kern w:val="28"/>
          <w:szCs w:val="21"/>
        </w:rPr>
        <w:t>单位</w:t>
      </w:r>
      <w:r>
        <w:rPr>
          <w:rFonts w:ascii="宋体" w:hAnsi="宋体" w:cs="Tahoma" w:hint="eastAsia"/>
          <w:kern w:val="28"/>
          <w:szCs w:val="21"/>
        </w:rPr>
        <w:t>选定的第三方检测单位出具检测合格报告后通过。</w:t>
      </w:r>
    </w:p>
    <w:p w:rsidR="00D85696" w:rsidRDefault="00D85696" w:rsidP="00D85696">
      <w:pPr>
        <w:ind w:firstLineChars="150" w:firstLine="315"/>
        <w:jc w:val="both"/>
        <w:rPr>
          <w:rFonts w:ascii="宋体" w:hAnsi="宋体" w:cs="宋体" w:hint="eastAsia"/>
          <w:szCs w:val="21"/>
        </w:rPr>
      </w:pPr>
      <w:r>
        <w:rPr>
          <w:rFonts w:ascii="宋体" w:hAnsi="宋体" w:cs="宋体"/>
          <w:szCs w:val="21"/>
        </w:rPr>
        <w:t>8</w:t>
      </w:r>
      <w:r>
        <w:rPr>
          <w:rFonts w:ascii="宋体" w:hAnsi="宋体" w:cs="宋体" w:hint="eastAsia"/>
          <w:szCs w:val="21"/>
        </w:rPr>
        <w:t>、项目</w:t>
      </w:r>
      <w:r>
        <w:rPr>
          <w:rFonts w:ascii="宋体" w:hAnsi="宋体" w:cs="宋体"/>
          <w:szCs w:val="21"/>
        </w:rPr>
        <w:t>具体的</w:t>
      </w:r>
      <w:r>
        <w:rPr>
          <w:rFonts w:ascii="宋体" w:hAnsi="宋体" w:cs="宋体" w:hint="eastAsia"/>
          <w:szCs w:val="21"/>
        </w:rPr>
        <w:t>服务要求</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.1中标人进场前需提供施工现场《生产安全事故应急预案》。</w:t>
      </w:r>
    </w:p>
    <w:p w:rsidR="00D85696" w:rsidRDefault="00D85696" w:rsidP="00D85696">
      <w:pPr>
        <w:ind w:left="720"/>
        <w:jc w:val="both"/>
        <w:rPr>
          <w:rFonts w:ascii="宋体" w:hAnsi="宋体" w:cs="宋体" w:hint="eastAsia"/>
          <w:szCs w:val="21"/>
        </w:rPr>
      </w:pPr>
      <w:r>
        <w:rPr>
          <w:rFonts w:ascii="宋体" w:hAnsi="宋体" w:cs="宋体" w:hint="eastAsia"/>
          <w:szCs w:val="21"/>
        </w:rPr>
        <w:t>8.2中标人在施工现场需准备消防器材。</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.3中标人必须持有甲方保卫科办理的动火作业证方可动火施工。</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.4中标人工作人员必须</w:t>
      </w:r>
      <w:proofErr w:type="gramStart"/>
      <w:r>
        <w:rPr>
          <w:rFonts w:ascii="宋体" w:hAnsi="宋体" w:cs="宋体" w:hint="eastAsia"/>
          <w:szCs w:val="21"/>
        </w:rPr>
        <w:t>统一着</w:t>
      </w:r>
      <w:proofErr w:type="gramEnd"/>
      <w:r>
        <w:rPr>
          <w:rFonts w:ascii="宋体" w:hAnsi="宋体" w:cs="宋体" w:hint="eastAsia"/>
          <w:szCs w:val="21"/>
        </w:rPr>
        <w:t>工装（能够代表公司），并佩带甲方规定标准的胸卡入场施工。</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.5中标人的建筑垃圾必须做好覆盖 ，做到常清理，常清洁。</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.6中标人必须做好施工现场围闭，并保证围</w:t>
      </w:r>
      <w:proofErr w:type="gramStart"/>
      <w:r>
        <w:rPr>
          <w:rFonts w:ascii="宋体" w:hAnsi="宋体" w:cs="宋体" w:hint="eastAsia"/>
          <w:szCs w:val="21"/>
        </w:rPr>
        <w:t>闭材料</w:t>
      </w:r>
      <w:proofErr w:type="gramEnd"/>
      <w:r>
        <w:rPr>
          <w:rFonts w:ascii="宋体" w:hAnsi="宋体" w:cs="宋体" w:hint="eastAsia"/>
          <w:szCs w:val="21"/>
        </w:rPr>
        <w:t>整齐、清洁。</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.7施工现场临时用电必须符合《施工现场临时用电安全技术规范》</w:t>
      </w:r>
    </w:p>
    <w:p w:rsidR="00D85696" w:rsidRDefault="00D85696" w:rsidP="00D85696">
      <w:pPr>
        <w:ind w:left="720"/>
        <w:jc w:val="both"/>
        <w:rPr>
          <w:rFonts w:ascii="宋体" w:hAnsi="宋体" w:cs="宋体" w:hint="eastAsia"/>
          <w:szCs w:val="21"/>
        </w:rPr>
      </w:pPr>
      <w:r>
        <w:rPr>
          <w:rFonts w:ascii="宋体" w:hAnsi="宋体" w:cs="宋体" w:hint="eastAsia"/>
          <w:szCs w:val="21"/>
        </w:rPr>
        <w:t>8.8中标人特殊工种作业人员必须依法持证上岗。</w:t>
      </w:r>
    </w:p>
    <w:p w:rsidR="00D85696" w:rsidRDefault="00D85696" w:rsidP="00D85696">
      <w:pPr>
        <w:ind w:left="720"/>
        <w:jc w:val="both"/>
        <w:rPr>
          <w:rFonts w:ascii="宋体" w:hAnsi="宋体" w:cs="宋体" w:hint="eastAsia"/>
          <w:szCs w:val="21"/>
        </w:rPr>
      </w:pPr>
      <w:r>
        <w:rPr>
          <w:rFonts w:ascii="宋体" w:hAnsi="宋体" w:cs="宋体"/>
          <w:szCs w:val="21"/>
        </w:rPr>
        <w:lastRenderedPageBreak/>
        <w:t>8</w:t>
      </w:r>
      <w:r>
        <w:rPr>
          <w:rFonts w:ascii="宋体" w:hAnsi="宋体" w:cs="宋体" w:hint="eastAsia"/>
          <w:szCs w:val="21"/>
        </w:rPr>
        <w:t>.9中标人工作人员必须遵守劳动纪律，正确佩戴和使用个人防护用品，严禁坦胸露背，穿拖鞋上岗。</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.10中标人工作人员不得在医院内留宿，不得留宿看管施工材料并保证施工材料摆放整齐。</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.11夜间施工期</w:t>
      </w:r>
      <w:proofErr w:type="gramStart"/>
      <w:r>
        <w:rPr>
          <w:rFonts w:ascii="宋体" w:hAnsi="宋体" w:cs="宋体" w:hint="eastAsia"/>
          <w:szCs w:val="21"/>
        </w:rPr>
        <w:t>间严格</w:t>
      </w:r>
      <w:proofErr w:type="gramEnd"/>
      <w:r>
        <w:rPr>
          <w:rFonts w:ascii="宋体" w:hAnsi="宋体" w:cs="宋体" w:hint="eastAsia"/>
          <w:szCs w:val="21"/>
        </w:rPr>
        <w:t>按照安全文明施工要求进行施工，做到不扰</w:t>
      </w:r>
      <w:proofErr w:type="gramStart"/>
      <w:r>
        <w:rPr>
          <w:rFonts w:ascii="宋体" w:hAnsi="宋体" w:cs="宋体" w:hint="eastAsia"/>
          <w:szCs w:val="21"/>
        </w:rPr>
        <w:t>病属及甲方</w:t>
      </w:r>
      <w:proofErr w:type="gramEnd"/>
      <w:r>
        <w:rPr>
          <w:rFonts w:ascii="宋体" w:hAnsi="宋体" w:cs="宋体" w:hint="eastAsia"/>
          <w:szCs w:val="21"/>
        </w:rPr>
        <w:t>工作人员。</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.12违犯8.1—8.11条款，每项罚款200元；再次违犯，加倍处罚。</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.13中标人工作人员不准在医院范围内吸烟，施工现场不得有烟头，违者罚款500元；再次违犯，加倍处罚。</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.14 在施工过程中，中标人必须自觉遵守法纪，遵守甲方安全管理规章制度、措施、规定。严格遵守安全操作规程。对违反本条款所造成的损失和后果，由中标人承担。情节严重的甲方有权终止合同。</w:t>
      </w:r>
    </w:p>
    <w:p w:rsidR="00D85696" w:rsidRDefault="00D85696" w:rsidP="00D85696">
      <w:pPr>
        <w:ind w:left="720"/>
        <w:jc w:val="both"/>
        <w:rPr>
          <w:rFonts w:ascii="宋体" w:hAnsi="宋体" w:cs="宋体" w:hint="eastAsia"/>
          <w:szCs w:val="21"/>
        </w:rPr>
      </w:pPr>
      <w:r>
        <w:rPr>
          <w:rFonts w:ascii="宋体" w:hAnsi="宋体" w:cs="宋体" w:hint="eastAsia"/>
          <w:szCs w:val="21"/>
        </w:rPr>
        <w:t>8.15  中标人在施工期间，要爱护各种设施、设备。严禁偷盗、挪用、破坏施工现场的安全防护设施、警示标志及消防器材等。凡中标</w:t>
      </w:r>
      <w:proofErr w:type="gramStart"/>
      <w:r>
        <w:rPr>
          <w:rFonts w:ascii="宋体" w:hAnsi="宋体" w:cs="宋体" w:hint="eastAsia"/>
          <w:szCs w:val="21"/>
        </w:rPr>
        <w:t>人人员</w:t>
      </w:r>
      <w:proofErr w:type="gramEnd"/>
      <w:r>
        <w:rPr>
          <w:rFonts w:ascii="宋体" w:hAnsi="宋体" w:cs="宋体" w:hint="eastAsia"/>
          <w:szCs w:val="21"/>
        </w:rPr>
        <w:t>违反本条款，一经发现加倍处罚，严肃处理，情节严重的送公安机关处理。</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.16在施工过程中，发生施工、机电、消防等安全事故，要立即抢救伤者，采取措施减少财产损失，保护现场，积极主动的配合相关部门处理事故。</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.17中标人有及时清除施</w:t>
      </w:r>
      <w:r>
        <w:rPr>
          <w:rFonts w:ascii="宋体" w:hAnsi="宋体" w:cs="宋体"/>
          <w:szCs w:val="21"/>
        </w:rPr>
        <w:t>工</w:t>
      </w:r>
      <w:r>
        <w:rPr>
          <w:rFonts w:ascii="宋体" w:hAnsi="宋体" w:cs="宋体" w:hint="eastAsia"/>
          <w:szCs w:val="21"/>
        </w:rPr>
        <w:t>现场安全隐患的义务，否则由此造成的一切后果自行承担。</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.18 因中标人过错，造成甲方或他人财产或人身损害，中标人承担一切法律责任和经济损失。</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.19负责保护</w:t>
      </w:r>
      <w:proofErr w:type="gramStart"/>
      <w:r>
        <w:rPr>
          <w:rFonts w:ascii="宋体" w:hAnsi="宋体" w:cs="宋体" w:hint="eastAsia"/>
          <w:szCs w:val="21"/>
        </w:rPr>
        <w:t>好周围</w:t>
      </w:r>
      <w:proofErr w:type="gramEnd"/>
      <w:r>
        <w:rPr>
          <w:rFonts w:ascii="宋体" w:hAnsi="宋体" w:cs="宋体" w:hint="eastAsia"/>
          <w:szCs w:val="21"/>
        </w:rPr>
        <w:t>建筑物及装修、设备管线、古树名木、绿地等不受损坏，并承担相应费用</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.20施工中未经采购人同意或有关部门批准，不得随意</w:t>
      </w:r>
      <w:proofErr w:type="gramStart"/>
      <w:r>
        <w:rPr>
          <w:rFonts w:ascii="宋体" w:hAnsi="宋体" w:cs="宋体" w:hint="eastAsia"/>
          <w:szCs w:val="21"/>
        </w:rPr>
        <w:t>拆改原</w:t>
      </w:r>
      <w:proofErr w:type="gramEnd"/>
      <w:r>
        <w:rPr>
          <w:rFonts w:ascii="宋体" w:hAnsi="宋体" w:cs="宋体" w:hint="eastAsia"/>
          <w:szCs w:val="21"/>
        </w:rPr>
        <w:t>建筑物结构及各种设备管线，重要管线根据甲方要求进行改装美化。</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.21</w:t>
      </w:r>
      <w:proofErr w:type="gramStart"/>
      <w:r>
        <w:rPr>
          <w:rFonts w:ascii="宋体" w:hAnsi="宋体" w:cs="宋体" w:hint="eastAsia"/>
          <w:szCs w:val="21"/>
        </w:rPr>
        <w:t>若施工</w:t>
      </w:r>
      <w:proofErr w:type="gramEnd"/>
      <w:r>
        <w:rPr>
          <w:rFonts w:ascii="宋体" w:hAnsi="宋体" w:cs="宋体" w:hint="eastAsia"/>
          <w:szCs w:val="21"/>
        </w:rPr>
        <w:t>影响采购人正常工作，中标人应根据采购人安排工作时间进行作业。</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.22工程竣工未移交采购人之前，负责对现场的一切设施和工程成品进行保护（需用薄膜或其它手段对成品进行防尘保护），若因未进行成品保护或保护不够造成的经济损失由中标人照价赔偿。</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.23由于施工现场在医院内,中标人施工时对场地必须实行全封闭,并采取严格的措施确保医护人员和病人的安全,并不得对病人进行滋扰。</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.24施工期间不得影响医院其他部门的正常工作，钢结构焊接时要做好防火安全工作,并确保不影响周边行人的安全。</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.25中标人必须按投标文件提供管理人员名单委派现场管理人员，中标人的名单中负责该项目的项目经理必须与投标时提供的项目经理名单一致。</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.26中标人不得在合同期内私下将本项目转包，一经发现，采购人有权追究其相关法律责任，并终止其服务合同。</w:t>
      </w:r>
    </w:p>
    <w:p w:rsidR="00D85696" w:rsidRDefault="00D85696" w:rsidP="00D85696">
      <w:pPr>
        <w:ind w:left="720"/>
        <w:jc w:val="both"/>
        <w:rPr>
          <w:rFonts w:ascii="宋体" w:hAnsi="宋体" w:cs="宋体" w:hint="eastAsia"/>
          <w:szCs w:val="21"/>
        </w:rPr>
      </w:pPr>
      <w:r>
        <w:rPr>
          <w:rFonts w:ascii="宋体" w:hAnsi="宋体" w:cs="宋体"/>
          <w:szCs w:val="21"/>
        </w:rPr>
        <w:lastRenderedPageBreak/>
        <w:t>8</w:t>
      </w:r>
      <w:r>
        <w:rPr>
          <w:rFonts w:ascii="宋体" w:hAnsi="宋体" w:cs="宋体" w:hint="eastAsia"/>
          <w:szCs w:val="21"/>
        </w:rPr>
        <w:t>.27中标人必须提交进场施工人员名单及身份证复印件给采购人备案，且必须在采购人所属有关部门办理出入证。</w:t>
      </w:r>
    </w:p>
    <w:p w:rsidR="00D85696" w:rsidRDefault="00D85696" w:rsidP="00D85696">
      <w:pPr>
        <w:ind w:left="720"/>
        <w:jc w:val="both"/>
        <w:rPr>
          <w:rFonts w:ascii="宋体" w:hAnsi="宋体" w:cs="宋体" w:hint="eastAsia"/>
          <w:szCs w:val="21"/>
        </w:rPr>
      </w:pPr>
      <w:r>
        <w:rPr>
          <w:rFonts w:ascii="宋体" w:hAnsi="宋体" w:cs="宋体"/>
          <w:szCs w:val="21"/>
        </w:rPr>
        <w:t>8</w:t>
      </w:r>
      <w:r>
        <w:rPr>
          <w:rFonts w:ascii="宋体" w:hAnsi="宋体" w:cs="宋体" w:hint="eastAsia"/>
          <w:szCs w:val="21"/>
        </w:rPr>
        <w:t>.28中标人必须遵守采购人施工现场和人员管理的规定，安全生产，文明施工。</w:t>
      </w:r>
    </w:p>
    <w:p w:rsidR="00D85696" w:rsidRDefault="00D85696" w:rsidP="00D85696">
      <w:pPr>
        <w:ind w:left="720"/>
        <w:jc w:val="both"/>
        <w:rPr>
          <w:rFonts w:ascii="宋体" w:hAnsi="宋体" w:cs="宋体"/>
          <w:szCs w:val="21"/>
        </w:rPr>
      </w:pPr>
      <w:r>
        <w:rPr>
          <w:rFonts w:ascii="宋体" w:hAnsi="宋体" w:cs="宋体"/>
          <w:szCs w:val="21"/>
        </w:rPr>
        <w:t>8</w:t>
      </w:r>
      <w:r>
        <w:rPr>
          <w:rFonts w:ascii="宋体" w:hAnsi="宋体" w:cs="宋体" w:hint="eastAsia"/>
          <w:szCs w:val="21"/>
        </w:rPr>
        <w:t>.29中标人必须注意施工安全，做好安全文明施工工作，如因措施不当造成人身安全或工伤死亡事故，一切责任由中标人负责。</w:t>
      </w:r>
    </w:p>
    <w:p w:rsidR="00D85696" w:rsidRDefault="00D85696" w:rsidP="00D85696">
      <w:pPr>
        <w:ind w:left="720"/>
        <w:jc w:val="both"/>
        <w:rPr>
          <w:rFonts w:ascii="宋体" w:hAnsi="宋体" w:cs="宋体" w:hint="eastAsia"/>
          <w:szCs w:val="21"/>
        </w:rPr>
      </w:pPr>
      <w:r>
        <w:rPr>
          <w:rFonts w:ascii="宋体" w:hAnsi="宋体" w:cs="宋体"/>
          <w:szCs w:val="21"/>
        </w:rPr>
        <w:t>8.30</w:t>
      </w:r>
      <w:r>
        <w:rPr>
          <w:rFonts w:ascii="宋体" w:hAnsi="宋体" w:cs="宋体" w:hint="eastAsia"/>
          <w:szCs w:val="21"/>
        </w:rPr>
        <w:t>施工期间，有关部门征收的各项费用，除文件规定由甲方缴纳的外，均由中标方承担。</w:t>
      </w:r>
    </w:p>
    <w:p w:rsidR="00D85696" w:rsidRDefault="00D85696" w:rsidP="00D85696">
      <w:pPr>
        <w:ind w:left="720"/>
        <w:jc w:val="both"/>
        <w:rPr>
          <w:rFonts w:ascii="宋体" w:hAnsi="宋体" w:cs="宋体" w:hint="eastAsia"/>
          <w:szCs w:val="21"/>
        </w:rPr>
      </w:pPr>
      <w:r>
        <w:rPr>
          <w:rFonts w:ascii="宋体" w:hAnsi="宋体" w:cs="宋体"/>
          <w:szCs w:val="21"/>
        </w:rPr>
        <w:t>8.31</w:t>
      </w:r>
      <w:r>
        <w:rPr>
          <w:rFonts w:ascii="宋体" w:hAnsi="宋体" w:cs="宋体" w:hint="eastAsia"/>
          <w:szCs w:val="21"/>
        </w:rPr>
        <w:t>由中标方提供的材料必须附有材质证明，招标</w:t>
      </w:r>
      <w:proofErr w:type="gramStart"/>
      <w:r>
        <w:rPr>
          <w:rFonts w:ascii="宋体" w:hAnsi="宋体" w:cs="宋体" w:hint="eastAsia"/>
          <w:szCs w:val="21"/>
        </w:rPr>
        <w:t>方现场</w:t>
      </w:r>
      <w:proofErr w:type="gramEnd"/>
      <w:r>
        <w:rPr>
          <w:rFonts w:ascii="宋体" w:hAnsi="宋体" w:cs="宋体" w:hint="eastAsia"/>
          <w:szCs w:val="21"/>
        </w:rPr>
        <w:t>代表有权提出对材料进行检验。</w:t>
      </w:r>
    </w:p>
    <w:p w:rsidR="00D85696" w:rsidRDefault="00D85696" w:rsidP="00D85696">
      <w:pPr>
        <w:ind w:left="720"/>
        <w:jc w:val="both"/>
        <w:rPr>
          <w:rFonts w:ascii="宋体" w:hAnsi="宋体" w:cs="宋体"/>
          <w:szCs w:val="21"/>
        </w:rPr>
      </w:pPr>
    </w:p>
    <w:p w:rsidR="00D85696" w:rsidRDefault="00D85696" w:rsidP="00D85696">
      <w:pPr>
        <w:ind w:left="720"/>
        <w:jc w:val="both"/>
        <w:rPr>
          <w:rFonts w:ascii="宋体" w:hAnsi="宋体" w:cs="宋体" w:hint="eastAsia"/>
          <w:szCs w:val="21"/>
        </w:rPr>
      </w:pPr>
    </w:p>
    <w:p w:rsidR="00D85696" w:rsidRDefault="00D85696" w:rsidP="00D85696">
      <w:pPr>
        <w:spacing w:line="240" w:lineRule="auto"/>
        <w:jc w:val="both"/>
        <w:rPr>
          <w:rFonts w:ascii="宋体" w:hAnsi="宋体"/>
          <w:szCs w:val="21"/>
        </w:rPr>
      </w:pPr>
      <w:r>
        <w:rPr>
          <w:rFonts w:ascii="宋体" w:hAnsi="宋体" w:hint="eastAsia"/>
          <w:szCs w:val="21"/>
        </w:rPr>
        <w:t>9、主材参考品牌（三选一）：本项目主要材料、设备的品牌投标人应选择下表中的一种品牌，并在投标文件中注明，若未选用推荐品牌，中标后应报采购人同意后方可使用。</w:t>
      </w:r>
    </w:p>
    <w:tbl>
      <w:tblPr>
        <w:tblW w:w="4876" w:type="pct"/>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493"/>
        <w:gridCol w:w="1929"/>
        <w:gridCol w:w="1984"/>
        <w:gridCol w:w="1983"/>
        <w:gridCol w:w="1981"/>
      </w:tblGrid>
      <w:tr w:rsidR="00D85696" w:rsidTr="00DF7603">
        <w:trPr>
          <w:trHeight w:val="454"/>
        </w:trPr>
        <w:tc>
          <w:tcPr>
            <w:tcW w:w="796" w:type="pct"/>
            <w:tcBorders>
              <w:top w:val="single" w:sz="12"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b/>
                <w:kern w:val="0"/>
                <w:szCs w:val="21"/>
              </w:rPr>
            </w:pPr>
            <w:r>
              <w:rPr>
                <w:rFonts w:ascii="宋体" w:hAnsi="宋体" w:cs="宋体" w:hint="eastAsia"/>
                <w:b/>
                <w:kern w:val="0"/>
                <w:szCs w:val="21"/>
              </w:rPr>
              <w:t>序号</w:t>
            </w:r>
          </w:p>
        </w:tc>
        <w:tc>
          <w:tcPr>
            <w:tcW w:w="1029" w:type="pct"/>
            <w:tcBorders>
              <w:top w:val="single" w:sz="12"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b/>
                <w:kern w:val="0"/>
                <w:szCs w:val="21"/>
              </w:rPr>
            </w:pPr>
            <w:r>
              <w:rPr>
                <w:rFonts w:ascii="宋体" w:hAnsi="宋体" w:cs="宋体" w:hint="eastAsia"/>
                <w:b/>
                <w:kern w:val="0"/>
                <w:szCs w:val="21"/>
              </w:rPr>
              <w:t>产品</w:t>
            </w:r>
          </w:p>
        </w:tc>
        <w:tc>
          <w:tcPr>
            <w:tcW w:w="1058" w:type="pct"/>
            <w:tcBorders>
              <w:top w:val="single" w:sz="12"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b/>
                <w:kern w:val="0"/>
                <w:szCs w:val="21"/>
              </w:rPr>
            </w:pPr>
            <w:r>
              <w:rPr>
                <w:rFonts w:ascii="宋体" w:hAnsi="宋体" w:cs="宋体" w:hint="eastAsia"/>
                <w:b/>
                <w:kern w:val="0"/>
                <w:szCs w:val="21"/>
              </w:rPr>
              <w:t>品牌1</w:t>
            </w:r>
          </w:p>
        </w:tc>
        <w:tc>
          <w:tcPr>
            <w:tcW w:w="1058" w:type="pct"/>
            <w:tcBorders>
              <w:top w:val="single" w:sz="12"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b/>
                <w:kern w:val="0"/>
                <w:szCs w:val="21"/>
              </w:rPr>
            </w:pPr>
            <w:r>
              <w:rPr>
                <w:rFonts w:ascii="宋体" w:hAnsi="宋体" w:cs="宋体" w:hint="eastAsia"/>
                <w:b/>
                <w:kern w:val="0"/>
                <w:szCs w:val="21"/>
              </w:rPr>
              <w:t>品牌2</w:t>
            </w:r>
          </w:p>
        </w:tc>
        <w:tc>
          <w:tcPr>
            <w:tcW w:w="1057" w:type="pct"/>
            <w:tcBorders>
              <w:top w:val="single" w:sz="12"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b/>
                <w:kern w:val="0"/>
                <w:szCs w:val="21"/>
              </w:rPr>
            </w:pPr>
            <w:r>
              <w:rPr>
                <w:rFonts w:ascii="宋体" w:hAnsi="宋体" w:cs="宋体" w:hint="eastAsia"/>
                <w:b/>
                <w:kern w:val="0"/>
                <w:szCs w:val="21"/>
              </w:rPr>
              <w:t>品牌3</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kern w:val="0"/>
                <w:szCs w:val="21"/>
              </w:rPr>
              <w:t>1</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乳胶漆</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立</w:t>
            </w:r>
            <w:proofErr w:type="gramStart"/>
            <w:r>
              <w:rPr>
                <w:rFonts w:ascii="宋体" w:hAnsi="宋体" w:cs="宋体" w:hint="eastAsia"/>
                <w:kern w:val="0"/>
                <w:szCs w:val="21"/>
              </w:rPr>
              <w:t>邦</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多乐士</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升美</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hint="eastAsia"/>
                <w:spacing w:val="4"/>
                <w:kern w:val="0"/>
                <w:position w:val="-2"/>
                <w:szCs w:val="21"/>
              </w:rPr>
            </w:pPr>
            <w:r>
              <w:rPr>
                <w:rFonts w:ascii="宋体" w:hAnsi="宋体" w:cs="宋体" w:hint="eastAsia"/>
                <w:spacing w:val="4"/>
                <w:kern w:val="0"/>
                <w:position w:val="-2"/>
                <w:szCs w:val="21"/>
              </w:rPr>
              <w:t>钢材</w:t>
            </w:r>
            <w:r>
              <w:rPr>
                <w:rFonts w:ascii="宋体" w:hAnsi="宋体" w:cs="宋体"/>
                <w:spacing w:val="4"/>
                <w:kern w:val="0"/>
                <w:position w:val="-2"/>
                <w:szCs w:val="21"/>
              </w:rPr>
              <w:t>钢筋</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hint="eastAsia"/>
                <w:szCs w:val="21"/>
              </w:rPr>
            </w:pPr>
            <w:r>
              <w:rPr>
                <w:rFonts w:ascii="宋体" w:hAnsi="宋体" w:hint="eastAsia"/>
                <w:szCs w:val="21"/>
              </w:rPr>
              <w:t>宝钢</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hint="eastAsia"/>
                <w:szCs w:val="21"/>
              </w:rPr>
            </w:pPr>
            <w:r>
              <w:rPr>
                <w:rFonts w:ascii="宋体" w:hAnsi="宋体" w:hint="eastAsia"/>
                <w:szCs w:val="21"/>
              </w:rPr>
              <w:t>首钢</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hint="eastAsia"/>
                <w:szCs w:val="21"/>
              </w:rPr>
            </w:pPr>
            <w:r>
              <w:rPr>
                <w:rFonts w:ascii="宋体" w:hAnsi="宋体" w:hint="eastAsia"/>
                <w:szCs w:val="21"/>
              </w:rPr>
              <w:t>鞍钢</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hint="eastAsia"/>
                <w:kern w:val="0"/>
                <w:szCs w:val="21"/>
              </w:rPr>
            </w:pPr>
            <w:r>
              <w:rPr>
                <w:rFonts w:ascii="宋体" w:hAnsi="宋体" w:cs="宋体" w:hint="eastAsia"/>
                <w:kern w:val="0"/>
                <w:szCs w:val="21"/>
              </w:rPr>
              <w:t>3</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hint="eastAsia"/>
                <w:spacing w:val="4"/>
                <w:kern w:val="0"/>
                <w:position w:val="-2"/>
                <w:szCs w:val="21"/>
              </w:rPr>
            </w:pPr>
            <w:r>
              <w:rPr>
                <w:rFonts w:ascii="宋体" w:hAnsi="宋体" w:cs="宋体" w:hint="eastAsia"/>
                <w:spacing w:val="4"/>
                <w:kern w:val="0"/>
                <w:position w:val="-2"/>
                <w:szCs w:val="21"/>
              </w:rPr>
              <w:t>水</w:t>
            </w:r>
            <w:r>
              <w:rPr>
                <w:rFonts w:ascii="宋体" w:hAnsi="宋体" w:cs="宋体"/>
                <w:spacing w:val="4"/>
                <w:kern w:val="0"/>
                <w:position w:val="-2"/>
                <w:szCs w:val="21"/>
              </w:rPr>
              <w:t>泥</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hint="eastAsia"/>
                <w:szCs w:val="21"/>
              </w:rPr>
            </w:pPr>
            <w:r>
              <w:rPr>
                <w:rFonts w:ascii="宋体" w:hAnsi="宋体" w:hint="eastAsia"/>
                <w:szCs w:val="21"/>
              </w:rPr>
              <w:t>海螺</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hint="eastAsia"/>
                <w:szCs w:val="21"/>
              </w:rPr>
            </w:pPr>
            <w:proofErr w:type="gramStart"/>
            <w:r>
              <w:rPr>
                <w:rFonts w:ascii="宋体" w:hAnsi="宋体" w:hint="eastAsia"/>
                <w:szCs w:val="21"/>
              </w:rPr>
              <w:t>盾石</w:t>
            </w:r>
            <w:proofErr w:type="gramEnd"/>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hint="eastAsia"/>
                <w:szCs w:val="21"/>
              </w:rPr>
            </w:pPr>
            <w:r>
              <w:rPr>
                <w:rFonts w:ascii="宋体" w:hAnsi="宋体" w:hint="eastAsia"/>
                <w:szCs w:val="21"/>
              </w:rPr>
              <w:t>华润</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hint="eastAsia"/>
                <w:kern w:val="0"/>
                <w:szCs w:val="21"/>
              </w:rPr>
            </w:pPr>
            <w:r>
              <w:rPr>
                <w:rFonts w:ascii="宋体" w:hAnsi="宋体" w:cs="宋体" w:hint="eastAsia"/>
                <w:kern w:val="0"/>
                <w:szCs w:val="21"/>
              </w:rPr>
              <w:t>4</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hint="eastAsia"/>
                <w:kern w:val="0"/>
                <w:szCs w:val="21"/>
              </w:rPr>
            </w:pPr>
            <w:r>
              <w:rPr>
                <w:rFonts w:ascii="宋体" w:hAnsi="宋体" w:cs="宋体" w:hint="eastAsia"/>
                <w:kern w:val="0"/>
                <w:szCs w:val="21"/>
              </w:rPr>
              <w:t>镀锌钢管</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hint="eastAsia"/>
                <w:kern w:val="0"/>
                <w:szCs w:val="21"/>
              </w:rPr>
            </w:pPr>
            <w:r>
              <w:rPr>
                <w:rFonts w:ascii="宋体" w:hAnsi="宋体" w:cs="宋体" w:hint="eastAsia"/>
                <w:kern w:val="0"/>
                <w:szCs w:val="21"/>
              </w:rPr>
              <w:t>广州钢管厂</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hint="eastAsia"/>
                <w:kern w:val="0"/>
                <w:szCs w:val="21"/>
              </w:rPr>
            </w:pPr>
            <w:r>
              <w:rPr>
                <w:rFonts w:ascii="宋体" w:hAnsi="宋体" w:cs="宋体" w:hint="eastAsia"/>
                <w:kern w:val="0"/>
                <w:szCs w:val="21"/>
              </w:rPr>
              <w:t>广州珠江</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hint="eastAsia"/>
                <w:kern w:val="0"/>
                <w:szCs w:val="21"/>
              </w:rPr>
            </w:pPr>
            <w:r>
              <w:rPr>
                <w:rFonts w:ascii="宋体" w:hAnsi="宋体" w:cs="宋体" w:hint="eastAsia"/>
                <w:kern w:val="0"/>
                <w:szCs w:val="21"/>
              </w:rPr>
              <w:t>广州华粤</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5</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开关、插座</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奇胜</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三雄</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广东松本电工电器</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6</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（led）灯盘、灯具</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松本</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三雄</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雷士照明</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7</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电缆</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广东电缆</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番禺电缆</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广州电缆</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8</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电线</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南洋</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荔</w:t>
            </w:r>
            <w:proofErr w:type="gramEnd"/>
            <w:r>
              <w:rPr>
                <w:rFonts w:ascii="宋体" w:hAnsi="宋体" w:cs="宋体" w:hint="eastAsia"/>
                <w:kern w:val="0"/>
                <w:szCs w:val="21"/>
              </w:rPr>
              <w:t>湾</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庆丰</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9</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弱电电线</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康普</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天诚集团</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广州市南缆</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10</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电线管</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联塑</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广东华捷</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日丰</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11</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给排水管</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联塑</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szCs w:val="21"/>
              </w:rPr>
              <w:t>雄塑</w:t>
            </w:r>
            <w:proofErr w:type="gramEnd"/>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日丰</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12</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卫生洁具（洗手盆、便器）</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鹰牌</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美标</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东鹏</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13</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hint="eastAsia"/>
                <w:kern w:val="0"/>
                <w:szCs w:val="21"/>
              </w:rPr>
              <w:t>地板砖/墙面砖</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马可波罗</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鹰牌</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东鹏</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14</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阀门</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德国贝丁斯曼</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埃美</w:t>
            </w:r>
            <w:proofErr w:type="gramStart"/>
            <w:r>
              <w:rPr>
                <w:rFonts w:ascii="宋体" w:hAnsi="宋体" w:cs="宋体" w:hint="eastAsia"/>
                <w:kern w:val="0"/>
                <w:szCs w:val="21"/>
              </w:rPr>
              <w:t>柯</w:t>
            </w:r>
            <w:proofErr w:type="gramEnd"/>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河北远大</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kern w:val="0"/>
                <w:szCs w:val="21"/>
              </w:rPr>
            </w:pPr>
            <w:r>
              <w:rPr>
                <w:rFonts w:ascii="宋体" w:hAnsi="宋体" w:hint="eastAsia"/>
                <w:kern w:val="0"/>
                <w:szCs w:val="21"/>
              </w:rPr>
              <w:t>15</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配电箱</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西门子</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ABB</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施耐德</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kern w:val="0"/>
                <w:szCs w:val="21"/>
              </w:rPr>
            </w:pPr>
            <w:r>
              <w:rPr>
                <w:rFonts w:ascii="宋体" w:hAnsi="宋体" w:hint="eastAsia"/>
                <w:kern w:val="0"/>
                <w:szCs w:val="21"/>
              </w:rPr>
              <w:t>16</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配电箱开关元件</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西门子</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ABB</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施耐德</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kern w:val="0"/>
                <w:szCs w:val="21"/>
              </w:rPr>
            </w:pPr>
            <w:r>
              <w:rPr>
                <w:rFonts w:ascii="宋体" w:hAnsi="宋体" w:hint="eastAsia"/>
                <w:kern w:val="0"/>
                <w:szCs w:val="21"/>
              </w:rPr>
              <w:t>17</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spacing w:val="4"/>
                <w:kern w:val="0"/>
                <w:position w:val="-2"/>
                <w:szCs w:val="21"/>
              </w:rPr>
              <w:t>普通水龙头</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proofErr w:type="gramStart"/>
            <w:r>
              <w:rPr>
                <w:rFonts w:ascii="宋体" w:hAnsi="宋体" w:cs="宋体" w:hint="eastAsia"/>
                <w:kern w:val="0"/>
                <w:position w:val="-2"/>
                <w:szCs w:val="21"/>
              </w:rPr>
              <w:t>美标卫浴</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东鹏洁具</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法恩</w:t>
            </w:r>
            <w:proofErr w:type="gramStart"/>
            <w:r>
              <w:rPr>
                <w:rFonts w:ascii="宋体" w:hAnsi="宋体" w:cs="宋体" w:hint="eastAsia"/>
                <w:kern w:val="0"/>
                <w:position w:val="-2"/>
                <w:szCs w:val="21"/>
              </w:rPr>
              <w:t>莎</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lastRenderedPageBreak/>
              <w:t>18</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spacing w:val="4"/>
                <w:kern w:val="0"/>
                <w:position w:val="-2"/>
                <w:szCs w:val="21"/>
              </w:rPr>
              <w:t>感应水龙头</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Arial" w:hint="eastAsia"/>
                <w:szCs w:val="21"/>
              </w:rPr>
              <w:t>HHSN辉煌</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Arial" w:hint="eastAsia"/>
                <w:szCs w:val="21"/>
              </w:rPr>
              <w:t>九牧</w:t>
            </w:r>
            <w:proofErr w:type="spellStart"/>
            <w:r>
              <w:rPr>
                <w:rFonts w:ascii="宋体" w:hAnsi="宋体" w:cs="Arial" w:hint="eastAsia"/>
                <w:szCs w:val="21"/>
              </w:rPr>
              <w:t>Jomoo</w:t>
            </w:r>
            <w:proofErr w:type="spellEnd"/>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华艺</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19</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spacing w:val="4"/>
                <w:kern w:val="0"/>
                <w:position w:val="-2"/>
                <w:szCs w:val="21"/>
              </w:rPr>
              <w:t>夹板饰面门</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广州市</w:t>
            </w:r>
            <w:proofErr w:type="gramStart"/>
            <w:r>
              <w:rPr>
                <w:rFonts w:ascii="宋体" w:hAnsi="宋体" w:cs="宋体" w:hint="eastAsia"/>
                <w:kern w:val="0"/>
                <w:position w:val="-2"/>
                <w:szCs w:val="21"/>
              </w:rPr>
              <w:t>囯盾门</w:t>
            </w:r>
            <w:proofErr w:type="gramEnd"/>
            <w:r>
              <w:rPr>
                <w:rFonts w:ascii="宋体" w:hAnsi="宋体" w:cs="宋体" w:hint="eastAsia"/>
                <w:kern w:val="0"/>
                <w:position w:val="-2"/>
                <w:szCs w:val="21"/>
              </w:rPr>
              <w:t>业</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广州市锦湖和盛门业</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广州“日高”</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szCs w:val="21"/>
              </w:rPr>
              <w:t>20</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spacing w:val="4"/>
                <w:kern w:val="0"/>
                <w:position w:val="-2"/>
                <w:szCs w:val="21"/>
              </w:rPr>
              <w:t>铝合金窗</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广东“合立”</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大众和</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szCs w:val="21"/>
              </w:rPr>
            </w:pPr>
            <w:r>
              <w:rPr>
                <w:rFonts w:ascii="宋体" w:hAnsi="宋体" w:cs="宋体" w:hint="eastAsia"/>
                <w:kern w:val="0"/>
                <w:position w:val="-2"/>
                <w:szCs w:val="21"/>
              </w:rPr>
              <w:t>利升</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22</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spacing w:val="4"/>
                <w:kern w:val="0"/>
                <w:position w:val="-2"/>
                <w:szCs w:val="21"/>
              </w:rPr>
            </w:pPr>
            <w:r>
              <w:rPr>
                <w:rFonts w:ascii="宋体" w:hAnsi="宋体" w:cs="宋体" w:hint="eastAsia"/>
                <w:spacing w:val="4"/>
                <w:kern w:val="0"/>
                <w:position w:val="-2"/>
                <w:szCs w:val="21"/>
              </w:rPr>
              <w:t>钢质防火门</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szCs w:val="21"/>
              </w:rPr>
            </w:pPr>
            <w:r>
              <w:rPr>
                <w:rFonts w:ascii="宋体" w:hAnsi="宋体" w:cs="宋体" w:hint="eastAsia"/>
                <w:kern w:val="0"/>
                <w:position w:val="-2"/>
                <w:szCs w:val="21"/>
              </w:rPr>
              <w:t>广东蓝盾</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szCs w:val="21"/>
              </w:rPr>
            </w:pPr>
            <w:r>
              <w:rPr>
                <w:rFonts w:ascii="宋体" w:hAnsi="宋体" w:cs="宋体" w:hint="eastAsia"/>
                <w:kern w:val="0"/>
                <w:position w:val="-2"/>
                <w:szCs w:val="21"/>
              </w:rPr>
              <w:t>重庆美心</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szCs w:val="21"/>
              </w:rPr>
            </w:pPr>
            <w:r>
              <w:rPr>
                <w:rFonts w:ascii="宋体" w:hAnsi="宋体" w:cs="宋体" w:hint="eastAsia"/>
                <w:kern w:val="0"/>
                <w:position w:val="-2"/>
                <w:szCs w:val="21"/>
              </w:rPr>
              <w:t>广州市白云南粤</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23</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spacing w:val="4"/>
                <w:kern w:val="0"/>
                <w:position w:val="-2"/>
                <w:szCs w:val="21"/>
              </w:rPr>
            </w:pPr>
            <w:r>
              <w:rPr>
                <w:rFonts w:ascii="宋体" w:hAnsi="宋体" w:cs="宋体" w:hint="eastAsia"/>
                <w:spacing w:val="4"/>
                <w:kern w:val="0"/>
                <w:position w:val="-2"/>
                <w:szCs w:val="21"/>
              </w:rPr>
              <w:t>门锁</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proofErr w:type="gramStart"/>
            <w:r>
              <w:rPr>
                <w:rFonts w:ascii="宋体" w:hAnsi="宋体" w:hint="eastAsia"/>
                <w:szCs w:val="21"/>
              </w:rPr>
              <w:t>汇泰龙</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proofErr w:type="gramStart"/>
            <w:r>
              <w:rPr>
                <w:rFonts w:ascii="宋体" w:hAnsi="宋体" w:hint="eastAsia"/>
                <w:szCs w:val="21"/>
              </w:rPr>
              <w:t>鼎固</w:t>
            </w:r>
            <w:proofErr w:type="gramEnd"/>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position w:val="-2"/>
                <w:szCs w:val="21"/>
              </w:rPr>
            </w:pPr>
            <w:proofErr w:type="gramStart"/>
            <w:r>
              <w:rPr>
                <w:rFonts w:ascii="宋体" w:hAnsi="宋体" w:hint="eastAsia"/>
                <w:szCs w:val="21"/>
              </w:rPr>
              <w:t>乐朗</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24</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spacing w:val="4"/>
                <w:kern w:val="0"/>
                <w:position w:val="-2"/>
                <w:szCs w:val="21"/>
              </w:rPr>
            </w:pPr>
            <w:r>
              <w:rPr>
                <w:rFonts w:ascii="宋体" w:hAnsi="宋体" w:cs="宋体" w:hint="eastAsia"/>
                <w:spacing w:val="4"/>
                <w:kern w:val="0"/>
                <w:position w:val="-2"/>
                <w:szCs w:val="21"/>
              </w:rPr>
              <w:t>电气配管</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r>
              <w:rPr>
                <w:rFonts w:ascii="宋体" w:hAnsi="宋体" w:hint="eastAsia"/>
                <w:szCs w:val="21"/>
              </w:rPr>
              <w:t>广州钢管厂</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r>
              <w:rPr>
                <w:rFonts w:ascii="宋体" w:hAnsi="宋体" w:hint="eastAsia"/>
                <w:szCs w:val="21"/>
              </w:rPr>
              <w:t>广州珠江</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position w:val="-2"/>
                <w:szCs w:val="21"/>
              </w:rPr>
            </w:pPr>
            <w:r>
              <w:rPr>
                <w:rFonts w:ascii="宋体" w:hAnsi="宋体" w:hint="eastAsia"/>
                <w:szCs w:val="21"/>
              </w:rPr>
              <w:t>广州华粤</w:t>
            </w:r>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25</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spacing w:val="4"/>
                <w:kern w:val="0"/>
                <w:position w:val="-2"/>
                <w:szCs w:val="21"/>
              </w:rPr>
            </w:pPr>
            <w:r>
              <w:rPr>
                <w:rFonts w:ascii="宋体" w:hAnsi="宋体" w:cs="宋体" w:hint="eastAsia"/>
                <w:spacing w:val="4"/>
                <w:kern w:val="0"/>
                <w:position w:val="-2"/>
                <w:szCs w:val="21"/>
              </w:rPr>
              <w:t>排</w:t>
            </w:r>
            <w:r>
              <w:rPr>
                <w:rFonts w:ascii="宋体" w:hAnsi="宋体" w:cs="宋体"/>
                <w:spacing w:val="4"/>
                <w:kern w:val="0"/>
                <w:position w:val="-2"/>
                <w:szCs w:val="21"/>
              </w:rPr>
              <w:t>气扇</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proofErr w:type="gramStart"/>
            <w:r>
              <w:rPr>
                <w:rFonts w:ascii="宋体" w:hAnsi="宋体" w:cs="宋体" w:hint="eastAsia"/>
                <w:kern w:val="0"/>
                <w:position w:val="-2"/>
                <w:szCs w:val="21"/>
              </w:rPr>
              <w:t>正</w:t>
            </w:r>
            <w:r>
              <w:rPr>
                <w:rFonts w:ascii="宋体" w:hAnsi="宋体" w:cs="宋体"/>
                <w:kern w:val="0"/>
                <w:position w:val="-2"/>
                <w:szCs w:val="21"/>
              </w:rPr>
              <w:t>野</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r>
              <w:rPr>
                <w:rFonts w:ascii="宋体" w:hAnsi="宋体" w:cs="宋体" w:hint="eastAsia"/>
                <w:kern w:val="0"/>
                <w:position w:val="-2"/>
                <w:szCs w:val="21"/>
              </w:rPr>
              <w:t>金铃</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position w:val="-2"/>
                <w:szCs w:val="21"/>
              </w:rPr>
            </w:pPr>
            <w:proofErr w:type="gramStart"/>
            <w:r>
              <w:rPr>
                <w:rFonts w:ascii="宋体" w:hAnsi="宋体" w:cs="宋体" w:hint="eastAsia"/>
                <w:kern w:val="0"/>
                <w:position w:val="-2"/>
                <w:szCs w:val="21"/>
              </w:rPr>
              <w:t>鸿</w:t>
            </w:r>
            <w:r>
              <w:rPr>
                <w:rFonts w:ascii="宋体" w:hAnsi="宋体" w:cs="宋体"/>
                <w:kern w:val="0"/>
                <w:position w:val="-2"/>
                <w:szCs w:val="21"/>
              </w:rPr>
              <w:t>冠</w:t>
            </w:r>
            <w:proofErr w:type="gramEnd"/>
          </w:p>
        </w:tc>
      </w:tr>
      <w:tr w:rsidR="00D85696" w:rsidTr="00DF7603">
        <w:trPr>
          <w:trHeight w:val="454"/>
        </w:trPr>
        <w:tc>
          <w:tcPr>
            <w:tcW w:w="796" w:type="pct"/>
            <w:tcBorders>
              <w:top w:val="single" w:sz="4" w:space="0" w:color="auto"/>
              <w:left w:val="single" w:sz="12" w:space="0" w:color="auto"/>
              <w:bottom w:val="single" w:sz="4" w:space="0" w:color="auto"/>
              <w:right w:val="single" w:sz="4" w:space="0" w:color="auto"/>
            </w:tcBorders>
            <w:vAlign w:val="center"/>
          </w:tcPr>
          <w:p w:rsidR="00D85696" w:rsidRDefault="00D85696" w:rsidP="00DF7603">
            <w:pPr>
              <w:widowControl/>
              <w:wordWrap w:val="0"/>
              <w:jc w:val="center"/>
              <w:rPr>
                <w:rFonts w:ascii="宋体" w:hAnsi="宋体" w:cs="宋体"/>
                <w:kern w:val="0"/>
                <w:szCs w:val="21"/>
              </w:rPr>
            </w:pPr>
            <w:r>
              <w:rPr>
                <w:rFonts w:ascii="宋体" w:hAnsi="宋体" w:cs="宋体" w:hint="eastAsia"/>
                <w:kern w:val="0"/>
                <w:szCs w:val="21"/>
              </w:rPr>
              <w:t>26</w:t>
            </w:r>
          </w:p>
        </w:tc>
        <w:tc>
          <w:tcPr>
            <w:tcW w:w="1029"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jc w:val="center"/>
              <w:rPr>
                <w:rFonts w:ascii="宋体" w:hAnsi="宋体" w:cs="宋体"/>
                <w:spacing w:val="4"/>
                <w:kern w:val="0"/>
                <w:position w:val="-2"/>
                <w:szCs w:val="21"/>
              </w:rPr>
            </w:pPr>
            <w:r>
              <w:rPr>
                <w:rFonts w:ascii="宋体" w:hAnsi="宋体" w:cs="宋体" w:hint="eastAsia"/>
                <w:spacing w:val="4"/>
                <w:kern w:val="0"/>
                <w:position w:val="-2"/>
                <w:szCs w:val="21"/>
              </w:rPr>
              <w:t>轴</w:t>
            </w:r>
            <w:r>
              <w:rPr>
                <w:rFonts w:ascii="宋体" w:hAnsi="宋体" w:cs="宋体"/>
                <w:spacing w:val="4"/>
                <w:kern w:val="0"/>
                <w:position w:val="-2"/>
                <w:szCs w:val="21"/>
              </w:rPr>
              <w:t>流风机</w:t>
            </w:r>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proofErr w:type="gramStart"/>
            <w:r>
              <w:t>沈鼓</w:t>
            </w:r>
            <w:proofErr w:type="gramEnd"/>
          </w:p>
        </w:tc>
        <w:tc>
          <w:tcPr>
            <w:tcW w:w="1058" w:type="pct"/>
            <w:tcBorders>
              <w:top w:val="single" w:sz="4" w:space="0" w:color="auto"/>
              <w:left w:val="single" w:sz="4" w:space="0" w:color="auto"/>
              <w:bottom w:val="single" w:sz="4" w:space="0" w:color="auto"/>
              <w:right w:val="single" w:sz="4" w:space="0" w:color="auto"/>
            </w:tcBorders>
            <w:vAlign w:val="center"/>
          </w:tcPr>
          <w:p w:rsidR="00D85696" w:rsidRDefault="00D85696" w:rsidP="00DF7603">
            <w:pPr>
              <w:widowControl/>
              <w:jc w:val="center"/>
              <w:rPr>
                <w:rFonts w:ascii="宋体" w:hAnsi="宋体" w:cs="宋体"/>
                <w:kern w:val="0"/>
                <w:position w:val="-2"/>
                <w:szCs w:val="21"/>
              </w:rPr>
            </w:pPr>
            <w:r>
              <w:t>庆莱丰</w:t>
            </w:r>
          </w:p>
        </w:tc>
        <w:tc>
          <w:tcPr>
            <w:tcW w:w="1057" w:type="pct"/>
            <w:tcBorders>
              <w:top w:val="single" w:sz="4" w:space="0" w:color="auto"/>
              <w:left w:val="single" w:sz="4" w:space="0" w:color="auto"/>
              <w:bottom w:val="single" w:sz="4" w:space="0" w:color="auto"/>
              <w:right w:val="single" w:sz="12" w:space="0" w:color="auto"/>
            </w:tcBorders>
            <w:vAlign w:val="center"/>
          </w:tcPr>
          <w:p w:rsidR="00D85696" w:rsidRDefault="00D85696" w:rsidP="00DF7603">
            <w:pPr>
              <w:widowControl/>
              <w:jc w:val="center"/>
              <w:rPr>
                <w:rFonts w:ascii="宋体" w:hAnsi="宋体" w:cs="宋体"/>
                <w:kern w:val="0"/>
                <w:position w:val="-2"/>
                <w:szCs w:val="21"/>
              </w:rPr>
            </w:pPr>
            <w:r>
              <w:rPr>
                <w:rFonts w:ascii="宋体" w:hAnsi="宋体" w:cs="宋体" w:hint="eastAsia"/>
                <w:kern w:val="0"/>
                <w:position w:val="-2"/>
                <w:szCs w:val="21"/>
              </w:rPr>
              <w:t>金风</w:t>
            </w:r>
          </w:p>
        </w:tc>
      </w:tr>
    </w:tbl>
    <w:p w:rsidR="00D85696" w:rsidRDefault="00D85696" w:rsidP="00D85696">
      <w:pPr>
        <w:ind w:left="720"/>
        <w:jc w:val="both"/>
        <w:rPr>
          <w:rFonts w:ascii="宋体" w:hAnsi="宋体" w:cs="宋体"/>
          <w:szCs w:val="21"/>
        </w:rPr>
      </w:pPr>
    </w:p>
    <w:p w:rsidR="00D85696" w:rsidRDefault="00D85696" w:rsidP="00D85696"/>
    <w:p w:rsidR="00D85696" w:rsidRDefault="00D85696" w:rsidP="00D85696">
      <w:pPr>
        <w:ind w:left="720"/>
        <w:jc w:val="both"/>
        <w:rPr>
          <w:rFonts w:ascii="宋体" w:hAnsi="宋体" w:cs="宋体" w:hint="eastAsia"/>
          <w:szCs w:val="21"/>
        </w:rPr>
      </w:pPr>
    </w:p>
    <w:p w:rsidR="004E2B40" w:rsidRDefault="004E2B40">
      <w:bookmarkStart w:id="0" w:name="_GoBack"/>
      <w:bookmarkEnd w:id="0"/>
    </w:p>
    <w:sectPr w:rsidR="004E2B40">
      <w:footerReference w:type="default" r:id="rId7"/>
      <w:pgSz w:w="11906" w:h="16838"/>
      <w:pgMar w:top="1134" w:right="1134" w:bottom="1134" w:left="1134" w:header="567"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36F" w:rsidRDefault="0089436F" w:rsidP="00D85696">
      <w:pPr>
        <w:spacing w:line="240" w:lineRule="auto"/>
      </w:pPr>
      <w:r>
        <w:separator/>
      </w:r>
    </w:p>
  </w:endnote>
  <w:endnote w:type="continuationSeparator" w:id="0">
    <w:p w:rsidR="0089436F" w:rsidRDefault="0089436F" w:rsidP="00D85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9436F">
    <w:pPr>
      <w:pStyle w:val="a4"/>
      <w:jc w:val="center"/>
    </w:pPr>
    <w:r>
      <w:fldChar w:fldCharType="begin"/>
    </w:r>
    <w:r>
      <w:instrText>PAGE   \* MERGEFORMAT</w:instrText>
    </w:r>
    <w:r>
      <w:fldChar w:fldCharType="separate"/>
    </w:r>
    <w:r w:rsidR="00D85696" w:rsidRPr="00D85696">
      <w:rPr>
        <w:noProof/>
        <w:lang w:val="zh-CN" w:eastAsia="zh-CN"/>
      </w:rPr>
      <w:t>4</w:t>
    </w:r>
    <w:r>
      <w:fldChar w:fldCharType="end"/>
    </w:r>
  </w:p>
  <w:p w:rsidR="00000000" w:rsidRDefault="008943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36F" w:rsidRDefault="0089436F" w:rsidP="00D85696">
      <w:pPr>
        <w:spacing w:line="240" w:lineRule="auto"/>
      </w:pPr>
      <w:r>
        <w:separator/>
      </w:r>
    </w:p>
  </w:footnote>
  <w:footnote w:type="continuationSeparator" w:id="0">
    <w:p w:rsidR="0089436F" w:rsidRDefault="0089436F" w:rsidP="00D8569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4539CB"/>
    <w:multiLevelType w:val="multilevel"/>
    <w:tmpl w:val="204539CB"/>
    <w:lvl w:ilvl="0">
      <w:start w:val="5"/>
      <w:numFmt w:val="decimal"/>
      <w:lvlText w:val="%1、"/>
      <w:lvlJc w:val="left"/>
      <w:pPr>
        <w:ind w:left="644" w:hanging="360"/>
      </w:pPr>
      <w:rPr>
        <w:rFonts w:cs="Times New Roman"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6E6F60E5"/>
    <w:multiLevelType w:val="singleLevel"/>
    <w:tmpl w:val="6E6F60E5"/>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835"/>
    <w:rsid w:val="004E2B40"/>
    <w:rsid w:val="0089436F"/>
    <w:rsid w:val="00D01835"/>
    <w:rsid w:val="00D85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987BBE8-D39F-4B5F-B946-9ADDD12CB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696"/>
    <w:pPr>
      <w:widowControl w:val="0"/>
      <w:spacing w:line="360" w:lineRule="auto"/>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56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5696"/>
    <w:rPr>
      <w:sz w:val="18"/>
      <w:szCs w:val="18"/>
    </w:rPr>
  </w:style>
  <w:style w:type="paragraph" w:styleId="a4">
    <w:name w:val="footer"/>
    <w:basedOn w:val="a"/>
    <w:link w:val="Char0"/>
    <w:uiPriority w:val="99"/>
    <w:unhideWhenUsed/>
    <w:rsid w:val="00D85696"/>
    <w:pPr>
      <w:tabs>
        <w:tab w:val="center" w:pos="4153"/>
        <w:tab w:val="right" w:pos="8306"/>
      </w:tabs>
      <w:snapToGrid w:val="0"/>
    </w:pPr>
    <w:rPr>
      <w:sz w:val="18"/>
      <w:szCs w:val="18"/>
    </w:rPr>
  </w:style>
  <w:style w:type="character" w:customStyle="1" w:styleId="Char0">
    <w:name w:val="页脚 Char"/>
    <w:basedOn w:val="a0"/>
    <w:link w:val="a4"/>
    <w:uiPriority w:val="99"/>
    <w:rsid w:val="00D85696"/>
    <w:rPr>
      <w:sz w:val="18"/>
      <w:szCs w:val="18"/>
    </w:rPr>
  </w:style>
  <w:style w:type="paragraph" w:customStyle="1" w:styleId="0">
    <w:name w:val="正文_0"/>
    <w:qFormat/>
    <w:rsid w:val="00D85696"/>
    <w:pPr>
      <w:widowControl w:val="0"/>
      <w:spacing w:line="360" w:lineRule="auto"/>
      <w:jc w:val="both"/>
    </w:pPr>
    <w:rPr>
      <w:rFonts w:ascii="Calibri" w:eastAsia="宋体"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2023-04-19T05:41:00Z</dcterms:created>
  <dcterms:modified xsi:type="dcterms:W3CDTF">2023-04-19T05:42:00Z</dcterms:modified>
</cp:coreProperties>
</file>