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58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995"/>
        <w:gridCol w:w="919"/>
        <w:gridCol w:w="779"/>
        <w:gridCol w:w="1765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ind w:left="-743" w:leftChars="-354" w:firstLine="960" w:firstLineChars="300"/>
              <w:jc w:val="center"/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</w:pPr>
            <w:bookmarkStart w:id="0" w:name="RANGE!A1:F8"/>
            <w:r>
              <w:rPr>
                <w:rFonts w:hint="eastAsia" w:ascii="等线" w:hAnsi="等线" w:eastAsia="等线"/>
                <w:b/>
                <w:sz w:val="32"/>
                <w:szCs w:val="32"/>
              </w:rPr>
              <w:t>广州市妇女儿童医疗</w:t>
            </w:r>
            <w:bookmarkStart w:id="5" w:name="_GoBack"/>
            <w:r>
              <w:rPr>
                <w:rFonts w:hint="eastAsia" w:ascii="等线" w:hAnsi="等线" w:eastAsia="等线"/>
                <w:b/>
                <w:sz w:val="32"/>
                <w:szCs w:val="32"/>
              </w:rPr>
              <w:t>中心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>增城院区第一期实验台柜</w:t>
            </w:r>
          </w:p>
          <w:p>
            <w:pPr>
              <w:ind w:left="-743" w:leftChars="-354" w:firstLine="960" w:firstLineChars="300"/>
              <w:jc w:val="center"/>
              <w:rPr>
                <w:rFonts w:hint="eastAsia" w:ascii="等线" w:hAnsi="等线" w:eastAsia="等线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>购置安装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val="en-US" w:eastAsia="zh-CN"/>
              </w:rPr>
              <w:t>及配套设施修缮项目需求书</w:t>
            </w:r>
          </w:p>
          <w:bookmarkEnd w:id="5"/>
          <w:p>
            <w:pPr>
              <w:numPr>
                <w:ilvl w:val="0"/>
                <w:numId w:val="1"/>
              </w:numPr>
              <w:ind w:left="-743" w:leftChars="-354" w:firstLine="843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项目情况</w:t>
            </w:r>
          </w:p>
          <w:p>
            <w:pPr>
              <w:numPr>
                <w:ilvl w:val="0"/>
                <w:numId w:val="2"/>
              </w:numPr>
              <w:ind w:leftChars="-54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本项目涉及总建筑面积为2587.03㎡。一层速检中心的面积为381㎡，二层检验科的面积为939㎡，二层病理科的面积为348㎡，五层病理区的面积为23.52㎡，五层输血科的面积为213.28㎡。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2、本项目涉及专业:实验台柜购置及安装、配合实验台柜配套修缮工程（装修、电气、给排水、通风）：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3、一层速检中心涉及的内容：实验室台柜安装、采血窗口制作和安装、装修修缮、给排水修缮、通风修缮、强弱电修缮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4、二层检验科涉及的内容：：实验室台柜安装、窗口制作和安装、给排水修缮、通风修缮、强弱电修缮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5、病理科涉及的内容：：实验室台柜安装、给排水修缮、通风修缮、强弱电修缮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6、五层病理科涉及的内容：：实验室台柜安装、给排水修缮、通风修缮、强弱电修缮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7、五层输血涉及的内容：：实验室台柜安装、装修修缮、给排水修缮、通风修缮、强弱电修缮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8、因现场的装修已经竣工，涉及到楼层的隔墙与天花的拆卸和改造修复。其中排水也涉及到对应轴线的下层天花的拆卸改造和修复。改造后隔墙和地面颜色可能存在色差。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9、末端配电从同楼层原预留电箱出线接出，未涉及新增电箱及上端进线。</w:t>
            </w:r>
          </w:p>
          <w:bookmarkEnd w:id="0"/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二、项目预算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（一）预算汇总表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2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　目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价格（RMB）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台柜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购置及安装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配合实验台柜配套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装修系统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配合实验台柜配套通风及废气处理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配合实验台柜配套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给排水系统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配合实验台柜配套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电气系统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人民币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（大写）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: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tbl>
      <w:tblPr>
        <w:tblStyle w:val="2"/>
        <w:tblW w:w="60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02"/>
        <w:gridCol w:w="1368"/>
        <w:gridCol w:w="774"/>
        <w:gridCol w:w="636"/>
        <w:gridCol w:w="1137"/>
        <w:gridCol w:w="1271"/>
        <w:gridCol w:w="2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36"/>
                <w:szCs w:val="36"/>
                <w:lang w:val="en-US" w:eastAsia="zh-CN"/>
              </w:rPr>
              <w:t>二）分项预算清单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bookmarkStart w:id="1" w:name="RANGE!A1:H160"/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实验台柜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购置及安装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明细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单位名称：广州市妇女儿童医疗中心增城院区项目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（L*W*H）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检验科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采血区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报告台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1200*1000*850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资料柜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上玻璃掩门下实掩门，三件活动层板。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采血台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14500*600*750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（1）主体：原木颗粒板，双面MFC板；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（2）台面：加厚烤漆，表面3底2面环保烤漆涂层；                                                            （3）石材：采用复合亚克力人造石；                                                          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（4）底座：采用304#不锈钢包边。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（5）副柜：9个。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三大常规及急诊生化血气设备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5500*1100*850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4500*900*850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3500*1100*850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3750*1500*850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活动台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12.7mm黑色实芯理化板台面，带背板，带线槽及插座。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7450*750*850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A2生物安全柜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1500*795*2050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1.过虑器：ULPA过滤器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2.过滤效率≥99.9995%，@0.12um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3.下降风速 0.35m/s；流入风速 0.55 m/s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4.工作室尺寸：1304*630*630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300*120*2000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值班室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带衣通，底下带两格鞋柜。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污洗间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600*600*850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配液室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4395*750*850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高压消毒室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3400*750*850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12.7mm黑色实芯理化板台面，带线槽及插座，带PP超大水槽/三口水龙头/纯水水龙头/四周挡水边。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微生物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培养矮台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2500*800*600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5350*750*850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3320*1500*850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3960*1500*850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12.7mm黑色实芯理化板台面，带线槽及插座，带试剂架，带PP大水槽/感应水龙头/纯水水龙头/四周挡水边。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3960*1500*850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3100*1500*850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资料柜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上玻璃掩门下实掩门，三件活动层板。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300*120*2000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微生物缓冲间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带衣通，底下带两格鞋柜。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试剂冷库4℃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货架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全钢结构，带活动层板。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更衣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带衣通，底下带两格鞋柜。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常温耗材库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货架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全钢结构，带活动层板。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PCR缓冲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带衣通，底下带两格鞋柜。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600*600*850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试剂准备室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1030*740*1650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1、单人单面操作。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2、空气洁净度：ISO 5级（ ISo Class 5 ) ，100级（美联邦209E )Class 100 ( Fed 209E)；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3、平均风速：0.33m/s ± 0.03m/s；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4、噪声：≤62dB ( A)；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5、照度：≥300 Lx；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6、沉降菌浓度：≤0.5cfu/·0.5h。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样品制备室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扩增室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4600*750*850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产物分析室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细胞形态+阅片室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4300*750*850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12.7mm黑色实芯理化板台面，带线槽及插座，带PP大水槽/感应水龙头/洗眼器/四周挡水边。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转角台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1000*1000*850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3500*1500*850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12.7mm黑色实芯理化板台面，带线槽及插座，带试剂架，带PP大水槽/感应水龙头/纯水水龙头/四周挡水边。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300*120*2000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检验区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2050*1500*850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活动台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12.7mm黑色实芯理化板台面，带背板，带线槽及插座。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中央台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6000*1500*850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3760*750*850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7000*750*850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资料柜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上玻璃掩门下实掩门，三件活动层板。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通风柜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1500*850*2350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全钢结构，12.7国产黑色实芯理化板台面，上下可视玻璃门，铝合金边框。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300*120*2000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标本接收前处理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6735*750*850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检验科小计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病理科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存储间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货架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1200*500*1900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全钢结构，四层板。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取材脱水、快速冰冻、标本贮存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移动电脑台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1200*750*760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带键盘架1个，主机位一个。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取材台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1800*850*2350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全不锈钢内衬，内藏冲洗系统1套，照明灯1套;紫外灯1套，不锈钢层架1个,带抽拉式水龙头。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脱水通风柜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2400*1000*2350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柜体：整体采用1.0mm厚冷轧钢板；5mm厚钢化玻璃玻璃门，铝合金边框。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脱水通风柜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1200*1000*2350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柜体：整体采用1.0mm厚冷轧钢板；5mm厚钢化玻璃玻璃门，铝合金边框。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标本柜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1000*800*1900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柜体整体材料采用304#不锈钢，带冷藏，带排风。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不锈钢洗手台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450*450*850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304不锈钢材质，不锈钢水盆，感应水龙头1套。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包埋/染片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3200*600*850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3400*650*850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不锈钢洗手台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450*450*850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304不锈钢材质，不锈钢水盆，感应水龙头1套。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细胞制片、常规染色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6600*750*850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染色通风柜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2100*1100*2350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台面：12.7mm黑色实芯理化板台面。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柜体：整体采用1.0mm厚优质冷轧钢板。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可视玻璃门：5mm厚钢化玻璃，铝合金边框。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带水杯、水龙头。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不锈钢洗手台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450*450*850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304不锈钢材质，不锈钢水盆，感应水龙头1套。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免疫组化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移动电脑台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1200*600*760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带键盘架1个，主机位一个。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LCT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7200*750*850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2530*750*850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12.7mm黑色实芯理化板台面，带线槽及插座，带PP大水槽/感应水龙头/纯水水龙头/四周挡水边。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暗室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12.7mm黑色实芯理化板台面，带线槽及插座，带不锈钢罩。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上玻璃门，下实掩门。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预处理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2630*750*850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化学品安全柜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1090*460*1650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双层全钢结构，中间有空气隔绝层，带活动层板，带双锁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A2生物安全柜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1200*795*2050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1.过虑器：ULPA过滤器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2.过滤效率≥99.9995%，@0.12um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3.下降风速 0.35m/s；流入风速 0.55 m/s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4.人员防护：A.撞击式采样器的菌落总数≤10CFU./次；B.狭缝式采样器的菌落总数≤5CFU./次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5.受试产品防护：菌落总数≤5CFU./次；交叉感染防护：菌落总数≤2CFU./次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工作室尺寸：1004*630*630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分子病理（FISH）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切片蜡块库房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玻片柜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450*500*1625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十二节，七十二抽，可存入切片60000张，带锁。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蜡片柜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450*478*1295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三节，十八抽，可存放蜡块12000个，带锁。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晾片柜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450*478*1295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三节，十八抽，可存放切片9000张，带锁。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货架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1200*500*1900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全钢结构，四层板。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五层取材/快速病理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移动记录台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900*600*760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带键盘架1个，主机位一个。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取材台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1800*850*2350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全不锈钢内衬，内藏冲洗系统1套，照明灯1套;紫外灯1套，不锈钢层架1个,带抽拉式水龙头。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移动电脑台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1400*600*760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带键盘架1个，主机位一个。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水槽台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600*600*850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病理科小计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输血科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配血室、输血相容性、检测实验室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角柜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1000*1000*850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紧急冲淋洗眼器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304不锈钢材质。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发血室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角柜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1000*1000*850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4450*750*850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12.7mm黑色实芯理化板台面，带线槽及插座，带PP大水槽/感应水龙头/四周挡水边。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储血室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边台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3200*750*850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结构：钢木结构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12.7mm黑色实芯理化板台面，带线槽及插座。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库房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PP试剂柜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900*450*1800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结构：PP结构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上玻璃门，下实掩门，带抽风孔，带双锁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更衣、换鞋室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900*450*1800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结构：全钢结构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上玻璃门，下实掩门，带衣通，底下带两格鞋柜。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换鞋凳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1800*350*450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全钢材质，带层板。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输血科小计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2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实验室家具小计A1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22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合计（A1)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2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工程总造价(小写)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工程总造价(大写)</w:t>
            </w:r>
          </w:p>
        </w:tc>
        <w:tc>
          <w:tcPr>
            <w:tcW w:w="36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"/>
        <w:tblW w:w="602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11"/>
        <w:gridCol w:w="2777"/>
        <w:gridCol w:w="553"/>
        <w:gridCol w:w="936"/>
        <w:gridCol w:w="1122"/>
        <w:gridCol w:w="1404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2" w:name="RANGE!A1:H49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2、配合实验台柜配套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装饰系统预算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表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工程名称：广州妇女儿童医疗中心增城院区项目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综合合价</w:t>
            </w: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一层速检中心装饰项目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拆除部分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塑料楼地面拆除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1.地面种类:地胶板地面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2.内容：拆除门洞出补修门槛，地面清洗后重新抛光打蜡。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6.87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立面抹灰层拆除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1.拆除部位:墙柱面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2.抹灰层种类:一般抹灰层铲除至找平层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3.拆除废料外运 人工装自卸汽车运20km内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14.4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砖砌体拆除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1.砌体名称:砖墙墙体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2.拆除砌体的截面尺寸:200mm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3.拆除废料外运 人工装自卸汽车运20km内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4.墙上配电箱3个拆除移位安装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5.17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墙柱面龙骨及饰面拆除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1.龙骨及饰面种类:铝合金龙骨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2.拆除废料外运 人工装自卸汽车运20km内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天棚面龙骨及饰面拆除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1.龙骨及饰面种类:铝扣板面层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2.拆除废料外运 人工装自卸汽车运20km内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3.拆除废料外运 人工装自卸汽车运20km内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金属门窗拆除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1.室内高度:离地0.9m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2.门窗洞口尺寸:1樘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5.13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固定家具拆除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1.拆除部位：固定家具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2.固定家具种类：速检中心采血窗台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3.拆除废料外运：人工装自卸汽车运20km内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15.68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天地墙修复部分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砌块墙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1.砌块品种、规格、强度等级:A5加气混凝土砌块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2.墙体类型:轻质内墙 墙体厚度为200mm 勾缝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3.砂浆强度等级:M5水泥砂浆砌筑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1.32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污洗间外窗改门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墙面一般抹灰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1.墙体类型:砖内墙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2.底层厚度、砂浆配合比:12厚M20水泥砂浆打底扫毛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污洗间外窗改门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满刮腻子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1.基层类型:砖内墙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2.腻子种类:腻子膏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3.刮腻子遍数:2遍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污洗间外窗改门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抹灰面油漆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1.基层类型:墙面刷乳胶漆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2.油漆品种、刷漆遍数:饰面层白色乳胶漆一底二面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19.7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污洗间外窗改门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块料踢脚线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1.踢脚线高度:100mm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2.底层厚度、砂浆配合比: 20厚M15水泥砂浆打底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3.粘结层厚度、材料种类:3厚纯水泥砂浆结合层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4.面层材料品种、规格:瓷砖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5.嵌缝材料种类:水泥浆擦缝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污洗间外窗改门,同地面材料一致,暂估价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2mm橡胶地板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1.找平层、结合层厚度、砂浆配合比:3mm水平自流平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2.面层材料品种、规格、晶牌:2mm橡胶地面（需和现场材料一致）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2mm橡胶地板波打线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1.找平层、结合层厚度、砂浆配合比:3mm水平自流平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2.面层材料品种、规格、晶牌:2mm橡胶地面（需和现场材料一致）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0.87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2mm橡胶地板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1.找平层、结合层厚度、砂浆配合比:3mm水平自流平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2.面层材料品种、规格、晶牌:2mm橡胶地面（需和现场材料一致）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15.1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价格预估，接收窗台区域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2mm橡胶地板波打线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1.找平层、结合层厚度、砂浆配合比:3mm水平自流平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2.面层材料品种、规格、晶牌:2mm橡胶地面（需和现场材料一致）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价格预估，接收窗台区域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吊顶天棚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1.吊项形式:轻钢龙骨吊顶，平面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2.龙骨材料种类、规格、中距:Φ8钢筋吊杆、双向吊点、中距900mm；铝合金条板专用龙骨，中距900mm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3.面层材料品种、规格、晶牌、颜色:白色0.8mm厚铝合金600*600(需和现场天棚材料一致）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墙面装饰板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1.面层材料品种、规格、颜色:6mm医疗洁净板(需和现场墙面材料一致）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2.其他:铝合型材收边或美缝胶收口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13.44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其他隔断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1.骨架、边框材料种类、规格:75型轻钢龙骨中距横1.5m竖0.6m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2.隔板材料品种、规格、品牌、颜 色:8mm硅酸钙板（双层）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13.44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6mm木饰面板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1.面层材料品种、规格、颜色:6mm木饰面板(需和现场墙面材料一致）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2.其他:铝合型材收边或美缝胶收口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6.24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价格预估，接收窗台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门窗部分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平开门（单开）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1.门代号及洞口尺寸:M1021，1000*2100；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2.饰面板材质：鞍钢彩涂板厚度 0.6mm；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3.50#机制板 转50#门扇；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4.配分体锁；带窗450*650；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5.含升降扫地条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6.门框表面处理：待定；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7.芯材：铝蜂窝； 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洁净区域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结构部分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钢方通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1、尺寸：方通100*80*6        2、材质：Q235B钢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89.922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窗台部分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6mm木饰面板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1.面层材料品种、规格、颜色:6mm木饰面板(需和现场墙面材料一致）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2.其他:铝合型材收边或美缝胶收口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饰面板和现场墙面颜色需一致，最好甲方提供，价格预估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12mm木工板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1.面层材料品种、规格、颜色:12mm木工板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52.7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中性硅酮密封胶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20mm大理石台面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1.材料:20mm大理石台面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2.计价综合考虑石材的规格，圆、弧、锯齿等不规则墙面、铺贴样式，嵌缝材料种类、缝宽、砂浆种类、配合比、厚度、磨光、酸洗、打蜡、防护材料种类等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金属踢脚线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1.踢脚线高度:50mm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2.面层材料品种、规格、颜色:不锈钢金属 亮光款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27.88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石材磨边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1.石材磨边斜边；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13.94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8mm钢化防火玻璃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1.定制尺寸：见施工图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2.材料品种：8mm钢化防火玻璃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18.36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1.0mm不锈钢板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1.定制尺寸：见施工图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9.7812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综合辅材料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二层检验科中心装饰项目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更换12mm钢化玻璃传递窗口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1.定制尺寸：见施工图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2.材料品种：12mm钢化玻璃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4.62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6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6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工程总造价(小写)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工程总造价(大写)</w:t>
            </w:r>
          </w:p>
        </w:tc>
        <w:tc>
          <w:tcPr>
            <w:tcW w:w="2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2"/>
        <w:tblW w:w="56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76"/>
        <w:gridCol w:w="2443"/>
        <w:gridCol w:w="771"/>
        <w:gridCol w:w="847"/>
        <w:gridCol w:w="1297"/>
        <w:gridCol w:w="1303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3" w:name="RANGE!A1:H81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3、配合实验台柜配套通风及废气处理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系统预算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表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工程名称：广州妇女儿童医疗中心增城院区项目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综合合价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27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二层检验科和一层速检中心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通风系统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单层百叶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百叶风口外尺寸300*300mm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塑料排风管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φ250mm，PVC材质，含吊杆、连接件等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δ=0.5mm，含吊杆、法兰等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δ=0.6mm，含吊杆、法兰等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δ=0.75mm，含吊杆、法兰等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手动对开多叶调节阀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320*200mm，铝合金制作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百叶改造移位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原有室内百叶拆除和移位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风管改造移位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原有室内风管拆除和安装（含阀门）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天花拆装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原有天花防破坏拆除和修复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风系统调试费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风压测试、风管漏风漏光检测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7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二层病理科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通风及废气处理系统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新风预处理机组PAU-01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新风量4000m³/h、制冷量41KW、制热量41KW、机外余压300Pa、风机功率：2.2kw；含离心风机，室内机组功能段分部：进风段G4+F8+表冷段+风机段；吊顶安装。（含室外机及机组控制）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天加/同级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UV光催化处理设备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光催化原理，可处理风量6000m³/h，功率2.25kw，电源220V/50HZ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越创/同级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UV光催化处理设备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光催化原理，可处理风量7200m³/h，功率3kw，电源220V/50HZ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越创/同级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箱式排风机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EAF-01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变频箱式排风机，风量6000m³/h，机外余压400pa，箱体尺寸900W*750*1200D，功率：3KW，380v。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箱式排风机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EAF-02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变频箱式排风机，风量7200m³/h，机外余压350pa，箱体尺寸1000W*850*1200D，功率：3KW，380v。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单层百叶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百叶风口外尺寸400*400mm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防雨百叶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喉部尺寸400*600mm,铝合金喷塑,配风口过滤网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70度常开防火阀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500*400mm，镀锌钢板材质，共板法兰连接，带信号输出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止回阀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500*400mm，镀锌钢板材质，共板法兰连接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塑料排风管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φ250mm，PVC材质，含吊杆、连接件等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联塑/同级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塑料排风管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φ315mm，PVC材质，含吊杆、连接件等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联塑/同级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δ=0.6mm，含吊杆、法兰等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δ=0.75mm，含吊杆、法兰等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217.0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橡塑难燃性保温棉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难燃B1级、保温厚度30mm，含保温胶水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华美/同级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铝合金电动密闭阀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1、类型：密闭对开多叶调节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阀（电动）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2、规格：500*250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3、铝合金制作，含220V宁波东灵开关型机构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电动风量调节阀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Ф250mm，镀锌钢板材质，含220V开关型电动执行机构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电动风量调节阀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Ф315mm，镀锌钢板材质，含220V开关型电动执行机构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手动对开多叶调节阀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Ф250mm，铝合金制作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手动对开多叶调节阀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Ф315mm，铝合金制作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手动对开多叶调节阀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500*250mm，铝合金制作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外墙百叶开孔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开百叶孔，共1个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风管软接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设备及风口帆布软接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消声器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接管尺寸：600*400*1000mm，镀锌钢板材质,内贴吸音棉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消声器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接管尺寸：700*600*1000mm，镀锌钢板材质,内贴吸音棉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冷媒管道及其保温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铜管：Φ16.0mm，带难燃B1级橡塑保温厚δ=25mm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飞轮/同级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冷媒管道及其保温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铜管：Φ25.0mm，带难燃B1级橡塑保温厚δ=25mm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飞轮/同级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空调排水管及保温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PVC管，Φ32mm，铝箔保温难燃B1级橡塑保温厚δ=15mm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联塑/同级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分体空调铜管外墙开孔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空调铜管墙体穿孔打洞，单个尺寸φ90mm，密封填补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安装基础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C25混凝土安装基础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m³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0.3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橡胶减震垫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冷媒加充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R410A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12.6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巨化/同级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天花拆装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原有天花防破坏拆除和修复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冷媒系统检测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管道试压、捡漏、开机试运行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风系统调试费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风压测试、风管漏风漏光检测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电柜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700X500X250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排风变频器380V/3Kw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监控面板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7寸集中监控触摸屏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MCGS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可编程控制器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CPU控制器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GONGBEI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风管静压传感器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DC24V,0~1250Pa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LEFOO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压差开关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用于检测风机缺风报警，过滤器阻塞报警等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低压辅材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断路器，交流接触器、保险丝，指示灯，线槽线耳，接线端子，电线等（含UV光解控制控制）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控制信号线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RVVP-2*1mm²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302.0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控制信号线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RVVP-3*1mm²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线槽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镀锌线槽100*50*0.8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53.0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穿线管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镀锌线管，DN20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66.0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自控系统检测调试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27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五层病理科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通风及废气处理系统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UV光催化处理设备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光催化原理，可处理风量1800m³/h，功率0.8kw，电源220V/50HZ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越创/同级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箱式排风机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EAF-03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变频箱式排风机，风量1800m³/h，机外余压300pa，箱体尺寸900W*750*1200D，功率：0.8KW，380v。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70度常开防火阀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320*250mm，镀锌钢板材质，共板法兰连接，带信号输出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止回阀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320*250mm，镀锌钢板材质，共板法兰连接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塑料排风管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φ250mm，PVC材质，含吊杆、连接件等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联塑/同级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镀锌风管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δ=0.6mm，含吊杆、法兰等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宝钢/鞍钢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电动风量调节阀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320*250mm，镀锌钢板材质，含220V开关型电动执行机构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手动对开多叶调节阀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320*250mm，铝合金制作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中境/同级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风管软接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设备及风口帆布软接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消声器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接管尺寸：600*400*1000mm，镀锌钢板材质,内贴吸音棉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橡胶减震垫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天花拆装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原有天花防破坏拆除和修复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风系统调试费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风压测试、风管漏风漏光检测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电柜</w:t>
            </w:r>
          </w:p>
        </w:tc>
        <w:tc>
          <w:tcPr>
            <w:tcW w:w="1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700X500X250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18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8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总价（小写）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8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总价（大写）</w:t>
            </w:r>
          </w:p>
        </w:tc>
        <w:tc>
          <w:tcPr>
            <w:tcW w:w="21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2"/>
        <w:tblW w:w="10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76"/>
        <w:gridCol w:w="2639"/>
        <w:gridCol w:w="800"/>
        <w:gridCol w:w="1176"/>
        <w:gridCol w:w="1280"/>
        <w:gridCol w:w="1596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cs="宋体" w:asciiTheme="minorEastAsia" w:hAnsiTheme="minorEastAsia"/>
                <w:b/>
                <w:bCs/>
                <w:kern w:val="0"/>
                <w:sz w:val="36"/>
                <w:szCs w:val="36"/>
              </w:rPr>
            </w:pPr>
            <w:bookmarkStart w:id="4" w:name="RANGE!A1:H65"/>
            <w:r>
              <w:rPr>
                <w:rFonts w:hint="eastAsia" w:cs="宋体" w:asciiTheme="minorEastAsia" w:hAnsiTheme="minorEastAsia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、配合实验台柜配套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给排水系统预算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明细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表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工程名称：广州妇女儿童医疗中心增城院区项目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综合合价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一层速检中心给排水管道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4.连接形式:卡压连接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2.材质、规格:离心浇铸柔性抗震铸铁排水管DN75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2.规格:DN50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2.规格:DN75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其他成品卫生器具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1.材质:感应是洗手盘移位安装，保护性拆除再复位安装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凿槽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1.规格：L*500W*250H，切割2mm橡胶地板，凿40mm细石混凝土和回填土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24.12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陶粒砂回填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1.规格：200mmC25陶粒砂回填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2.364665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40mm细石混凝土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1.规格：40厚C25细石混凝土保护层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0.4866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2mm橡胶地板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1.找平层、结合层厚度、砂浆配合比:5mm水平自流平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2.面层材料品种、规格、晶牌:2mm橡胶地面（需和现场材料一致）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12.27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管道绝热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1.绝热材料品种:橡塑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2.绝热厚度:厚度25mm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3.管道外径:≤DN50mm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4.其他:保温做法详见国标03S401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2.1195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二层检验科中心给排水管道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4.连接形式:卡压连接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2.材质、规格:离心浇铸柔性抗震铸铁排水管DN75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2.规格:DN50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2.规格:DN75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1.类型:一般穿楼板钢套管制作、安装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2.规格:DN100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3.填料材质:套管与管道之间缝隙应用阻燃密实材料和防水油膏填实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1.类型:一般穿楼板钢套管制作、安装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2.规格:DN150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3.填料材质:套管与管道之间缝隙应用阻燃密实材料和防水油膏填实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6mm医疗洁净板修复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1.安装部位：二层检验科的局部6mm医疗洁净板天花拆除和成品保护，天花夹层内管道敷设完后，再修复6mm医疗洁净板天花，采用铝合型材收边或美缝胶收口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对应下层天花修复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1.安装部位：对应二层检验科轴位的环保岩棉吸音板天花 和0.7mm厚勾搭式金属天花保保护拆除，天花夹层内管道敷设完后，再复位.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二层病理科给排水管道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4.连接形式:卡压连接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螺纹阀门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1.类型:不锈钢截止阀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4.连接形式:螺纹连接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2.材质、规格:离心浇铸柔性抗震铸铁排水管DN75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2.材质、规格:离心浇铸柔性抗震铸铁排水管DN100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2.规格:DN75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1.类型:一般穿楼板钢套管制作、安装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2.规格:DN100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3.填料材质:套管与管道之间缝隙应用阻燃密实材料和防水油膏填实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1.类型:一般穿楼板钢套管制作、安装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2.规格:DN150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3.填料材质:套管与管道之间缝隙应用阻燃密实材料和防水油膏填实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铝扣板天花修复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1.安装部位：二层病理科的局部铝扣板天花拆除，天花夹层内管道敷设完后，再复位，修复18个铝扣板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对应下层天花修复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1.安装部位：对应病理轴位的整体天花（6+6水泥纤维板）的成品保护和0.7mm厚悬挂式金属吸音垂片天花保保护拆除，天花夹层内管道敷设完后，再复位.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五层病理科给排水管道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3.规格、压力等级:DN15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4.连接形式:卡压连接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2.材质、规格:离心浇铸柔性抗震铸铁排水管DN75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五层输血科给排水管道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不锈钢管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1.名称:S30408材质薄壁不锈钢管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3.规格、压力等级:DN20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4.连接形式:氩弧焊连接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5.压力试验及吹、洗设计要求:管道消毒、冲洗、压力试验按设计要求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2.材质、规格:离心浇铸柔性抗震铸铁排水管DN50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铸铁管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1.安装部位:室内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2.材质、规格:离心浇铸柔性抗震铸铁排水管DN75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3.连接形式:承插法兰连接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4.其他:含各类管件制作安装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给、排水附（配）件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1.名称:普通地漏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2.规格:DN75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套管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1.类型:一般穿楼板钢套管制作、安装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2.规格:DN100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3.填料材质:套管与管道之间缝隙应用阻燃密实材料和防水油膏填实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铝扣板天花修复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1.安装部位：五层输血科的局部为15厚600*1200环保岩棉吸引板保护性拆除，天花夹层内管道敷设完后，再复位，修复2个铝扣板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对应下层天花修复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1.安装部位：对应输血科轴位的金属天花的成品保护和铝扣板保保护拆除，天花夹层内管道敷设完后，再复位.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5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5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工程总造价(小写)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工程总造价(大写)</w:t>
            </w:r>
          </w:p>
        </w:tc>
        <w:tc>
          <w:tcPr>
            <w:tcW w:w="4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2"/>
        <w:tblW w:w="57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65"/>
        <w:gridCol w:w="3260"/>
        <w:gridCol w:w="850"/>
        <w:gridCol w:w="1101"/>
        <w:gridCol w:w="1176"/>
        <w:gridCol w:w="1296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5、配合实验台柜配套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电气系统预算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工程名称：广州妇女儿童医疗中心增城院区项目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综合合价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一层速检中心电气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配管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1.名称:镀锌电线管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2.材质:碳钢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3.规格:JDG20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4.配置形式及部位:砖、混凝土结构明配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1438.62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988.92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2.规格:WDZA-BYJ-6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79.56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小断路器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1.名称:小断路器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2.规格:C32A带保护盒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1.名称:单相二三极安全型插座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2.规格:220V 10A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3.安装方式:暗装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1.名称:光缆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2.规格:室内4芯单模光缆，光纤规格：9/125μm；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布放尾纤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1.名称:尾纤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2.规格:光纤尾纤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机柜、机架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1.名称:机柜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2.规格:12U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选用优质冷轧钢板，前门5mm厚3C认证钢化玻璃门，后门钢质平板门，机柜两板侧板可拆卸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规格厚度（MM）：19英寸导轨2.0，600深侧板1.0，其它1.2；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静载重量（KG）：动态≤600，静态≤1000，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最大开启角度&gt;180度，防护等级IP20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交流电源模块PDU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1.名称:交流电源模块PDU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2.规格:标准19英寸机架式安装；频率：50-60HZ；电流：16A；电压：220V-250V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1.名称:48口接入交换机（千兆上行）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2.端口类型：千兆电口≥48个，千兆SFP口≥4个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1.名称:千兆单模光模块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2.规格:单模模块(1310nm,10km,LC)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1.名称:网络插座 双口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1.名称:网络插座 单口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双绞线缆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1.名称:六类网线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3.敷设方式:线槽，桥架内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3271.42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1.名称:功能柱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2.规格:300*120*2800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铝扣板天花修复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1.安装部位：速检中心局部铝扣板天花拆除，天花夹层内管道敷设完后，再复位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6mm医疗洁净板修复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1.安装部位：一层采血区局部6mm医疗洁净板天花拆除和成品保护，天花夹层内管道敷设完后，再修复6mm医疗洁净板天花，采用铝合型材收边或美缝胶收口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1.安装部位：速检中心到至1-17交1-G轴的弱电房天花拆除/保护，天花夹层内线路敷设完后，再复位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二层检验科中心电气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配管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1.名称:镀锌电线管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2.材质:碳钢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3.规格:JDG20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4.配置形式及部位:砖、混凝土结构明配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3226.65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3303.18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1.名称:单相二三极安全型插座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2.规格:220V 10A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3.安装方式:暗装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1.名称:光缆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2.规格:室内12芯单模光缆，光纤规格：9/125μm；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布放尾纤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1.名称:尾纤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2.规格:光纤尾纤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机柜、机架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1.名称:机柜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2.规格:22U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选用优质冷轧钢板，前门5mm厚3C认证钢化玻璃门，后门钢质平板门，机柜两板侧板可拆卸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规格厚度（MM）：19英寸导轨2.0，600深侧板1.0，其它1.2；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静载重量（KG）：动态≤600，静态≤1000，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最大开启角度&gt;180度，防护等级IP20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交流电源模块PDU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1.名称:交流电源模块PDU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2.规格:标准19英寸机架式安装；频率：50-60HZ；电流：16A；电压：220V-250V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1.名称:48口接入交换机（千兆上行）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2.端口类型：千兆电口≥48个，千兆SFP口≥4个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1.名称:千兆单模光模块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2.规格:单模模块(1310nm,10km,LC)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1.名称:网络插座 双口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1.名称:网络插座 单口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双绞线缆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1.名称:六类网线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3.敷设方式:线槽，桥架内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7515.55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功能柱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1.名称:功能柱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2.规格:300*120*2800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6mm医疗洁净板修复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1.安装部位：二层检验科的局部6mm医疗洁净板天花拆除和成品保护，天花夹层内管道敷设完后，再修复6mm医疗洁净板天花，采用铝合型材收边或美缝胶收口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1.安装部位：二层检验科到B-1轴与B-K轴相交的弱电井天花拆除/保护，天花夹层内线路敷设完后，再复位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二层病理科电气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配管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1.名称:镀锌电线管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2.材质:碳钢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3.规格:JDG32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4.配置形式及部位:砖、混凝土结构明配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配管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1.名称:镀锌电线管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2.材质:碳钢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3.规格:JDG20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4.配置形式及部位:砖、混凝土结构明配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236.38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2.规格:WDZA-BYJ-10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49.12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550.29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2.规格:WDZA-BYJ-2.5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416.06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1.名称:单相二三极安全型插座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2.规格:220V 10A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3.安装方式:暗装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1.名称:网络插座 单口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1.名称:网络+电话插座 双口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2.安装方式:明装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3.底盒材质、规格:接线盒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双绞线缆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1.名称:六类网线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3.敷设方式:线槽，桥架内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233.72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铝扣板天花修复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1.安装部位：二层病理科的局部铝扣板天花拆除，天花夹层内管道敷设完后，再复位铝扣板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对应天花修复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1.安装部位：二层病理科到B-1轴与B-K轴相交的弱电井天花拆除/保护，天花夹层内线路敷设完后，再复位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五层病理科电气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配管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1.名称:镀锌电线管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2.材质:碳钢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3.规格:JDG20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4.配置形式及部位:砖、混凝土结构明配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28.88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196.56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2.规格:WDZA-BYJ-2.5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40.92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插座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1.名称:单相二三极安全型插座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2.规格:220V 10A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3.安装方式:暗装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6mm医疗洁净板修复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1.安装部位：五层住院手术部走道6mm医疗洁净板天花拆除和成品保护，天花夹层内管道敷设完后，再修复6mm医疗洁净板天花，采用铝合型材收边或美缝胶收口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铝扣板天花修复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1.安装部位：五层病理科的局部铝扣板天花拆除，天花夹层内管道敷设完后，再复位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2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五层输血科给排水管道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配线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1.名称:绝缘配线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2.规格:WDZA-BYJ-4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3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31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工程总造价(小写)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工程总造价(大写)</w:t>
            </w:r>
          </w:p>
        </w:tc>
        <w:tc>
          <w:tcPr>
            <w:tcW w:w="2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4"/>
        <w:widowControl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4"/>
        <w:widowControl/>
        <w:ind w:firstLine="3920" w:firstLineChars="14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广州市妇女儿童医疗中心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增城院区</w:t>
      </w:r>
    </w:p>
    <w:p>
      <w:pPr>
        <w:pStyle w:val="4"/>
        <w:widowControl/>
        <w:ind w:firstLine="5880" w:firstLineChars="2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5AF02"/>
    <w:multiLevelType w:val="singleLevel"/>
    <w:tmpl w:val="ECA5A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2D7028"/>
    <w:multiLevelType w:val="singleLevel"/>
    <w:tmpl w:val="742D7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WU4ZGVlODdlZTBhMjMzMzc4ZGZlYmM4ZmEzZDAifQ=="/>
  </w:docVars>
  <w:rsids>
    <w:rsidRoot w:val="004929A3"/>
    <w:rsid w:val="0026463A"/>
    <w:rsid w:val="00371279"/>
    <w:rsid w:val="003E0385"/>
    <w:rsid w:val="004929A3"/>
    <w:rsid w:val="006C3234"/>
    <w:rsid w:val="0082438D"/>
    <w:rsid w:val="06E12082"/>
    <w:rsid w:val="0D402E00"/>
    <w:rsid w:val="1CD40F7F"/>
    <w:rsid w:val="2521180D"/>
    <w:rsid w:val="285B76E0"/>
    <w:rsid w:val="3C246238"/>
    <w:rsid w:val="46C70A44"/>
    <w:rsid w:val="4E340D43"/>
    <w:rsid w:val="63E51180"/>
    <w:rsid w:val="7D7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9486-1FC7-4CC7-A268-3DA6C753E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13851</Words>
  <Characters>17816</Characters>
  <Lines>197</Lines>
  <Paragraphs>55</Paragraphs>
  <TotalTime>10</TotalTime>
  <ScaleCrop>false</ScaleCrop>
  <LinksUpToDate>false</LinksUpToDate>
  <CharactersWithSpaces>18745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2022-07-03T13:51:00Z</dcterms:created>
  <dc:creator>小白</dc:creator>
  <cp:lastModifiedBy>吴瑞敏</cp:lastModifiedBy>
  <dcterms:modified xsi:type="dcterms:W3CDTF">2022-07-04T02:53:17Z</dcterms:modified>
  <dc:title>广州市妇女儿童医疗中心增城院区第一期实验台柜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68D9F8D01B5F474EAF4AE7C5E6C1ED41</vt:lpwstr>
  </property>
</Properties>
</file>