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C437F">
      <w:pPr>
        <w:widowControl/>
        <w:spacing w:line="560" w:lineRule="exact"/>
        <w:jc w:val="center"/>
        <w:rPr>
          <w:rFonts w:ascii="仿宋_GB2312" w:hAnsi="宋体" w:eastAsia="仿宋_GB2312" w:cs="宋体"/>
          <w:b/>
          <w:color w:val="000000"/>
          <w:kern w:val="0"/>
          <w:sz w:val="44"/>
          <w:szCs w:val="44"/>
        </w:rPr>
      </w:pPr>
      <w:bookmarkStart w:id="0" w:name="_GoBack"/>
      <w:bookmarkEnd w:id="0"/>
      <w:r>
        <w:rPr>
          <w:rFonts w:hint="eastAsia" w:ascii="仿宋_GB2312" w:hAnsi="宋体" w:eastAsia="仿宋_GB2312" w:cs="宋体"/>
          <w:b/>
          <w:color w:val="000000"/>
          <w:kern w:val="0"/>
          <w:sz w:val="44"/>
          <w:szCs w:val="44"/>
        </w:rPr>
        <w:t>用 户 需 求</w:t>
      </w:r>
    </w:p>
    <w:p w14:paraId="008356AA">
      <w:pPr>
        <w:widowControl/>
        <w:spacing w:line="560" w:lineRule="exact"/>
        <w:jc w:val="center"/>
        <w:rPr>
          <w:rFonts w:ascii="仿宋_GB2312" w:hAnsi="宋体" w:eastAsia="仿宋_GB2312" w:cs="宋体"/>
          <w:b/>
          <w:color w:val="000000"/>
          <w:kern w:val="0"/>
          <w:sz w:val="44"/>
          <w:szCs w:val="44"/>
        </w:rPr>
      </w:pPr>
    </w:p>
    <w:p w14:paraId="5926C734">
      <w:pPr>
        <w:widowControl/>
        <w:spacing w:line="360" w:lineRule="auto"/>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项目：</w:t>
      </w:r>
      <w:r>
        <w:rPr>
          <w:rFonts w:ascii="仿宋_GB2312" w:hAnsi="仿宋_GB2312" w:eastAsia="仿宋_GB2312" w:cs="仿宋_GB2312"/>
          <w:b/>
          <w:sz w:val="32"/>
          <w:szCs w:val="32"/>
        </w:rPr>
        <w:t>基金</w:t>
      </w:r>
      <w:r>
        <w:rPr>
          <w:rFonts w:hint="eastAsia" w:ascii="仿宋_GB2312" w:hAnsi="仿宋_GB2312" w:eastAsia="仿宋_GB2312" w:cs="仿宋_GB2312"/>
          <w:b/>
          <w:sz w:val="32"/>
          <w:szCs w:val="32"/>
          <w:lang w:eastAsia="zh-CN"/>
        </w:rPr>
        <w:t>资助</w:t>
      </w:r>
      <w:r>
        <w:rPr>
          <w:rFonts w:ascii="仿宋_GB2312" w:hAnsi="仿宋_GB2312" w:eastAsia="仿宋_GB2312" w:cs="仿宋_GB2312"/>
          <w:b/>
          <w:sz w:val="32"/>
          <w:szCs w:val="32"/>
        </w:rPr>
        <w:t>患儿手术</w:t>
      </w:r>
      <w:r>
        <w:rPr>
          <w:rFonts w:hint="eastAsia" w:ascii="仿宋_GB2312" w:hAnsi="仿宋_GB2312" w:eastAsia="仿宋_GB2312" w:cs="仿宋_GB2312"/>
          <w:b/>
          <w:sz w:val="32"/>
          <w:szCs w:val="32"/>
          <w:lang w:val="en-US" w:eastAsia="zh-CN"/>
        </w:rPr>
        <w:t>/</w:t>
      </w:r>
      <w:r>
        <w:rPr>
          <w:rFonts w:ascii="仿宋_GB2312" w:hAnsi="仿宋_GB2312" w:eastAsia="仿宋_GB2312" w:cs="仿宋_GB2312"/>
          <w:b/>
          <w:sz w:val="32"/>
          <w:szCs w:val="32"/>
        </w:rPr>
        <w:t>麻醉意外身故险</w:t>
      </w:r>
      <w:r>
        <w:rPr>
          <w:rFonts w:hint="eastAsia" w:ascii="仿宋_GB2312" w:hAnsi="仿宋_GB2312" w:eastAsia="仿宋_GB2312" w:cs="仿宋_GB2312"/>
          <w:b/>
          <w:sz w:val="32"/>
          <w:szCs w:val="32"/>
        </w:rPr>
        <w:t>服务需求</w:t>
      </w:r>
    </w:p>
    <w:p w14:paraId="426862D6">
      <w:pPr>
        <w:widowControl/>
        <w:shd w:val="clear" w:color="auto" w:fill="FFFFFF"/>
        <w:spacing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因充分考虑到患儿在手术过程中存在一定的医疗风险，死亡患儿不列入救助项目列表，救助项目无法为其提供手术医疗费用的支持，为慰藉患儿家庭在失去孩子的同时，还需面对支付手术医疗费用的压力，救助项目可为每一位符合救助条件和要求</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0000FF"/>
          <w:sz w:val="32"/>
          <w:szCs w:val="32"/>
          <w:lang w:val="en-US" w:eastAsia="zh-CN"/>
        </w:rPr>
        <w:t>18岁及以内</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sz w:val="32"/>
          <w:szCs w:val="32"/>
        </w:rPr>
        <w:t>的患儿提供手术医疗保险，进一步有效缓解医患关系紧张问题。</w:t>
      </w:r>
    </w:p>
    <w:p w14:paraId="0097C554">
      <w:pPr>
        <w:widowControl/>
        <w:numPr>
          <w:ilvl w:val="0"/>
          <w:numId w:val="1"/>
        </w:numPr>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基本要求</w:t>
      </w:r>
    </w:p>
    <w:p w14:paraId="25686D00">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（1）保险险种要求：患儿手术/麻醉意外身故险。</w:t>
      </w:r>
    </w:p>
    <w:p w14:paraId="598C73CE">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rPr>
        <w:t>（2）投保范围要求：所有符合救助条件和要求的患儿</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0000FF"/>
          <w:sz w:val="32"/>
          <w:szCs w:val="32"/>
          <w:lang w:val="en-US" w:eastAsia="zh-CN"/>
        </w:rPr>
        <w:t>18岁及以内</w:t>
      </w:r>
      <w:r>
        <w:rPr>
          <w:rFonts w:hint="eastAsia" w:ascii="仿宋_GB2312" w:hAnsi="仿宋_GB2312" w:eastAsia="仿宋_GB2312" w:cs="仿宋_GB2312"/>
          <w:color w:val="0000FF"/>
          <w:sz w:val="32"/>
          <w:szCs w:val="32"/>
        </w:rPr>
        <w:t>）。</w:t>
      </w:r>
    </w:p>
    <w:p w14:paraId="036C6646">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（3）保障责任要求：符合救助条件的患儿且符合救助疾病列表中列明的疾病，进行手术治疗。因做该疾病手术（麻醉）原因造成患儿身故的，以保单责任赔付。</w:t>
      </w:r>
    </w:p>
    <w:p w14:paraId="12E20E77">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sz w:val="32"/>
          <w:szCs w:val="32"/>
        </w:rPr>
        <w:t>（4）保费支出：单体不超过人民币</w:t>
      </w:r>
      <w:r>
        <w:rPr>
          <w:rFonts w:hint="eastAsia" w:ascii="仿宋_GB2312" w:hAnsi="仿宋_GB2312" w:eastAsia="仿宋_GB2312" w:cs="仿宋_GB2312"/>
          <w:color w:val="0000FF"/>
          <w:sz w:val="32"/>
          <w:szCs w:val="32"/>
          <w:lang w:val="en-US" w:eastAsia="zh-CN"/>
        </w:rPr>
        <w:t>1000</w:t>
      </w:r>
      <w:r>
        <w:rPr>
          <w:rFonts w:hint="eastAsia" w:ascii="仿宋_GB2312" w:hAnsi="仿宋_GB2312" w:eastAsia="仿宋_GB2312" w:cs="仿宋_GB2312"/>
          <w:color w:val="0000FF"/>
          <w:sz w:val="32"/>
          <w:szCs w:val="32"/>
        </w:rPr>
        <w:t>元整。</w:t>
      </w:r>
    </w:p>
    <w:p w14:paraId="581DE8BB">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（5）保险金额：不低于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w:t>
      </w:r>
    </w:p>
    <w:p w14:paraId="10FB9F89">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（6）投保方式要求：互联网线上投保。且中标之日起三个工作日内，实现线上互联网承保系统对接，实现客户信息收集、自动查询核对及出单、对账结算一键化。</w:t>
      </w:r>
    </w:p>
    <w:p w14:paraId="10A2BCA6">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（7）保险期限要求：自手术之日起，不少于7天。</w:t>
      </w:r>
    </w:p>
    <w:p w14:paraId="5EDB720B">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（8）参与人应保证保险产品的正常承保和提供服务，如投标人需变更保险产品和保险费率时，需要事先与采购方及家属进行沟通及商洽，在双方达成一致意见后方可进行。</w:t>
      </w:r>
    </w:p>
    <w:p w14:paraId="6519BDB9">
      <w:pPr>
        <w:widowControl/>
        <w:shd w:val="clear" w:color="auto" w:fill="FFFFFF"/>
        <w:spacing w:before="45" w:after="45" w:line="240" w:lineRule="atLeas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（9）参与人需保证保单查询渠道的正常运行。</w:t>
      </w:r>
    </w:p>
    <w:p w14:paraId="519205E8">
      <w:pPr>
        <w:widowControl/>
        <w:shd w:val="clear" w:color="auto" w:fill="FFFFFF"/>
        <w:spacing w:before="45" w:after="45" w:line="240" w:lineRule="atLeast"/>
        <w:jc w:val="left"/>
        <w:rPr>
          <w:rFonts w:hint="eastAsia" w:ascii="仿宋_GB2312" w:hAnsi="仿宋_GB2312" w:eastAsia="仿宋_GB2312" w:cs="仿宋_GB2312"/>
          <w:color w:val="0000FF"/>
          <w:sz w:val="32"/>
          <w:szCs w:val="32"/>
        </w:rPr>
      </w:pPr>
      <w:r>
        <w:rPr>
          <w:rFonts w:hint="eastAsia" w:ascii="仿宋_GB2312" w:hAnsi="仿宋_GB2312" w:eastAsia="仿宋_GB2312" w:cs="仿宋_GB2312"/>
          <w:sz w:val="32"/>
          <w:szCs w:val="32"/>
        </w:rPr>
        <w:t>（10）可在成交后三个工作日内完成本项目线上化承保系统建立与对接，并实现出单。</w:t>
      </w:r>
      <w:r>
        <w:rPr>
          <w:rFonts w:hint="eastAsia" w:ascii="仿宋_GB2312" w:hAnsi="仿宋_GB2312" w:eastAsia="仿宋_GB2312" w:cs="仿宋_GB2312"/>
          <w:color w:val="0000FF"/>
          <w:sz w:val="32"/>
          <w:szCs w:val="32"/>
        </w:rPr>
        <w:t>（提供已采购保险患儿汇总表）</w:t>
      </w:r>
    </w:p>
    <w:p w14:paraId="70FC691A">
      <w:pPr>
        <w:widowControl/>
        <w:shd w:val="clear" w:color="auto" w:fill="FFFFFF"/>
        <w:spacing w:before="45" w:after="45" w:line="240" w:lineRule="atLeast"/>
        <w:jc w:val="left"/>
        <w:rPr>
          <w:rFonts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（11）参与人收到采购方撤保通知时需及时撤单，更新已撤销保险患儿汇总表。</w:t>
      </w:r>
    </w:p>
    <w:p w14:paraId="1D3FC230">
      <w:pPr>
        <w:tabs>
          <w:tab w:val="left" w:pos="3210"/>
        </w:tabs>
        <w:spacing w:line="54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2、售后服务要求：</w:t>
      </w:r>
    </w:p>
    <w:p w14:paraId="51489A9E">
      <w:p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（1）参与人需将投、被保险人的电子数据信息保存至少两年。</w:t>
      </w:r>
    </w:p>
    <w:p w14:paraId="764FCDCF">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（2）如若中标后出现索赔信息等存在异议，投标人需协助调查，并同意对投、被保险人的原始数据进行调查。</w:t>
      </w:r>
    </w:p>
    <w:p w14:paraId="28CA0BF1">
      <w:pPr>
        <w:tabs>
          <w:tab w:val="left" w:pos="3210"/>
        </w:tabs>
        <w:spacing w:line="540" w:lineRule="exact"/>
        <w:ind w:firstLine="627" w:firstLineChars="19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 对于在双方合作过程中所获得的投、被保险人个人信息，双方需要严格遵守保密原则，除法律规定及监管部门要求的情形外，不得用于其他商业用途或者披露及泄露给其他第三方。</w:t>
      </w:r>
    </w:p>
    <w:p w14:paraId="75C6AD2E">
      <w:pPr>
        <w:pStyle w:val="5"/>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FF"/>
          <w:sz w:val="32"/>
          <w:szCs w:val="32"/>
          <w:lang w:val="en-US" w:eastAsia="zh-CN"/>
        </w:rPr>
        <w:t>（4）投标人收到采购方通知后需在7天内开具被保险人发票和保单，协助配合审计工作，及时整理所需资料寄送至采购方。</w:t>
      </w:r>
    </w:p>
    <w:p w14:paraId="3DEC51AB">
      <w:pPr>
        <w:tabs>
          <w:tab w:val="left" w:pos="3210"/>
        </w:tabs>
        <w:spacing w:line="54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3、培训要求：</w:t>
      </w:r>
    </w:p>
    <w:p w14:paraId="4F3D2392">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w:t>
      </w:r>
      <w:r>
        <w:rPr>
          <w:rFonts w:ascii="仿宋_GB2312" w:hAnsi="仿宋_GB2312" w:eastAsia="仿宋_GB2312" w:cs="仿宋_GB2312"/>
          <w:sz w:val="32"/>
          <w:szCs w:val="32"/>
        </w:rPr>
        <w:t>须满足本</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要求的培训服务。</w:t>
      </w:r>
    </w:p>
    <w:p w14:paraId="241CED61">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培训</w:t>
      </w:r>
      <w:r>
        <w:rPr>
          <w:rFonts w:hint="eastAsia" w:ascii="仿宋_GB2312" w:hAnsi="仿宋_GB2312" w:eastAsia="仿宋_GB2312" w:cs="仿宋_GB2312"/>
          <w:sz w:val="32"/>
          <w:szCs w:val="32"/>
        </w:rPr>
        <w:t>及相关</w:t>
      </w:r>
      <w:r>
        <w:rPr>
          <w:rFonts w:ascii="仿宋_GB2312" w:hAnsi="仿宋_GB2312" w:eastAsia="仿宋_GB2312" w:cs="仿宋_GB2312"/>
          <w:sz w:val="32"/>
          <w:szCs w:val="32"/>
        </w:rPr>
        <w:t>工作在合同生效之后安排，具体时间与</w:t>
      </w:r>
      <w:r>
        <w:rPr>
          <w:rFonts w:hint="eastAsia" w:ascii="仿宋_GB2312" w:hAnsi="仿宋_GB2312" w:eastAsia="仿宋_GB2312" w:cs="仿宋_GB2312"/>
          <w:sz w:val="32"/>
          <w:szCs w:val="32"/>
        </w:rPr>
        <w:t>采购人</w:t>
      </w:r>
      <w:r>
        <w:rPr>
          <w:rFonts w:ascii="仿宋_GB2312" w:hAnsi="仿宋_GB2312" w:eastAsia="仿宋_GB2312" w:cs="仿宋_GB2312"/>
          <w:sz w:val="32"/>
          <w:szCs w:val="32"/>
        </w:rPr>
        <w:t>商定。</w:t>
      </w:r>
    </w:p>
    <w:p w14:paraId="33AB404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（3）供应商应提供投保事项说明书，以确保采购方对投保理赔和服务能够有足够的了解和熟悉，能够独立进行患者投保资料的说明及相关投保事项问题的解答。培训所需一切资料及费用由中标单位承担。</w:t>
      </w:r>
    </w:p>
    <w:p w14:paraId="66AB4452">
      <w:pPr>
        <w:widowControl/>
        <w:shd w:val="clear" w:color="auto" w:fill="FFFFFF"/>
        <w:spacing w:before="45" w:after="45" w:line="240" w:lineRule="atLeast"/>
        <w:ind w:firstLine="640" w:firstLineChars="200"/>
        <w:jc w:val="left"/>
        <w:rPr>
          <w:rFonts w:ascii="Microsoft YaHei UI" w:hAnsi="Microsoft YaHei UI" w:eastAsia="Microsoft YaHei UI" w:cs="宋体"/>
          <w:b/>
          <w:bCs/>
          <w:color w:val="555555"/>
          <w:kern w:val="0"/>
          <w:sz w:val="18"/>
        </w:rPr>
      </w:pPr>
      <w:r>
        <w:rPr>
          <w:rFonts w:hint="eastAsia" w:ascii="仿宋_GB2312" w:hAnsi="仿宋_GB2312" w:eastAsia="仿宋_GB2312" w:cs="仿宋_GB2312"/>
          <w:color w:val="0000FF"/>
          <w:sz w:val="32"/>
          <w:szCs w:val="32"/>
          <w:lang w:val="en-US" w:eastAsia="zh-CN"/>
        </w:rPr>
        <w:t>（4）供应商至少派驻一名工作人员帮助被保险人收集保险索赔资料并协助被保险人与保险公司沟通。</w:t>
      </w:r>
    </w:p>
    <w:p w14:paraId="5FEE028A">
      <w:pPr>
        <w:widowControl/>
        <w:shd w:val="clear" w:color="auto" w:fill="FFFFFF"/>
        <w:spacing w:before="45" w:after="45" w:line="240" w:lineRule="atLeast"/>
        <w:jc w:val="left"/>
        <w:rPr>
          <w:rFonts w:ascii="Microsoft YaHei UI" w:hAnsi="Microsoft YaHei UI" w:eastAsia="Microsoft YaHei UI" w:cs="宋体"/>
          <w:b/>
          <w:bCs/>
          <w:color w:val="555555"/>
          <w:kern w:val="0"/>
          <w:sz w:val="18"/>
        </w:rPr>
      </w:pPr>
    </w:p>
    <w:p w14:paraId="1E10A958">
      <w:pPr>
        <w:widowControl/>
        <w:shd w:val="clear" w:color="auto" w:fill="FFFFFF"/>
        <w:spacing w:after="90" w:line="240" w:lineRule="atLeast"/>
        <w:jc w:val="left"/>
        <w:rPr>
          <w:rFonts w:hint="eastAsia" w:ascii="仿宋" w:hAnsi="仿宋" w:eastAsia="仿宋" w:cs="仿宋"/>
          <w:b/>
          <w:bCs/>
          <w:color w:val="555555"/>
          <w:kern w:val="0"/>
          <w:sz w:val="21"/>
          <w:szCs w:val="21"/>
        </w:rPr>
      </w:pPr>
      <w:r>
        <w:rPr>
          <w:rFonts w:hint="eastAsia" w:ascii="仿宋" w:hAnsi="仿宋" w:eastAsia="仿宋" w:cs="仿宋"/>
          <w:b/>
          <w:bCs/>
          <w:color w:val="555555"/>
          <w:kern w:val="0"/>
          <w:sz w:val="21"/>
          <w:szCs w:val="21"/>
        </w:rPr>
        <w:t>救助病种（</w:t>
      </w:r>
      <w:r>
        <w:rPr>
          <w:rFonts w:hint="eastAsia" w:ascii="仿宋" w:hAnsi="仿宋" w:eastAsia="仿宋" w:cs="仿宋"/>
          <w:b/>
          <w:bCs/>
          <w:color w:val="555555"/>
          <w:kern w:val="0"/>
          <w:sz w:val="21"/>
          <w:szCs w:val="21"/>
          <w:lang w:val="en-US" w:eastAsia="zh-CN"/>
        </w:rPr>
        <w:t>94</w:t>
      </w:r>
      <w:r>
        <w:rPr>
          <w:rFonts w:hint="eastAsia" w:ascii="仿宋" w:hAnsi="仿宋" w:eastAsia="仿宋" w:cs="仿宋"/>
          <w:b/>
          <w:bCs/>
          <w:color w:val="555555"/>
          <w:kern w:val="0"/>
          <w:sz w:val="21"/>
          <w:szCs w:val="21"/>
        </w:rPr>
        <w:t xml:space="preserve"> 种）：</w:t>
      </w:r>
    </w:p>
    <w:p w14:paraId="6680DEFA">
      <w:pPr>
        <w:widowControl/>
        <w:shd w:val="clear" w:color="auto" w:fill="FFFFFF"/>
        <w:spacing w:after="90" w:line="240" w:lineRule="atLeast"/>
        <w:jc w:val="left"/>
      </w:pPr>
      <w:r>
        <w:rPr>
          <w:rFonts w:hint="eastAsia" w:ascii="仿宋" w:hAnsi="仿宋" w:eastAsia="仿宋" w:cs="仿宋"/>
          <w:b/>
          <w:bCs/>
          <w:color w:val="555555"/>
          <w:kern w:val="0"/>
          <w:sz w:val="21"/>
          <w:szCs w:val="21"/>
        </w:rPr>
        <w:t>一、先天性心脏病病种名称（</w:t>
      </w:r>
      <w:r>
        <w:rPr>
          <w:rFonts w:hint="eastAsia" w:ascii="仿宋" w:hAnsi="仿宋" w:eastAsia="仿宋" w:cs="仿宋"/>
          <w:b/>
          <w:bCs/>
          <w:color w:val="555555"/>
          <w:kern w:val="0"/>
          <w:sz w:val="21"/>
          <w:szCs w:val="21"/>
          <w:lang w:val="en-US" w:eastAsia="zh-CN"/>
        </w:rPr>
        <w:t>47</w:t>
      </w:r>
      <w:r>
        <w:rPr>
          <w:rFonts w:hint="eastAsia" w:ascii="仿宋" w:hAnsi="仿宋" w:eastAsia="仿宋" w:cs="仿宋"/>
          <w:b/>
          <w:bCs/>
          <w:color w:val="555555"/>
          <w:kern w:val="0"/>
          <w:sz w:val="21"/>
          <w:szCs w:val="21"/>
        </w:rPr>
        <w:t xml:space="preserve"> 种）</w:t>
      </w:r>
    </w:p>
    <w:tbl>
      <w:tblPr>
        <w:tblStyle w:val="11"/>
        <w:tblW w:w="9761" w:type="dxa"/>
        <w:jc w:val="center"/>
        <w:tblLayout w:type="fixed"/>
        <w:tblCellMar>
          <w:top w:w="0" w:type="dxa"/>
          <w:left w:w="108" w:type="dxa"/>
          <w:bottom w:w="0" w:type="dxa"/>
          <w:right w:w="108" w:type="dxa"/>
        </w:tblCellMar>
      </w:tblPr>
      <w:tblGrid>
        <w:gridCol w:w="808"/>
        <w:gridCol w:w="4163"/>
        <w:gridCol w:w="795"/>
        <w:gridCol w:w="3995"/>
      </w:tblGrid>
      <w:tr w14:paraId="7478989C">
        <w:tblPrEx>
          <w:tblCellMar>
            <w:top w:w="0" w:type="dxa"/>
            <w:left w:w="108" w:type="dxa"/>
            <w:bottom w:w="0" w:type="dxa"/>
            <w:right w:w="108" w:type="dxa"/>
          </w:tblCellMar>
        </w:tblPrEx>
        <w:trPr>
          <w:trHeight w:val="436" w:hRule="atLeast"/>
          <w:jc w:val="center"/>
        </w:trPr>
        <w:tc>
          <w:tcPr>
            <w:tcW w:w="9761" w:type="dxa"/>
            <w:gridSpan w:val="4"/>
            <w:tcBorders>
              <w:top w:val="single" w:color="auto" w:sz="4" w:space="0"/>
              <w:left w:val="single" w:color="auto" w:sz="4" w:space="0"/>
              <w:bottom w:val="single" w:color="auto" w:sz="4" w:space="0"/>
              <w:right w:val="single" w:color="auto" w:sz="4" w:space="0"/>
            </w:tcBorders>
            <w:shd w:val="clear" w:color="auto" w:fill="DADADA"/>
            <w:noWrap/>
            <w:vAlign w:val="center"/>
          </w:tcPr>
          <w:p w14:paraId="234D87F2">
            <w:pPr>
              <w:jc w:val="center"/>
              <w:rPr>
                <w:rFonts w:ascii="仿宋" w:hAnsi="仿宋" w:eastAsia="仿宋"/>
              </w:rPr>
            </w:pPr>
            <w:r>
              <w:rPr>
                <w:rFonts w:hint="eastAsia" w:ascii="仿宋" w:hAnsi="仿宋" w:eastAsia="仿宋"/>
                <w:b/>
                <w:bCs/>
                <w:kern w:val="0"/>
              </w:rPr>
              <w:t>先天性心脏病救助病种列表</w:t>
            </w:r>
          </w:p>
        </w:tc>
      </w:tr>
      <w:tr w14:paraId="2D30CB0B">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auto" w:fill="DADADA"/>
            <w:vAlign w:val="center"/>
          </w:tcPr>
          <w:p w14:paraId="45C53969">
            <w:pPr>
              <w:jc w:val="center"/>
              <w:rPr>
                <w:rFonts w:ascii="仿宋" w:hAnsi="仿宋" w:eastAsia="仿宋"/>
              </w:rPr>
            </w:pPr>
            <w:r>
              <w:rPr>
                <w:rFonts w:ascii="仿宋" w:hAnsi="仿宋" w:eastAsia="仿宋"/>
                <w:kern w:val="0"/>
              </w:rPr>
              <w:t>序号</w:t>
            </w:r>
          </w:p>
        </w:tc>
        <w:tc>
          <w:tcPr>
            <w:tcW w:w="4163" w:type="dxa"/>
            <w:tcBorders>
              <w:top w:val="nil"/>
              <w:left w:val="nil"/>
              <w:bottom w:val="single" w:color="auto" w:sz="4" w:space="0"/>
              <w:right w:val="single" w:color="auto" w:sz="4" w:space="0"/>
            </w:tcBorders>
            <w:shd w:val="clear" w:color="auto" w:fill="DADADA"/>
            <w:vAlign w:val="center"/>
          </w:tcPr>
          <w:p w14:paraId="2CBC5D62">
            <w:pPr>
              <w:jc w:val="center"/>
              <w:rPr>
                <w:rFonts w:ascii="仿宋" w:hAnsi="仿宋" w:eastAsia="仿宋"/>
              </w:rPr>
            </w:pPr>
            <w:r>
              <w:rPr>
                <w:rFonts w:ascii="仿宋" w:hAnsi="仿宋" w:eastAsia="仿宋"/>
                <w:kern w:val="0"/>
              </w:rPr>
              <w:t>病名</w:t>
            </w:r>
          </w:p>
        </w:tc>
        <w:tc>
          <w:tcPr>
            <w:tcW w:w="795" w:type="dxa"/>
            <w:tcBorders>
              <w:top w:val="nil"/>
              <w:left w:val="nil"/>
              <w:bottom w:val="single" w:color="auto" w:sz="4" w:space="0"/>
              <w:right w:val="single" w:color="auto" w:sz="4" w:space="0"/>
            </w:tcBorders>
            <w:shd w:val="clear" w:color="auto" w:fill="DADADA"/>
            <w:vAlign w:val="center"/>
          </w:tcPr>
          <w:p w14:paraId="268A4AC1">
            <w:pPr>
              <w:jc w:val="center"/>
              <w:rPr>
                <w:rFonts w:ascii="仿宋" w:hAnsi="仿宋" w:eastAsia="仿宋"/>
              </w:rPr>
            </w:pPr>
            <w:r>
              <w:rPr>
                <w:rFonts w:ascii="仿宋" w:hAnsi="仿宋" w:eastAsia="仿宋"/>
                <w:kern w:val="0"/>
              </w:rPr>
              <w:t>序号</w:t>
            </w:r>
          </w:p>
        </w:tc>
        <w:tc>
          <w:tcPr>
            <w:tcW w:w="3995" w:type="dxa"/>
            <w:tcBorders>
              <w:top w:val="nil"/>
              <w:left w:val="nil"/>
              <w:bottom w:val="single" w:color="auto" w:sz="4" w:space="0"/>
              <w:right w:val="single" w:color="auto" w:sz="4" w:space="0"/>
            </w:tcBorders>
            <w:shd w:val="clear" w:color="auto" w:fill="DADADA"/>
            <w:vAlign w:val="center"/>
          </w:tcPr>
          <w:p w14:paraId="112689DB">
            <w:pPr>
              <w:jc w:val="center"/>
              <w:rPr>
                <w:rFonts w:ascii="仿宋" w:hAnsi="仿宋" w:eastAsia="仿宋"/>
              </w:rPr>
            </w:pPr>
            <w:r>
              <w:rPr>
                <w:rFonts w:ascii="仿宋" w:hAnsi="仿宋" w:eastAsia="仿宋"/>
                <w:kern w:val="0"/>
              </w:rPr>
              <w:t>病名</w:t>
            </w:r>
          </w:p>
        </w:tc>
      </w:tr>
      <w:tr w14:paraId="2564C088">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3AE0C198">
            <w:pPr>
              <w:jc w:val="center"/>
              <w:rPr>
                <w:rFonts w:ascii="仿宋" w:hAnsi="仿宋" w:eastAsia="仿宋"/>
              </w:rPr>
            </w:pPr>
            <w:r>
              <w:rPr>
                <w:rFonts w:ascii="仿宋" w:hAnsi="仿宋" w:eastAsia="仿宋"/>
                <w:kern w:val="0"/>
              </w:rPr>
              <w:t>1</w:t>
            </w:r>
          </w:p>
        </w:tc>
        <w:tc>
          <w:tcPr>
            <w:tcW w:w="4163" w:type="dxa"/>
            <w:tcBorders>
              <w:top w:val="nil"/>
              <w:left w:val="nil"/>
              <w:bottom w:val="single" w:color="auto" w:sz="4" w:space="0"/>
              <w:right w:val="single" w:color="auto" w:sz="4" w:space="0"/>
            </w:tcBorders>
            <w:shd w:val="solid" w:color="FFFFFF" w:fill="auto"/>
            <w:noWrap/>
            <w:vAlign w:val="top"/>
          </w:tcPr>
          <w:p w14:paraId="5B6FAEC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房间隔缺损</w:t>
            </w:r>
          </w:p>
        </w:tc>
        <w:tc>
          <w:tcPr>
            <w:tcW w:w="795" w:type="dxa"/>
            <w:tcBorders>
              <w:top w:val="nil"/>
              <w:left w:val="nil"/>
              <w:bottom w:val="single" w:color="auto" w:sz="4" w:space="0"/>
              <w:right w:val="single" w:color="auto" w:sz="4" w:space="0"/>
            </w:tcBorders>
            <w:shd w:val="clear" w:color="000000" w:fill="FFFFFF"/>
            <w:vAlign w:val="center"/>
          </w:tcPr>
          <w:p w14:paraId="6690B180">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25</w:t>
            </w:r>
          </w:p>
        </w:tc>
        <w:tc>
          <w:tcPr>
            <w:tcW w:w="3995" w:type="dxa"/>
            <w:tcBorders>
              <w:top w:val="nil"/>
              <w:left w:val="nil"/>
              <w:bottom w:val="single" w:color="auto" w:sz="4" w:space="0"/>
              <w:right w:val="single" w:color="auto" w:sz="4" w:space="0"/>
            </w:tcBorders>
            <w:shd w:val="solid" w:color="FFFFFF" w:fill="auto"/>
            <w:noWrap/>
            <w:vAlign w:val="top"/>
          </w:tcPr>
          <w:p w14:paraId="57F677F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主动脉-肺动脉间隔缺损</w:t>
            </w:r>
          </w:p>
        </w:tc>
      </w:tr>
      <w:tr w14:paraId="31DDD51A">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53AE2AC">
            <w:pPr>
              <w:jc w:val="center"/>
              <w:rPr>
                <w:rFonts w:ascii="仿宋" w:hAnsi="仿宋" w:eastAsia="仿宋"/>
              </w:rPr>
            </w:pPr>
            <w:r>
              <w:rPr>
                <w:rFonts w:ascii="仿宋" w:hAnsi="仿宋" w:eastAsia="仿宋"/>
                <w:kern w:val="0"/>
              </w:rPr>
              <w:t>2</w:t>
            </w:r>
          </w:p>
        </w:tc>
        <w:tc>
          <w:tcPr>
            <w:tcW w:w="4163" w:type="dxa"/>
            <w:tcBorders>
              <w:top w:val="nil"/>
              <w:left w:val="nil"/>
              <w:bottom w:val="single" w:color="auto" w:sz="4" w:space="0"/>
              <w:right w:val="single" w:color="auto" w:sz="4" w:space="0"/>
            </w:tcBorders>
            <w:shd w:val="solid" w:color="FFFFFF" w:fill="auto"/>
            <w:noWrap/>
            <w:vAlign w:val="top"/>
          </w:tcPr>
          <w:p w14:paraId="5F169BF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w:t>
            </w:r>
          </w:p>
        </w:tc>
        <w:tc>
          <w:tcPr>
            <w:tcW w:w="795" w:type="dxa"/>
            <w:tcBorders>
              <w:top w:val="nil"/>
              <w:left w:val="nil"/>
              <w:bottom w:val="single" w:color="auto" w:sz="4" w:space="0"/>
              <w:right w:val="single" w:color="auto" w:sz="4" w:space="0"/>
            </w:tcBorders>
            <w:shd w:val="clear" w:color="000000" w:fill="FFFFFF"/>
            <w:vAlign w:val="center"/>
          </w:tcPr>
          <w:p w14:paraId="016AA835">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26</w:t>
            </w:r>
          </w:p>
        </w:tc>
        <w:tc>
          <w:tcPr>
            <w:tcW w:w="3995" w:type="dxa"/>
            <w:tcBorders>
              <w:top w:val="nil"/>
              <w:left w:val="nil"/>
              <w:bottom w:val="single" w:color="auto" w:sz="4" w:space="0"/>
              <w:right w:val="single" w:color="auto" w:sz="4" w:space="0"/>
            </w:tcBorders>
            <w:shd w:val="solid" w:color="FFFFFF" w:fill="auto"/>
            <w:noWrap/>
            <w:vAlign w:val="top"/>
          </w:tcPr>
          <w:p w14:paraId="73C3995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冠状动脉瘘</w:t>
            </w:r>
          </w:p>
        </w:tc>
      </w:tr>
      <w:tr w14:paraId="34D1D4B3">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64524A2">
            <w:pPr>
              <w:jc w:val="center"/>
              <w:rPr>
                <w:rFonts w:ascii="仿宋" w:hAnsi="仿宋" w:eastAsia="仿宋"/>
              </w:rPr>
            </w:pPr>
            <w:r>
              <w:rPr>
                <w:rFonts w:ascii="仿宋" w:hAnsi="仿宋" w:eastAsia="仿宋"/>
                <w:kern w:val="0"/>
              </w:rPr>
              <w:t>3</w:t>
            </w:r>
          </w:p>
        </w:tc>
        <w:tc>
          <w:tcPr>
            <w:tcW w:w="4163" w:type="dxa"/>
            <w:tcBorders>
              <w:top w:val="nil"/>
              <w:left w:val="nil"/>
              <w:bottom w:val="single" w:color="auto" w:sz="4" w:space="0"/>
              <w:right w:val="single" w:color="auto" w:sz="4" w:space="0"/>
            </w:tcBorders>
            <w:shd w:val="solid" w:color="FFFFFF" w:fill="auto"/>
            <w:noWrap/>
            <w:vAlign w:val="top"/>
          </w:tcPr>
          <w:p w14:paraId="459B1AB1">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卵圆孔未闭</w:t>
            </w:r>
          </w:p>
        </w:tc>
        <w:tc>
          <w:tcPr>
            <w:tcW w:w="795" w:type="dxa"/>
            <w:tcBorders>
              <w:top w:val="nil"/>
              <w:left w:val="nil"/>
              <w:bottom w:val="single" w:color="auto" w:sz="4" w:space="0"/>
              <w:right w:val="single" w:color="auto" w:sz="4" w:space="0"/>
            </w:tcBorders>
            <w:shd w:val="clear" w:color="000000" w:fill="FFFFFF"/>
            <w:vAlign w:val="center"/>
          </w:tcPr>
          <w:p w14:paraId="6A5BC8D9">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27</w:t>
            </w:r>
          </w:p>
        </w:tc>
        <w:tc>
          <w:tcPr>
            <w:tcW w:w="3995" w:type="dxa"/>
            <w:tcBorders>
              <w:top w:val="nil"/>
              <w:left w:val="nil"/>
              <w:bottom w:val="single" w:color="auto" w:sz="4" w:space="0"/>
              <w:right w:val="single" w:color="auto" w:sz="4" w:space="0"/>
            </w:tcBorders>
            <w:shd w:val="solid" w:color="FFFFFF" w:fill="auto"/>
            <w:noWrap/>
            <w:vAlign w:val="top"/>
          </w:tcPr>
          <w:p w14:paraId="5E3510C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冠状动脉起源异常</w:t>
            </w:r>
          </w:p>
        </w:tc>
      </w:tr>
      <w:tr w14:paraId="52002DC9">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70D99D28">
            <w:pPr>
              <w:jc w:val="center"/>
              <w:rPr>
                <w:rFonts w:ascii="仿宋" w:hAnsi="仿宋" w:eastAsia="仿宋"/>
              </w:rPr>
            </w:pPr>
            <w:r>
              <w:rPr>
                <w:rFonts w:ascii="仿宋" w:hAnsi="仿宋" w:eastAsia="仿宋"/>
                <w:kern w:val="0"/>
              </w:rPr>
              <w:t>4</w:t>
            </w:r>
          </w:p>
        </w:tc>
        <w:tc>
          <w:tcPr>
            <w:tcW w:w="4163" w:type="dxa"/>
            <w:tcBorders>
              <w:top w:val="nil"/>
              <w:left w:val="nil"/>
              <w:bottom w:val="single" w:color="auto" w:sz="4" w:space="0"/>
              <w:right w:val="single" w:color="auto" w:sz="4" w:space="0"/>
            </w:tcBorders>
            <w:shd w:val="solid" w:color="FFFFFF" w:fill="auto"/>
            <w:noWrap/>
            <w:vAlign w:val="top"/>
          </w:tcPr>
          <w:p w14:paraId="676F085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房室间隔缺损</w:t>
            </w:r>
          </w:p>
        </w:tc>
        <w:tc>
          <w:tcPr>
            <w:tcW w:w="795" w:type="dxa"/>
            <w:tcBorders>
              <w:top w:val="nil"/>
              <w:left w:val="nil"/>
              <w:bottom w:val="single" w:color="auto" w:sz="4" w:space="0"/>
              <w:right w:val="single" w:color="auto" w:sz="4" w:space="0"/>
            </w:tcBorders>
            <w:shd w:val="clear" w:color="000000" w:fill="FFFFFF"/>
            <w:vAlign w:val="center"/>
          </w:tcPr>
          <w:p w14:paraId="299F8803">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28</w:t>
            </w:r>
          </w:p>
        </w:tc>
        <w:tc>
          <w:tcPr>
            <w:tcW w:w="3995" w:type="dxa"/>
            <w:tcBorders>
              <w:top w:val="nil"/>
              <w:left w:val="nil"/>
              <w:bottom w:val="single" w:color="auto" w:sz="4" w:space="0"/>
              <w:right w:val="single" w:color="auto" w:sz="4" w:space="0"/>
            </w:tcBorders>
            <w:shd w:val="solid" w:color="FFFFFF" w:fill="auto"/>
            <w:noWrap/>
            <w:vAlign w:val="top"/>
          </w:tcPr>
          <w:p w14:paraId="68319A7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乏氏窦破裂（主动脉窦破裂）</w:t>
            </w:r>
          </w:p>
        </w:tc>
      </w:tr>
      <w:tr w14:paraId="1A0166CE">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6BE94E56">
            <w:pPr>
              <w:jc w:val="center"/>
              <w:rPr>
                <w:rFonts w:ascii="仿宋" w:hAnsi="仿宋" w:eastAsia="仿宋"/>
              </w:rPr>
            </w:pPr>
            <w:r>
              <w:rPr>
                <w:rFonts w:ascii="仿宋" w:hAnsi="仿宋" w:eastAsia="仿宋"/>
                <w:kern w:val="0"/>
              </w:rPr>
              <w:t>5</w:t>
            </w:r>
          </w:p>
        </w:tc>
        <w:tc>
          <w:tcPr>
            <w:tcW w:w="4163" w:type="dxa"/>
            <w:tcBorders>
              <w:top w:val="nil"/>
              <w:left w:val="nil"/>
              <w:bottom w:val="single" w:color="auto" w:sz="4" w:space="0"/>
              <w:right w:val="single" w:color="auto" w:sz="4" w:space="0"/>
            </w:tcBorders>
            <w:shd w:val="solid" w:color="FFFFFF" w:fill="auto"/>
            <w:noWrap/>
            <w:vAlign w:val="top"/>
          </w:tcPr>
          <w:p w14:paraId="706F1CA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动脉导管未闭</w:t>
            </w:r>
          </w:p>
        </w:tc>
        <w:tc>
          <w:tcPr>
            <w:tcW w:w="795" w:type="dxa"/>
            <w:tcBorders>
              <w:top w:val="nil"/>
              <w:left w:val="nil"/>
              <w:bottom w:val="single" w:color="auto" w:sz="4" w:space="0"/>
              <w:right w:val="single" w:color="auto" w:sz="4" w:space="0"/>
            </w:tcBorders>
            <w:shd w:val="clear" w:color="000000" w:fill="FFFFFF"/>
            <w:vAlign w:val="center"/>
          </w:tcPr>
          <w:p w14:paraId="71ABCDD2">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29</w:t>
            </w:r>
          </w:p>
        </w:tc>
        <w:tc>
          <w:tcPr>
            <w:tcW w:w="3995" w:type="dxa"/>
            <w:tcBorders>
              <w:top w:val="nil"/>
              <w:left w:val="nil"/>
              <w:bottom w:val="single" w:color="auto" w:sz="4" w:space="0"/>
              <w:right w:val="single" w:color="auto" w:sz="4" w:space="0"/>
            </w:tcBorders>
            <w:shd w:val="solid" w:color="FFFFFF" w:fill="auto"/>
            <w:noWrap/>
            <w:vAlign w:val="top"/>
          </w:tcPr>
          <w:p w14:paraId="6703DB4F">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三尖瓣关闭不全</w:t>
            </w:r>
          </w:p>
        </w:tc>
      </w:tr>
      <w:tr w14:paraId="464A12BD">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42D19F0A">
            <w:pPr>
              <w:jc w:val="center"/>
              <w:rPr>
                <w:rFonts w:ascii="仿宋" w:hAnsi="仿宋" w:eastAsia="仿宋"/>
              </w:rPr>
            </w:pPr>
            <w:r>
              <w:rPr>
                <w:rFonts w:ascii="仿宋" w:hAnsi="仿宋" w:eastAsia="仿宋"/>
                <w:kern w:val="0"/>
              </w:rPr>
              <w:t>6</w:t>
            </w:r>
          </w:p>
        </w:tc>
        <w:tc>
          <w:tcPr>
            <w:tcW w:w="4163" w:type="dxa"/>
            <w:tcBorders>
              <w:top w:val="nil"/>
              <w:left w:val="nil"/>
              <w:bottom w:val="single" w:color="auto" w:sz="4" w:space="0"/>
              <w:right w:val="single" w:color="auto" w:sz="4" w:space="0"/>
            </w:tcBorders>
            <w:shd w:val="solid" w:color="FFFFFF" w:fill="auto"/>
            <w:noWrap/>
            <w:vAlign w:val="top"/>
          </w:tcPr>
          <w:p w14:paraId="7ECF10E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肺动脉狭窄</w:t>
            </w:r>
          </w:p>
        </w:tc>
        <w:tc>
          <w:tcPr>
            <w:tcW w:w="795" w:type="dxa"/>
            <w:tcBorders>
              <w:top w:val="nil"/>
              <w:left w:val="nil"/>
              <w:bottom w:val="single" w:color="auto" w:sz="4" w:space="0"/>
              <w:right w:val="single" w:color="auto" w:sz="4" w:space="0"/>
            </w:tcBorders>
            <w:shd w:val="clear" w:color="000000" w:fill="FFFFFF"/>
            <w:vAlign w:val="center"/>
          </w:tcPr>
          <w:p w14:paraId="68C9738B">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30</w:t>
            </w:r>
          </w:p>
        </w:tc>
        <w:tc>
          <w:tcPr>
            <w:tcW w:w="3995" w:type="dxa"/>
            <w:tcBorders>
              <w:top w:val="nil"/>
              <w:left w:val="nil"/>
              <w:bottom w:val="single" w:color="auto" w:sz="4" w:space="0"/>
              <w:right w:val="single" w:color="auto" w:sz="4" w:space="0"/>
            </w:tcBorders>
            <w:shd w:val="solid" w:color="FFFFFF" w:fill="auto"/>
            <w:noWrap/>
            <w:vAlign w:val="top"/>
          </w:tcPr>
          <w:p w14:paraId="136289B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二尖瓣关闭不全</w:t>
            </w:r>
          </w:p>
        </w:tc>
      </w:tr>
      <w:tr w14:paraId="538087A8">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22BDADA9">
            <w:pPr>
              <w:jc w:val="center"/>
              <w:rPr>
                <w:rFonts w:ascii="仿宋" w:hAnsi="仿宋" w:eastAsia="仿宋"/>
              </w:rPr>
            </w:pPr>
            <w:r>
              <w:rPr>
                <w:rFonts w:ascii="仿宋" w:hAnsi="仿宋" w:eastAsia="仿宋"/>
                <w:kern w:val="0"/>
              </w:rPr>
              <w:t>7</w:t>
            </w:r>
          </w:p>
        </w:tc>
        <w:tc>
          <w:tcPr>
            <w:tcW w:w="4163" w:type="dxa"/>
            <w:tcBorders>
              <w:top w:val="nil"/>
              <w:left w:val="nil"/>
              <w:bottom w:val="single" w:color="auto" w:sz="4" w:space="0"/>
              <w:right w:val="single" w:color="auto" w:sz="4" w:space="0"/>
            </w:tcBorders>
            <w:shd w:val="solid" w:color="FFFFFF" w:fill="auto"/>
            <w:noWrap/>
            <w:vAlign w:val="top"/>
          </w:tcPr>
          <w:p w14:paraId="61BBED6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房间隔缺损合并肺动脉高压</w:t>
            </w:r>
          </w:p>
        </w:tc>
        <w:tc>
          <w:tcPr>
            <w:tcW w:w="795" w:type="dxa"/>
            <w:tcBorders>
              <w:top w:val="nil"/>
              <w:left w:val="nil"/>
              <w:bottom w:val="single" w:color="auto" w:sz="4" w:space="0"/>
              <w:right w:val="single" w:color="auto" w:sz="4" w:space="0"/>
            </w:tcBorders>
            <w:shd w:val="clear" w:color="000000" w:fill="FFFFFF"/>
            <w:vAlign w:val="center"/>
          </w:tcPr>
          <w:p w14:paraId="01908848">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31</w:t>
            </w:r>
          </w:p>
        </w:tc>
        <w:tc>
          <w:tcPr>
            <w:tcW w:w="3995" w:type="dxa"/>
            <w:tcBorders>
              <w:top w:val="nil"/>
              <w:left w:val="nil"/>
              <w:bottom w:val="single" w:color="auto" w:sz="4" w:space="0"/>
              <w:right w:val="single" w:color="auto" w:sz="4" w:space="0"/>
            </w:tcBorders>
            <w:shd w:val="solid" w:color="FFFFFF" w:fill="auto"/>
            <w:noWrap/>
            <w:vAlign w:val="top"/>
          </w:tcPr>
          <w:p w14:paraId="20C8D42D">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二尖瓣狭窄</w:t>
            </w:r>
          </w:p>
        </w:tc>
      </w:tr>
      <w:tr w14:paraId="31172C1E">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04E11E0D">
            <w:pPr>
              <w:jc w:val="center"/>
              <w:rPr>
                <w:rFonts w:ascii="仿宋" w:hAnsi="仿宋" w:eastAsia="仿宋"/>
              </w:rPr>
            </w:pPr>
            <w:r>
              <w:rPr>
                <w:rFonts w:ascii="仿宋" w:hAnsi="仿宋" w:eastAsia="仿宋"/>
                <w:kern w:val="0"/>
              </w:rPr>
              <w:t>8</w:t>
            </w:r>
          </w:p>
        </w:tc>
        <w:tc>
          <w:tcPr>
            <w:tcW w:w="4163" w:type="dxa"/>
            <w:tcBorders>
              <w:top w:val="nil"/>
              <w:left w:val="nil"/>
              <w:bottom w:val="single" w:color="auto" w:sz="4" w:space="0"/>
              <w:right w:val="single" w:color="auto" w:sz="4" w:space="0"/>
            </w:tcBorders>
            <w:shd w:val="solid" w:color="FFFFFF" w:fill="auto"/>
            <w:noWrap/>
            <w:vAlign w:val="top"/>
          </w:tcPr>
          <w:p w14:paraId="4B4A84A1">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室间隔缺损合并肺动脉高压</w:t>
            </w:r>
          </w:p>
        </w:tc>
        <w:tc>
          <w:tcPr>
            <w:tcW w:w="795" w:type="dxa"/>
            <w:tcBorders>
              <w:top w:val="nil"/>
              <w:left w:val="nil"/>
              <w:bottom w:val="single" w:color="auto" w:sz="4" w:space="0"/>
              <w:right w:val="single" w:color="auto" w:sz="4" w:space="0"/>
            </w:tcBorders>
            <w:shd w:val="clear" w:color="000000" w:fill="FFFFFF"/>
            <w:vAlign w:val="center"/>
          </w:tcPr>
          <w:p w14:paraId="04CEFF44">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32</w:t>
            </w:r>
          </w:p>
        </w:tc>
        <w:tc>
          <w:tcPr>
            <w:tcW w:w="3995" w:type="dxa"/>
            <w:tcBorders>
              <w:top w:val="nil"/>
              <w:left w:val="nil"/>
              <w:bottom w:val="single" w:color="auto" w:sz="4" w:space="0"/>
              <w:right w:val="single" w:color="auto" w:sz="4" w:space="0"/>
            </w:tcBorders>
            <w:shd w:val="solid" w:color="FFFFFF" w:fill="auto"/>
            <w:noWrap/>
            <w:vAlign w:val="top"/>
          </w:tcPr>
          <w:p w14:paraId="142380F6">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三尖瓣狭窄</w:t>
            </w:r>
          </w:p>
        </w:tc>
      </w:tr>
      <w:tr w14:paraId="7C4C4EEB">
        <w:tblPrEx>
          <w:tblCellMar>
            <w:top w:w="0" w:type="dxa"/>
            <w:left w:w="108" w:type="dxa"/>
            <w:bottom w:w="0" w:type="dxa"/>
            <w:right w:w="108" w:type="dxa"/>
          </w:tblCellMar>
        </w:tblPrEx>
        <w:trPr>
          <w:trHeight w:val="436" w:hRule="atLeast"/>
          <w:jc w:val="center"/>
        </w:trPr>
        <w:tc>
          <w:tcPr>
            <w:tcW w:w="808" w:type="dxa"/>
            <w:tcBorders>
              <w:top w:val="nil"/>
              <w:left w:val="single" w:color="auto" w:sz="4" w:space="0"/>
              <w:bottom w:val="single" w:color="auto" w:sz="4" w:space="0"/>
              <w:right w:val="single" w:color="auto" w:sz="4" w:space="0"/>
            </w:tcBorders>
            <w:shd w:val="clear" w:color="000000" w:fill="FFFFFF"/>
            <w:noWrap/>
            <w:vAlign w:val="center"/>
          </w:tcPr>
          <w:p w14:paraId="61045110">
            <w:pPr>
              <w:jc w:val="center"/>
              <w:rPr>
                <w:rFonts w:ascii="仿宋" w:hAnsi="仿宋" w:eastAsia="仿宋"/>
              </w:rPr>
            </w:pPr>
            <w:r>
              <w:rPr>
                <w:rFonts w:ascii="仿宋" w:hAnsi="仿宋" w:eastAsia="仿宋"/>
                <w:kern w:val="0"/>
              </w:rPr>
              <w:t>9</w:t>
            </w:r>
          </w:p>
        </w:tc>
        <w:tc>
          <w:tcPr>
            <w:tcW w:w="4163" w:type="dxa"/>
            <w:tcBorders>
              <w:top w:val="nil"/>
              <w:left w:val="nil"/>
              <w:bottom w:val="single" w:color="auto" w:sz="4" w:space="0"/>
              <w:right w:val="single" w:color="auto" w:sz="4" w:space="0"/>
            </w:tcBorders>
            <w:shd w:val="solid" w:color="FFFFFF" w:fill="auto"/>
            <w:noWrap/>
            <w:vAlign w:val="top"/>
          </w:tcPr>
          <w:p w14:paraId="7DA6CEA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动脉导管未闭合并肺动脉高压</w:t>
            </w:r>
          </w:p>
        </w:tc>
        <w:tc>
          <w:tcPr>
            <w:tcW w:w="795" w:type="dxa"/>
            <w:tcBorders>
              <w:top w:val="nil"/>
              <w:left w:val="nil"/>
              <w:bottom w:val="single" w:color="auto" w:sz="4" w:space="0"/>
              <w:right w:val="single" w:color="auto" w:sz="4" w:space="0"/>
            </w:tcBorders>
            <w:shd w:val="clear" w:color="000000" w:fill="FFFFFF"/>
            <w:vAlign w:val="center"/>
          </w:tcPr>
          <w:p w14:paraId="035359A1">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33</w:t>
            </w:r>
          </w:p>
        </w:tc>
        <w:tc>
          <w:tcPr>
            <w:tcW w:w="3995" w:type="dxa"/>
            <w:tcBorders>
              <w:top w:val="nil"/>
              <w:left w:val="nil"/>
              <w:bottom w:val="single" w:color="auto" w:sz="4" w:space="0"/>
              <w:right w:val="single" w:color="auto" w:sz="4" w:space="0"/>
            </w:tcBorders>
            <w:shd w:val="solid" w:color="FFFFFF" w:fill="auto"/>
            <w:noWrap/>
            <w:vAlign w:val="top"/>
          </w:tcPr>
          <w:p w14:paraId="2FA2315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三尖瓣下移</w:t>
            </w:r>
          </w:p>
        </w:tc>
      </w:tr>
      <w:tr w14:paraId="7C3B0FF2">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7C7C91">
            <w:pPr>
              <w:jc w:val="center"/>
              <w:rPr>
                <w:rFonts w:ascii="仿宋" w:hAnsi="仿宋" w:eastAsia="仿宋"/>
              </w:rPr>
            </w:pPr>
            <w:r>
              <w:rPr>
                <w:rFonts w:ascii="仿宋" w:hAnsi="仿宋" w:eastAsia="仿宋"/>
                <w:kern w:val="0"/>
              </w:rPr>
              <w:t>10</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40C38F6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房间隔缺损合并动脉导管未闭</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2962571D">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34</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3CB4B97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主动脉弓发育不良</w:t>
            </w:r>
          </w:p>
        </w:tc>
      </w:tr>
      <w:tr w14:paraId="54AEF9EC">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DFA656">
            <w:pPr>
              <w:jc w:val="center"/>
              <w:rPr>
                <w:rFonts w:ascii="仿宋" w:hAnsi="仿宋" w:eastAsia="仿宋"/>
              </w:rPr>
            </w:pPr>
            <w:r>
              <w:rPr>
                <w:rFonts w:ascii="仿宋" w:hAnsi="仿宋" w:eastAsia="仿宋"/>
                <w:kern w:val="0"/>
              </w:rPr>
              <w:t>11</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1EFCE89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房间隔缺损合并部分肺静脉异位引流</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6774B1CA">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35</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02D5872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主动脉弓离断</w:t>
            </w:r>
          </w:p>
        </w:tc>
      </w:tr>
      <w:tr w14:paraId="0847A14D">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6BE42">
            <w:pPr>
              <w:jc w:val="center"/>
              <w:rPr>
                <w:rFonts w:ascii="仿宋" w:hAnsi="仿宋" w:eastAsia="仿宋"/>
              </w:rPr>
            </w:pPr>
            <w:r>
              <w:rPr>
                <w:rFonts w:ascii="仿宋" w:hAnsi="仿宋" w:eastAsia="仿宋"/>
                <w:kern w:val="0"/>
              </w:rPr>
              <w:t>12</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5EB3A9C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室间隔缺损合并房间隔缺损</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2D855EC2">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36</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7091110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左/右室流出道狭窄</w:t>
            </w:r>
          </w:p>
        </w:tc>
      </w:tr>
      <w:tr w14:paraId="7334B70C">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03B368">
            <w:pPr>
              <w:jc w:val="center"/>
              <w:rPr>
                <w:rFonts w:ascii="仿宋" w:hAnsi="仿宋" w:eastAsia="仿宋"/>
              </w:rPr>
            </w:pPr>
            <w:r>
              <w:rPr>
                <w:rFonts w:ascii="仿宋" w:hAnsi="仿宋" w:eastAsia="仿宋"/>
                <w:kern w:val="0"/>
              </w:rPr>
              <w:t>13</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0C066B9C">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室间隔缺损合并肺动脉瓣狭窄</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6D5AF671">
            <w:pPr>
              <w:jc w:val="center"/>
              <w:rPr>
                <w:rFonts w:hint="default" w:ascii="仿宋" w:hAnsi="仿宋" w:eastAsia="仿宋"/>
                <w:lang w:val="en-US" w:eastAsia="zh-CN"/>
              </w:rPr>
            </w:pPr>
            <w:r>
              <w:rPr>
                <w:rFonts w:hint="eastAsia" w:ascii="仿宋" w:hAnsi="仿宋" w:eastAsia="仿宋"/>
                <w:lang w:val="en-US" w:eastAsia="zh-CN"/>
              </w:rPr>
              <w:t>37</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55AD44C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肺动脉瓣狭窄</w:t>
            </w:r>
          </w:p>
        </w:tc>
      </w:tr>
      <w:tr w14:paraId="0A85B85D">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5F3401">
            <w:pPr>
              <w:jc w:val="center"/>
              <w:rPr>
                <w:rFonts w:ascii="仿宋" w:hAnsi="仿宋" w:eastAsia="仿宋"/>
              </w:rPr>
            </w:pPr>
            <w:r>
              <w:rPr>
                <w:rFonts w:ascii="仿宋" w:hAnsi="仿宋" w:eastAsia="仿宋"/>
                <w:kern w:val="0"/>
              </w:rPr>
              <w:t>14</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075AF2E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室间隔缺损合并右室流出道狭窄（含双腔右心室）</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4724D737">
            <w:pPr>
              <w:jc w:val="center"/>
              <w:rPr>
                <w:rFonts w:hint="default" w:ascii="仿宋" w:hAnsi="仿宋" w:eastAsia="仿宋"/>
                <w:lang w:val="en-US" w:eastAsia="zh-CN"/>
              </w:rPr>
            </w:pPr>
            <w:r>
              <w:rPr>
                <w:rFonts w:hint="eastAsia" w:ascii="仿宋" w:hAnsi="仿宋" w:eastAsia="仿宋"/>
                <w:lang w:val="en-US" w:eastAsia="zh-CN"/>
              </w:rPr>
              <w:t>38</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6B61304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永存动脉干</w:t>
            </w:r>
          </w:p>
        </w:tc>
      </w:tr>
      <w:tr w14:paraId="07F41981">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E6D79">
            <w:pPr>
              <w:jc w:val="center"/>
              <w:rPr>
                <w:rFonts w:ascii="仿宋" w:hAnsi="仿宋" w:eastAsia="仿宋"/>
              </w:rPr>
            </w:pPr>
            <w:r>
              <w:rPr>
                <w:rFonts w:ascii="仿宋" w:hAnsi="仿宋" w:eastAsia="仿宋"/>
                <w:kern w:val="0"/>
              </w:rPr>
              <w:t>15</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29BAA2CF">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室间隔缺损合并动脉导管未闭</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7804AF98">
            <w:pPr>
              <w:jc w:val="center"/>
              <w:rPr>
                <w:rFonts w:hint="default" w:ascii="仿宋" w:hAnsi="仿宋" w:eastAsia="仿宋"/>
                <w:lang w:val="en-US" w:eastAsia="zh-CN"/>
              </w:rPr>
            </w:pPr>
            <w:r>
              <w:rPr>
                <w:rFonts w:hint="eastAsia" w:ascii="仿宋" w:hAnsi="仿宋" w:eastAsia="仿宋"/>
                <w:lang w:val="en-US" w:eastAsia="zh-CN"/>
              </w:rPr>
              <w:t>39</w:t>
            </w:r>
          </w:p>
        </w:tc>
        <w:tc>
          <w:tcPr>
            <w:tcW w:w="3995" w:type="dxa"/>
            <w:tcBorders>
              <w:top w:val="single" w:color="auto" w:sz="4" w:space="0"/>
              <w:left w:val="single" w:color="auto" w:sz="4" w:space="0"/>
              <w:bottom w:val="single" w:color="auto" w:sz="4" w:space="0"/>
              <w:right w:val="single" w:color="auto" w:sz="4" w:space="0"/>
            </w:tcBorders>
            <w:shd w:val="solid" w:color="FFFFFF" w:fill="auto"/>
            <w:noWrap/>
            <w:vAlign w:val="top"/>
          </w:tcPr>
          <w:p w14:paraId="66D1569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主动脉缩窄</w:t>
            </w:r>
          </w:p>
        </w:tc>
      </w:tr>
      <w:tr w14:paraId="54B654EA">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832F3F">
            <w:pPr>
              <w:jc w:val="center"/>
              <w:rPr>
                <w:rFonts w:ascii="仿宋" w:hAnsi="仿宋" w:eastAsia="仿宋"/>
              </w:rPr>
            </w:pPr>
            <w:r>
              <w:rPr>
                <w:rFonts w:ascii="仿宋" w:hAnsi="仿宋" w:eastAsia="仿宋"/>
                <w:kern w:val="0"/>
              </w:rPr>
              <w:t>16</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55B8655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部分心内膜垫缺损</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1E15AD0E">
            <w:pPr>
              <w:jc w:val="center"/>
              <w:rPr>
                <w:rFonts w:hint="default" w:ascii="仿宋" w:hAnsi="仿宋" w:eastAsia="仿宋"/>
                <w:lang w:val="en-US" w:eastAsia="zh-CN"/>
              </w:rPr>
            </w:pPr>
            <w:r>
              <w:rPr>
                <w:rFonts w:hint="eastAsia" w:ascii="仿宋" w:hAnsi="仿宋" w:eastAsia="仿宋"/>
                <w:lang w:val="en-US" w:eastAsia="zh-CN"/>
              </w:rPr>
              <w:t>40</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409CA6C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大动脉转位</w:t>
            </w:r>
          </w:p>
        </w:tc>
      </w:tr>
      <w:tr w14:paraId="06DC00FE">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E4792F">
            <w:pPr>
              <w:jc w:val="center"/>
              <w:rPr>
                <w:rFonts w:ascii="仿宋" w:hAnsi="仿宋" w:eastAsia="仿宋"/>
                <w:kern w:val="0"/>
              </w:rPr>
            </w:pPr>
            <w:r>
              <w:rPr>
                <w:rFonts w:ascii="仿宋" w:hAnsi="仿宋" w:eastAsia="仿宋"/>
                <w:kern w:val="0"/>
              </w:rPr>
              <w:t>17</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6509FAA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法乐氏三联症</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14:paraId="4AE1DF2A">
            <w:pPr>
              <w:jc w:val="center"/>
              <w:rPr>
                <w:rFonts w:hint="default" w:ascii="仿宋" w:hAnsi="仿宋" w:eastAsia="仿宋"/>
                <w:kern w:val="0"/>
                <w:lang w:val="en-US" w:eastAsia="zh-CN"/>
              </w:rPr>
            </w:pPr>
            <w:r>
              <w:rPr>
                <w:rFonts w:hint="eastAsia" w:ascii="仿宋" w:hAnsi="仿宋" w:eastAsia="仿宋"/>
                <w:kern w:val="0"/>
                <w:lang w:val="en-US" w:eastAsia="zh-CN"/>
              </w:rPr>
              <w:t>41</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36C035C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体肺侧支</w:t>
            </w:r>
          </w:p>
        </w:tc>
      </w:tr>
      <w:tr w14:paraId="7A12B7AF">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EC0C1">
            <w:pPr>
              <w:jc w:val="center"/>
              <w:rPr>
                <w:rFonts w:ascii="仿宋" w:hAnsi="仿宋" w:eastAsia="仿宋"/>
                <w:kern w:val="0"/>
              </w:rPr>
            </w:pPr>
            <w:r>
              <w:rPr>
                <w:rFonts w:ascii="仿宋" w:hAnsi="仿宋" w:eastAsia="仿宋"/>
                <w:kern w:val="0"/>
              </w:rPr>
              <w:t>18</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53D5739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法乐氏四联症</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072FF">
            <w:pPr>
              <w:jc w:val="center"/>
              <w:rPr>
                <w:rFonts w:hint="default" w:ascii="仿宋" w:hAnsi="仿宋" w:eastAsia="仿宋"/>
                <w:kern w:val="0"/>
                <w:lang w:val="en-US" w:eastAsia="zh-CN"/>
              </w:rPr>
            </w:pPr>
            <w:r>
              <w:rPr>
                <w:rFonts w:hint="eastAsia" w:ascii="仿宋" w:hAnsi="仿宋" w:eastAsia="仿宋"/>
                <w:kern w:val="0"/>
                <w:lang w:val="en-US" w:eastAsia="zh-CN"/>
              </w:rPr>
              <w:t>42</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7808863D">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先心病外科矫治术后残余分流、狭窄</w:t>
            </w:r>
          </w:p>
        </w:tc>
      </w:tr>
      <w:tr w14:paraId="1CDDE894">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B2D510">
            <w:pPr>
              <w:jc w:val="center"/>
              <w:rPr>
                <w:rFonts w:ascii="仿宋" w:hAnsi="仿宋" w:eastAsia="仿宋"/>
                <w:kern w:val="0"/>
                <w:lang w:val="en-US" w:eastAsia="zh-CN"/>
              </w:rPr>
            </w:pPr>
            <w:r>
              <w:rPr>
                <w:rFonts w:ascii="仿宋" w:hAnsi="仿宋" w:eastAsia="仿宋"/>
                <w:kern w:val="0"/>
              </w:rPr>
              <w:t>19</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6189ECA7">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室间隔缺损合并右室双出口</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35C9B">
            <w:pPr>
              <w:jc w:val="center"/>
              <w:rPr>
                <w:rFonts w:hint="default" w:ascii="仿宋" w:hAnsi="仿宋" w:eastAsia="仿宋"/>
                <w:kern w:val="0"/>
                <w:lang w:val="en-US" w:eastAsia="zh-CN"/>
              </w:rPr>
            </w:pPr>
            <w:r>
              <w:rPr>
                <w:rFonts w:hint="eastAsia" w:ascii="仿宋" w:hAnsi="仿宋" w:eastAsia="仿宋"/>
                <w:kern w:val="0"/>
                <w:lang w:val="en-US" w:eastAsia="zh-CN"/>
              </w:rPr>
              <w:t>43</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56658E7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瓦氏窦瘤破裂</w:t>
            </w:r>
          </w:p>
        </w:tc>
      </w:tr>
      <w:tr w14:paraId="42FA793F">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A2C30D">
            <w:pPr>
              <w:jc w:val="center"/>
              <w:rPr>
                <w:rFonts w:ascii="仿宋" w:hAnsi="仿宋" w:eastAsia="仿宋"/>
                <w:kern w:val="0"/>
                <w:lang w:val="en-US" w:eastAsia="zh-CN"/>
              </w:rPr>
            </w:pPr>
            <w:r>
              <w:rPr>
                <w:rFonts w:ascii="仿宋" w:hAnsi="仿宋" w:eastAsia="仿宋"/>
                <w:kern w:val="0"/>
              </w:rPr>
              <w:t>20</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4739A08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完全型心内膜垫缺损</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665C6">
            <w:pPr>
              <w:jc w:val="center"/>
              <w:rPr>
                <w:rFonts w:hint="default" w:ascii="仿宋" w:hAnsi="仿宋" w:eastAsia="仿宋"/>
                <w:kern w:val="0"/>
                <w:lang w:val="en-US" w:eastAsia="zh-CN"/>
              </w:rPr>
            </w:pPr>
            <w:r>
              <w:rPr>
                <w:rFonts w:hint="eastAsia" w:ascii="仿宋" w:hAnsi="仿宋" w:eastAsia="仿宋"/>
                <w:kern w:val="0"/>
                <w:lang w:val="en-US" w:eastAsia="zh-CN"/>
              </w:rPr>
              <w:t>44</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2B41ACF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主动脉瓣狭窄</w:t>
            </w:r>
          </w:p>
        </w:tc>
      </w:tr>
      <w:tr w14:paraId="2E8264C7">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68F3A4">
            <w:pPr>
              <w:jc w:val="center"/>
              <w:rPr>
                <w:rFonts w:ascii="仿宋" w:hAnsi="仿宋" w:eastAsia="仿宋"/>
                <w:kern w:val="0"/>
                <w:lang w:val="en-US" w:eastAsia="zh-CN"/>
              </w:rPr>
            </w:pPr>
            <w:r>
              <w:rPr>
                <w:rFonts w:ascii="仿宋" w:hAnsi="仿宋" w:eastAsia="仿宋"/>
                <w:kern w:val="0"/>
              </w:rPr>
              <w:t>21</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01A2E07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心律失常</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3AF42">
            <w:pPr>
              <w:jc w:val="center"/>
              <w:rPr>
                <w:rFonts w:hint="default" w:ascii="仿宋" w:hAnsi="仿宋" w:eastAsia="仿宋"/>
                <w:kern w:val="0"/>
                <w:lang w:val="en-US" w:eastAsia="zh-CN"/>
              </w:rPr>
            </w:pPr>
            <w:r>
              <w:rPr>
                <w:rFonts w:hint="eastAsia" w:ascii="仿宋" w:hAnsi="仿宋" w:eastAsia="仿宋"/>
                <w:kern w:val="0"/>
                <w:lang w:val="en-US" w:eastAsia="zh-CN"/>
              </w:rPr>
              <w:t>45</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7C75513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先天性主动脉瓣下狭窄</w:t>
            </w:r>
          </w:p>
        </w:tc>
      </w:tr>
      <w:tr w14:paraId="2B15ADF3">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6983EB">
            <w:pPr>
              <w:jc w:val="center"/>
              <w:rPr>
                <w:rFonts w:ascii="仿宋" w:hAnsi="仿宋" w:eastAsia="仿宋"/>
                <w:kern w:val="0"/>
                <w:lang w:val="en-US" w:eastAsia="zh-CN"/>
              </w:rPr>
            </w:pPr>
            <w:r>
              <w:rPr>
                <w:rFonts w:ascii="仿宋" w:hAnsi="仿宋" w:eastAsia="仿宋"/>
                <w:kern w:val="0"/>
              </w:rPr>
              <w:t>22</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5907D31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无顶冠状静脉窦</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28F2B">
            <w:pPr>
              <w:jc w:val="center"/>
              <w:rPr>
                <w:rFonts w:hint="default" w:ascii="仿宋" w:hAnsi="仿宋" w:eastAsia="仿宋"/>
                <w:kern w:val="0"/>
                <w:lang w:val="en-US" w:eastAsia="zh-CN"/>
              </w:rPr>
            </w:pPr>
            <w:r>
              <w:rPr>
                <w:rFonts w:hint="eastAsia" w:ascii="仿宋" w:hAnsi="仿宋" w:eastAsia="仿宋"/>
                <w:kern w:val="0"/>
                <w:lang w:val="en-US" w:eastAsia="zh-CN"/>
              </w:rPr>
              <w:t>46</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0F4DE87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先天性血管环</w:t>
            </w:r>
          </w:p>
        </w:tc>
      </w:tr>
      <w:tr w14:paraId="02B13C48">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863126">
            <w:pPr>
              <w:jc w:val="center"/>
              <w:rPr>
                <w:rFonts w:ascii="仿宋" w:hAnsi="仿宋" w:eastAsia="仿宋"/>
                <w:kern w:val="0"/>
                <w:lang w:val="en-US" w:eastAsia="zh-CN"/>
              </w:rPr>
            </w:pPr>
            <w:r>
              <w:rPr>
                <w:rFonts w:ascii="仿宋" w:hAnsi="仿宋" w:eastAsia="仿宋"/>
                <w:kern w:val="0"/>
              </w:rPr>
              <w:t>23</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02BC7FE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三房心</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97FB3">
            <w:pPr>
              <w:jc w:val="center"/>
              <w:rPr>
                <w:rFonts w:hint="default" w:ascii="仿宋" w:hAnsi="仿宋" w:eastAsia="仿宋"/>
                <w:kern w:val="0"/>
                <w:lang w:val="en-US" w:eastAsia="zh-CN"/>
              </w:rPr>
            </w:pPr>
            <w:r>
              <w:rPr>
                <w:rFonts w:hint="eastAsia" w:ascii="仿宋" w:hAnsi="仿宋" w:eastAsia="仿宋"/>
                <w:kern w:val="0"/>
                <w:lang w:val="en-US" w:eastAsia="zh-CN"/>
              </w:rPr>
              <w:t>47</w:t>
            </w: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top"/>
          </w:tcPr>
          <w:p w14:paraId="7E80E5EC">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肥厚型心肌病</w:t>
            </w:r>
          </w:p>
        </w:tc>
      </w:tr>
      <w:tr w14:paraId="5378C54B">
        <w:tblPrEx>
          <w:tblCellMar>
            <w:top w:w="0" w:type="dxa"/>
            <w:left w:w="108" w:type="dxa"/>
            <w:bottom w:w="0" w:type="dxa"/>
            <w:right w:w="108" w:type="dxa"/>
          </w:tblCellMar>
        </w:tblPrEx>
        <w:trPr>
          <w:trHeight w:val="436" w:hRule="atLeast"/>
          <w:jc w:val="center"/>
        </w:trPr>
        <w:tc>
          <w:tcPr>
            <w:tcW w:w="8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3BEDE">
            <w:pPr>
              <w:jc w:val="center"/>
              <w:rPr>
                <w:rFonts w:ascii="仿宋" w:hAnsi="仿宋" w:eastAsia="仿宋"/>
                <w:kern w:val="0"/>
                <w:lang w:val="en-US" w:eastAsia="zh-CN"/>
              </w:rPr>
            </w:pPr>
            <w:r>
              <w:rPr>
                <w:rFonts w:ascii="仿宋" w:hAnsi="仿宋" w:eastAsia="仿宋"/>
                <w:kern w:val="0"/>
              </w:rPr>
              <w:t>24</w:t>
            </w:r>
          </w:p>
        </w:tc>
        <w:tc>
          <w:tcPr>
            <w:tcW w:w="4163" w:type="dxa"/>
            <w:tcBorders>
              <w:top w:val="single" w:color="auto" w:sz="4" w:space="0"/>
              <w:left w:val="single" w:color="auto" w:sz="4" w:space="0"/>
              <w:bottom w:val="single" w:color="auto" w:sz="4" w:space="0"/>
              <w:right w:val="single" w:color="auto" w:sz="4" w:space="0"/>
            </w:tcBorders>
            <w:shd w:val="solid" w:color="FFFFFF" w:fill="auto"/>
            <w:noWrap/>
            <w:vAlign w:val="top"/>
          </w:tcPr>
          <w:p w14:paraId="0ECA9E09">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肺静脉连接异常</w:t>
            </w:r>
          </w:p>
        </w:tc>
        <w:tc>
          <w:tcPr>
            <w:tcW w:w="7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68F0B">
            <w:pPr>
              <w:jc w:val="center"/>
              <w:rPr>
                <w:rFonts w:ascii="仿宋" w:hAnsi="仿宋" w:eastAsia="仿宋"/>
                <w:kern w:val="0"/>
              </w:rPr>
            </w:pPr>
          </w:p>
        </w:tc>
        <w:tc>
          <w:tcPr>
            <w:tcW w:w="39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56583">
            <w:pPr>
              <w:jc w:val="center"/>
              <w:rPr>
                <w:rFonts w:ascii="仿宋" w:hAnsi="仿宋" w:eastAsia="仿宋"/>
                <w:kern w:val="0"/>
              </w:rPr>
            </w:pPr>
          </w:p>
        </w:tc>
      </w:tr>
    </w:tbl>
    <w:p w14:paraId="164EE0CB">
      <w:pPr>
        <w:widowControl/>
        <w:shd w:val="clear" w:color="auto" w:fill="FFFFFF"/>
        <w:spacing w:after="90" w:line="240" w:lineRule="atLeast"/>
        <w:jc w:val="left"/>
        <w:rPr>
          <w:rFonts w:hint="eastAsia" w:ascii="仿宋" w:hAnsi="仿宋" w:eastAsia="仿宋" w:cs="仿宋"/>
          <w:b/>
          <w:bCs/>
          <w:color w:val="555555"/>
          <w:kern w:val="0"/>
          <w:sz w:val="21"/>
          <w:szCs w:val="21"/>
        </w:rPr>
      </w:pPr>
    </w:p>
    <w:p w14:paraId="445077C9">
      <w:pPr>
        <w:widowControl/>
        <w:shd w:val="clear" w:color="auto" w:fill="FFFFFF"/>
        <w:spacing w:after="90" w:line="240" w:lineRule="atLeast"/>
        <w:jc w:val="left"/>
        <w:rPr>
          <w:rFonts w:hint="eastAsia" w:ascii="仿宋" w:hAnsi="仿宋" w:eastAsia="仿宋" w:cs="仿宋"/>
          <w:b/>
          <w:bCs/>
          <w:color w:val="555555"/>
          <w:kern w:val="0"/>
          <w:sz w:val="21"/>
          <w:szCs w:val="21"/>
        </w:rPr>
      </w:pPr>
      <w:r>
        <w:rPr>
          <w:rFonts w:hint="eastAsia" w:ascii="仿宋" w:hAnsi="仿宋" w:eastAsia="仿宋" w:cs="仿宋"/>
          <w:b/>
          <w:bCs/>
          <w:color w:val="555555"/>
          <w:kern w:val="0"/>
          <w:sz w:val="21"/>
          <w:szCs w:val="21"/>
        </w:rPr>
        <w:t>二、其他出生缺陷病种名称（</w:t>
      </w:r>
      <w:r>
        <w:rPr>
          <w:rFonts w:hint="eastAsia" w:ascii="仿宋" w:hAnsi="仿宋" w:eastAsia="仿宋" w:cs="仿宋"/>
          <w:b/>
          <w:bCs/>
          <w:color w:val="555555"/>
          <w:kern w:val="0"/>
          <w:sz w:val="21"/>
          <w:szCs w:val="21"/>
          <w:lang w:val="en-US" w:eastAsia="zh-CN"/>
        </w:rPr>
        <w:t>47</w:t>
      </w:r>
      <w:r>
        <w:rPr>
          <w:rFonts w:hint="eastAsia" w:ascii="仿宋" w:hAnsi="仿宋" w:eastAsia="仿宋" w:cs="仿宋"/>
          <w:b/>
          <w:bCs/>
          <w:color w:val="555555"/>
          <w:kern w:val="0"/>
          <w:sz w:val="21"/>
          <w:szCs w:val="21"/>
        </w:rPr>
        <w:t>种）</w:t>
      </w:r>
    </w:p>
    <w:tbl>
      <w:tblPr>
        <w:tblStyle w:val="11"/>
        <w:tblW w:w="10425" w:type="dxa"/>
        <w:tblInd w:w="-641" w:type="dxa"/>
        <w:tblLayout w:type="fixed"/>
        <w:tblCellMar>
          <w:top w:w="0" w:type="dxa"/>
          <w:left w:w="108" w:type="dxa"/>
          <w:bottom w:w="0" w:type="dxa"/>
          <w:right w:w="108" w:type="dxa"/>
        </w:tblCellMar>
      </w:tblPr>
      <w:tblGrid>
        <w:gridCol w:w="885"/>
        <w:gridCol w:w="4440"/>
        <w:gridCol w:w="840"/>
        <w:gridCol w:w="4260"/>
      </w:tblGrid>
      <w:tr w14:paraId="7A49E291">
        <w:tblPrEx>
          <w:tblCellMar>
            <w:top w:w="0" w:type="dxa"/>
            <w:left w:w="108" w:type="dxa"/>
            <w:bottom w:w="0" w:type="dxa"/>
            <w:right w:w="108" w:type="dxa"/>
          </w:tblCellMar>
        </w:tblPrEx>
        <w:trPr>
          <w:trHeight w:val="757" w:hRule="atLeast"/>
        </w:trPr>
        <w:tc>
          <w:tcPr>
            <w:tcW w:w="10425" w:type="dxa"/>
            <w:gridSpan w:val="4"/>
            <w:tcBorders>
              <w:top w:val="single" w:color="000000" w:sz="4" w:space="0"/>
              <w:left w:val="single" w:color="000000" w:sz="4" w:space="0"/>
              <w:bottom w:val="single" w:color="000000" w:sz="4" w:space="0"/>
              <w:right w:val="single" w:color="000000" w:sz="4" w:space="0"/>
            </w:tcBorders>
            <w:shd w:val="clear" w:color="auto" w:fill="EEECE1" w:themeFill="background2"/>
            <w:noWrap/>
            <w:vAlign w:val="center"/>
          </w:tcPr>
          <w:p w14:paraId="2BA1B5C1">
            <w:pPr>
              <w:jc w:val="center"/>
              <w:rPr>
                <w:rFonts w:ascii="仿宋" w:hAnsi="仿宋" w:eastAsia="仿宋"/>
                <w:kern w:val="0"/>
              </w:rPr>
            </w:pPr>
            <w:r>
              <w:rPr>
                <w:rFonts w:ascii="仿宋" w:hAnsi="仿宋" w:eastAsia="仿宋"/>
                <w:b/>
                <w:bCs/>
                <w:kern w:val="0"/>
              </w:rPr>
              <w:t>救助病种表-出生缺陷</w:t>
            </w:r>
          </w:p>
        </w:tc>
      </w:tr>
      <w:tr w14:paraId="65516908">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auto" w:fill="DADADA"/>
            <w:vAlign w:val="center"/>
          </w:tcPr>
          <w:p w14:paraId="2DD736ED">
            <w:pPr>
              <w:jc w:val="center"/>
              <w:rPr>
                <w:rFonts w:ascii="仿宋" w:hAnsi="仿宋" w:eastAsia="仿宋"/>
              </w:rPr>
            </w:pPr>
            <w:r>
              <w:rPr>
                <w:rFonts w:ascii="仿宋" w:hAnsi="仿宋" w:eastAsia="仿宋"/>
                <w:kern w:val="0"/>
              </w:rPr>
              <w:t>序号</w:t>
            </w:r>
          </w:p>
        </w:tc>
        <w:tc>
          <w:tcPr>
            <w:tcW w:w="4440" w:type="dxa"/>
            <w:tcBorders>
              <w:top w:val="nil"/>
              <w:left w:val="nil"/>
              <w:bottom w:val="single" w:color="auto" w:sz="4" w:space="0"/>
              <w:right w:val="single" w:color="auto" w:sz="4" w:space="0"/>
            </w:tcBorders>
            <w:shd w:val="clear" w:color="auto" w:fill="DADADA"/>
            <w:vAlign w:val="center"/>
          </w:tcPr>
          <w:p w14:paraId="2B70E128">
            <w:pPr>
              <w:jc w:val="center"/>
              <w:rPr>
                <w:rFonts w:ascii="仿宋" w:hAnsi="仿宋" w:eastAsia="仿宋"/>
              </w:rPr>
            </w:pPr>
            <w:r>
              <w:rPr>
                <w:rFonts w:ascii="仿宋" w:hAnsi="仿宋" w:eastAsia="仿宋"/>
                <w:kern w:val="0"/>
              </w:rPr>
              <w:t>病名</w:t>
            </w:r>
          </w:p>
        </w:tc>
        <w:tc>
          <w:tcPr>
            <w:tcW w:w="840" w:type="dxa"/>
            <w:tcBorders>
              <w:top w:val="nil"/>
              <w:left w:val="nil"/>
              <w:bottom w:val="single" w:color="auto" w:sz="4" w:space="0"/>
              <w:right w:val="single" w:color="auto" w:sz="4" w:space="0"/>
            </w:tcBorders>
            <w:shd w:val="clear" w:color="auto" w:fill="DADADA"/>
            <w:vAlign w:val="center"/>
          </w:tcPr>
          <w:p w14:paraId="56F6C773">
            <w:pPr>
              <w:jc w:val="center"/>
              <w:rPr>
                <w:rFonts w:ascii="仿宋" w:hAnsi="仿宋" w:eastAsia="仿宋"/>
              </w:rPr>
            </w:pPr>
            <w:r>
              <w:rPr>
                <w:rFonts w:ascii="仿宋" w:hAnsi="仿宋" w:eastAsia="仿宋"/>
                <w:kern w:val="0"/>
              </w:rPr>
              <w:t>序号</w:t>
            </w:r>
          </w:p>
        </w:tc>
        <w:tc>
          <w:tcPr>
            <w:tcW w:w="4260" w:type="dxa"/>
            <w:tcBorders>
              <w:top w:val="nil"/>
              <w:left w:val="nil"/>
              <w:bottom w:val="single" w:color="auto" w:sz="4" w:space="0"/>
              <w:right w:val="single" w:color="auto" w:sz="4" w:space="0"/>
            </w:tcBorders>
            <w:shd w:val="clear" w:color="auto" w:fill="DADADA"/>
            <w:vAlign w:val="center"/>
          </w:tcPr>
          <w:p w14:paraId="52540A9D">
            <w:pPr>
              <w:jc w:val="center"/>
              <w:rPr>
                <w:rFonts w:ascii="仿宋" w:hAnsi="仿宋" w:eastAsia="仿宋"/>
              </w:rPr>
            </w:pPr>
            <w:r>
              <w:rPr>
                <w:rFonts w:ascii="仿宋" w:hAnsi="仿宋" w:eastAsia="仿宋"/>
                <w:kern w:val="0"/>
              </w:rPr>
              <w:t>病名</w:t>
            </w:r>
          </w:p>
        </w:tc>
      </w:tr>
      <w:tr w14:paraId="027FF58D">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7F8AFEDA">
            <w:pPr>
              <w:jc w:val="center"/>
              <w:rPr>
                <w:rFonts w:ascii="仿宋" w:hAnsi="仿宋" w:eastAsia="仿宋"/>
              </w:rPr>
            </w:pPr>
            <w:r>
              <w:rPr>
                <w:rFonts w:ascii="仿宋" w:hAnsi="仿宋" w:eastAsia="仿宋"/>
                <w:kern w:val="0"/>
              </w:rPr>
              <w:t>1</w:t>
            </w:r>
          </w:p>
        </w:tc>
        <w:tc>
          <w:tcPr>
            <w:tcW w:w="4440" w:type="dxa"/>
            <w:tcBorders>
              <w:top w:val="nil"/>
              <w:left w:val="nil"/>
              <w:bottom w:val="single" w:color="auto" w:sz="4" w:space="0"/>
              <w:right w:val="single" w:color="auto" w:sz="4" w:space="0"/>
            </w:tcBorders>
            <w:shd w:val="solid" w:color="FFFFFF" w:fill="auto"/>
            <w:noWrap/>
            <w:vAlign w:val="top"/>
          </w:tcPr>
          <w:p w14:paraId="4C5F1F6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先天性膈疝</w:t>
            </w:r>
          </w:p>
        </w:tc>
        <w:tc>
          <w:tcPr>
            <w:tcW w:w="840" w:type="dxa"/>
            <w:tcBorders>
              <w:top w:val="nil"/>
              <w:left w:val="nil"/>
              <w:bottom w:val="single" w:color="auto" w:sz="4" w:space="0"/>
              <w:right w:val="single" w:color="auto" w:sz="4" w:space="0"/>
            </w:tcBorders>
            <w:shd w:val="clear" w:color="000000" w:fill="FFFFFF"/>
            <w:vAlign w:val="center"/>
          </w:tcPr>
          <w:p w14:paraId="120397DA">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25</w:t>
            </w:r>
          </w:p>
        </w:tc>
        <w:tc>
          <w:tcPr>
            <w:tcW w:w="4260" w:type="dxa"/>
            <w:tcBorders>
              <w:top w:val="nil"/>
              <w:left w:val="nil"/>
              <w:bottom w:val="single" w:color="auto" w:sz="4" w:space="0"/>
              <w:right w:val="single" w:color="auto" w:sz="4" w:space="0"/>
            </w:tcBorders>
            <w:shd w:val="solid" w:color="FFFFFF" w:fill="auto"/>
            <w:noWrap/>
            <w:vAlign w:val="top"/>
          </w:tcPr>
          <w:p w14:paraId="1BFC8D91">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纵隔肿物</w:t>
            </w:r>
          </w:p>
        </w:tc>
      </w:tr>
      <w:tr w14:paraId="3A924E69">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636F2970">
            <w:pPr>
              <w:jc w:val="center"/>
              <w:rPr>
                <w:rFonts w:ascii="仿宋" w:hAnsi="仿宋" w:eastAsia="仿宋"/>
              </w:rPr>
            </w:pPr>
            <w:r>
              <w:rPr>
                <w:rFonts w:ascii="仿宋" w:hAnsi="仿宋" w:eastAsia="仿宋"/>
                <w:kern w:val="0"/>
              </w:rPr>
              <w:t>2</w:t>
            </w:r>
          </w:p>
        </w:tc>
        <w:tc>
          <w:tcPr>
            <w:tcW w:w="4440" w:type="dxa"/>
            <w:tcBorders>
              <w:top w:val="nil"/>
              <w:left w:val="nil"/>
              <w:bottom w:val="single" w:color="auto" w:sz="4" w:space="0"/>
              <w:right w:val="single" w:color="auto" w:sz="4" w:space="0"/>
            </w:tcBorders>
            <w:shd w:val="solid" w:color="FFFFFF" w:fill="auto"/>
            <w:noWrap/>
            <w:vAlign w:val="top"/>
          </w:tcPr>
          <w:p w14:paraId="6B38CF36">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先天性肺气道畸形</w:t>
            </w:r>
          </w:p>
        </w:tc>
        <w:tc>
          <w:tcPr>
            <w:tcW w:w="840" w:type="dxa"/>
            <w:tcBorders>
              <w:top w:val="nil"/>
              <w:left w:val="nil"/>
              <w:bottom w:val="single" w:color="auto" w:sz="4" w:space="0"/>
              <w:right w:val="single" w:color="auto" w:sz="4" w:space="0"/>
            </w:tcBorders>
            <w:shd w:val="clear" w:color="000000" w:fill="FFFFFF"/>
            <w:vAlign w:val="center"/>
          </w:tcPr>
          <w:p w14:paraId="74E12AD4">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26</w:t>
            </w:r>
          </w:p>
        </w:tc>
        <w:tc>
          <w:tcPr>
            <w:tcW w:w="4260" w:type="dxa"/>
            <w:tcBorders>
              <w:top w:val="nil"/>
              <w:left w:val="nil"/>
              <w:bottom w:val="single" w:color="auto" w:sz="4" w:space="0"/>
              <w:right w:val="single" w:color="auto" w:sz="4" w:space="0"/>
            </w:tcBorders>
            <w:shd w:val="solid" w:color="FFFFFF" w:fill="auto"/>
            <w:noWrap/>
            <w:vAlign w:val="top"/>
          </w:tcPr>
          <w:p w14:paraId="67752B1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肺肿物</w:t>
            </w:r>
          </w:p>
        </w:tc>
      </w:tr>
      <w:tr w14:paraId="2A78DFBE">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7578487A">
            <w:pPr>
              <w:jc w:val="center"/>
              <w:rPr>
                <w:rFonts w:ascii="仿宋" w:hAnsi="仿宋" w:eastAsia="仿宋"/>
              </w:rPr>
            </w:pPr>
            <w:r>
              <w:rPr>
                <w:rFonts w:ascii="仿宋" w:hAnsi="仿宋" w:eastAsia="仿宋"/>
                <w:kern w:val="0"/>
              </w:rPr>
              <w:t>3</w:t>
            </w:r>
          </w:p>
        </w:tc>
        <w:tc>
          <w:tcPr>
            <w:tcW w:w="4440" w:type="dxa"/>
            <w:tcBorders>
              <w:top w:val="nil"/>
              <w:left w:val="nil"/>
              <w:bottom w:val="single" w:color="auto" w:sz="4" w:space="0"/>
              <w:right w:val="single" w:color="auto" w:sz="4" w:space="0"/>
            </w:tcBorders>
            <w:shd w:val="solid" w:color="FFFFFF" w:fill="auto"/>
            <w:noWrap/>
            <w:vAlign w:val="top"/>
          </w:tcPr>
          <w:p w14:paraId="035611B0">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肺先天性畸形</w:t>
            </w:r>
          </w:p>
        </w:tc>
        <w:tc>
          <w:tcPr>
            <w:tcW w:w="840" w:type="dxa"/>
            <w:tcBorders>
              <w:top w:val="nil"/>
              <w:left w:val="nil"/>
              <w:bottom w:val="single" w:color="auto" w:sz="4" w:space="0"/>
              <w:right w:val="single" w:color="auto" w:sz="4" w:space="0"/>
            </w:tcBorders>
            <w:shd w:val="clear" w:color="000000" w:fill="FFFFFF"/>
            <w:vAlign w:val="center"/>
          </w:tcPr>
          <w:p w14:paraId="28445C05">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27</w:t>
            </w:r>
          </w:p>
        </w:tc>
        <w:tc>
          <w:tcPr>
            <w:tcW w:w="4260" w:type="dxa"/>
            <w:tcBorders>
              <w:top w:val="nil"/>
              <w:left w:val="nil"/>
              <w:bottom w:val="single" w:color="auto" w:sz="4" w:space="0"/>
              <w:right w:val="single" w:color="auto" w:sz="4" w:space="0"/>
            </w:tcBorders>
            <w:shd w:val="solid" w:color="FFFFFF" w:fill="auto"/>
            <w:noWrap/>
            <w:vAlign w:val="top"/>
          </w:tcPr>
          <w:p w14:paraId="76E53EA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先天性气管畸形</w:t>
            </w:r>
          </w:p>
        </w:tc>
      </w:tr>
      <w:tr w14:paraId="3F7B3523">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719B7771">
            <w:pPr>
              <w:jc w:val="center"/>
              <w:rPr>
                <w:rFonts w:ascii="仿宋" w:hAnsi="仿宋" w:eastAsia="仿宋"/>
              </w:rPr>
            </w:pPr>
            <w:r>
              <w:rPr>
                <w:rFonts w:ascii="仿宋" w:hAnsi="仿宋" w:eastAsia="仿宋"/>
                <w:kern w:val="0"/>
              </w:rPr>
              <w:t>4</w:t>
            </w:r>
          </w:p>
        </w:tc>
        <w:tc>
          <w:tcPr>
            <w:tcW w:w="4440" w:type="dxa"/>
            <w:tcBorders>
              <w:top w:val="nil"/>
              <w:left w:val="nil"/>
              <w:bottom w:val="single" w:color="auto" w:sz="4" w:space="0"/>
              <w:right w:val="single" w:color="auto" w:sz="4" w:space="0"/>
            </w:tcBorders>
            <w:shd w:val="solid" w:color="FFFFFF" w:fill="auto"/>
            <w:noWrap/>
            <w:vAlign w:val="top"/>
          </w:tcPr>
          <w:p w14:paraId="25F5495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先天性食管闭锁</w:t>
            </w:r>
          </w:p>
        </w:tc>
        <w:tc>
          <w:tcPr>
            <w:tcW w:w="840" w:type="dxa"/>
            <w:tcBorders>
              <w:top w:val="nil"/>
              <w:left w:val="nil"/>
              <w:bottom w:val="single" w:color="auto" w:sz="4" w:space="0"/>
              <w:right w:val="single" w:color="auto" w:sz="4" w:space="0"/>
            </w:tcBorders>
            <w:shd w:val="clear" w:color="000000" w:fill="FFFFFF"/>
            <w:vAlign w:val="center"/>
          </w:tcPr>
          <w:p w14:paraId="25068C95">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28</w:t>
            </w:r>
          </w:p>
        </w:tc>
        <w:tc>
          <w:tcPr>
            <w:tcW w:w="4260" w:type="dxa"/>
            <w:tcBorders>
              <w:top w:val="nil"/>
              <w:left w:val="nil"/>
              <w:bottom w:val="single" w:color="auto" w:sz="4" w:space="0"/>
              <w:right w:val="single" w:color="auto" w:sz="4" w:space="0"/>
            </w:tcBorders>
            <w:shd w:val="solid" w:color="FFFFFF" w:fill="auto"/>
            <w:noWrap/>
            <w:vAlign w:val="top"/>
          </w:tcPr>
          <w:p w14:paraId="38D870C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阴茎畸形</w:t>
            </w:r>
          </w:p>
        </w:tc>
      </w:tr>
      <w:tr w14:paraId="3F4357A2">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61A756E0">
            <w:pPr>
              <w:jc w:val="center"/>
              <w:rPr>
                <w:rFonts w:ascii="仿宋" w:hAnsi="仿宋" w:eastAsia="仿宋"/>
              </w:rPr>
            </w:pPr>
            <w:r>
              <w:rPr>
                <w:rFonts w:ascii="仿宋" w:hAnsi="仿宋" w:eastAsia="仿宋"/>
                <w:kern w:val="0"/>
              </w:rPr>
              <w:t>5</w:t>
            </w:r>
          </w:p>
        </w:tc>
        <w:tc>
          <w:tcPr>
            <w:tcW w:w="4440" w:type="dxa"/>
            <w:tcBorders>
              <w:top w:val="nil"/>
              <w:left w:val="nil"/>
              <w:bottom w:val="single" w:color="auto" w:sz="4" w:space="0"/>
              <w:right w:val="single" w:color="auto" w:sz="4" w:space="0"/>
            </w:tcBorders>
            <w:shd w:val="solid" w:color="FFFFFF" w:fill="auto"/>
            <w:noWrap/>
            <w:vAlign w:val="top"/>
          </w:tcPr>
          <w:p w14:paraId="1B33D40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先天性巨结肠</w:t>
            </w:r>
          </w:p>
        </w:tc>
        <w:tc>
          <w:tcPr>
            <w:tcW w:w="840" w:type="dxa"/>
            <w:tcBorders>
              <w:top w:val="nil"/>
              <w:left w:val="nil"/>
              <w:bottom w:val="single" w:color="auto" w:sz="4" w:space="0"/>
              <w:right w:val="single" w:color="auto" w:sz="4" w:space="0"/>
            </w:tcBorders>
            <w:shd w:val="clear" w:color="000000" w:fill="FFFFFF"/>
            <w:vAlign w:val="center"/>
          </w:tcPr>
          <w:p w14:paraId="1D45BCA3">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29</w:t>
            </w:r>
          </w:p>
        </w:tc>
        <w:tc>
          <w:tcPr>
            <w:tcW w:w="4260" w:type="dxa"/>
            <w:tcBorders>
              <w:top w:val="nil"/>
              <w:left w:val="nil"/>
              <w:bottom w:val="single" w:color="auto" w:sz="4" w:space="0"/>
              <w:right w:val="single" w:color="auto" w:sz="4" w:space="0"/>
            </w:tcBorders>
            <w:shd w:val="solid" w:color="FFFFFF" w:fill="auto"/>
            <w:noWrap/>
            <w:vAlign w:val="top"/>
          </w:tcPr>
          <w:p w14:paraId="0530F69F">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血管畸形</w:t>
            </w:r>
          </w:p>
        </w:tc>
      </w:tr>
      <w:tr w14:paraId="2282D725">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6B05BFCC">
            <w:pPr>
              <w:jc w:val="center"/>
              <w:rPr>
                <w:rFonts w:ascii="仿宋" w:hAnsi="仿宋" w:eastAsia="仿宋"/>
              </w:rPr>
            </w:pPr>
            <w:r>
              <w:rPr>
                <w:rFonts w:ascii="仿宋" w:hAnsi="仿宋" w:eastAsia="仿宋"/>
                <w:kern w:val="0"/>
              </w:rPr>
              <w:t>6</w:t>
            </w:r>
          </w:p>
        </w:tc>
        <w:tc>
          <w:tcPr>
            <w:tcW w:w="4440" w:type="dxa"/>
            <w:tcBorders>
              <w:top w:val="nil"/>
              <w:left w:val="nil"/>
              <w:bottom w:val="single" w:color="auto" w:sz="4" w:space="0"/>
              <w:right w:val="single" w:color="auto" w:sz="4" w:space="0"/>
            </w:tcBorders>
            <w:shd w:val="solid" w:color="FFFFFF" w:fill="auto"/>
            <w:noWrap/>
            <w:vAlign w:val="top"/>
          </w:tcPr>
          <w:p w14:paraId="4F22A4C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先天性胆道闭锁</w:t>
            </w:r>
          </w:p>
        </w:tc>
        <w:tc>
          <w:tcPr>
            <w:tcW w:w="840" w:type="dxa"/>
            <w:tcBorders>
              <w:top w:val="nil"/>
              <w:left w:val="nil"/>
              <w:bottom w:val="single" w:color="auto" w:sz="4" w:space="0"/>
              <w:right w:val="single" w:color="auto" w:sz="4" w:space="0"/>
            </w:tcBorders>
            <w:shd w:val="clear" w:color="000000" w:fill="FFFFFF"/>
            <w:vAlign w:val="center"/>
          </w:tcPr>
          <w:p w14:paraId="4336B03E">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30</w:t>
            </w:r>
          </w:p>
        </w:tc>
        <w:tc>
          <w:tcPr>
            <w:tcW w:w="4260" w:type="dxa"/>
            <w:tcBorders>
              <w:top w:val="nil"/>
              <w:left w:val="nil"/>
              <w:bottom w:val="single" w:color="auto" w:sz="4" w:space="0"/>
              <w:right w:val="single" w:color="auto" w:sz="4" w:space="0"/>
            </w:tcBorders>
            <w:shd w:val="solid" w:color="FFFFFF" w:fill="auto"/>
            <w:noWrap/>
            <w:vAlign w:val="top"/>
          </w:tcPr>
          <w:p w14:paraId="1E6AD841">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先天性肺血管畸形</w:t>
            </w:r>
          </w:p>
        </w:tc>
      </w:tr>
      <w:tr w14:paraId="749E3515">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17BDBE3A">
            <w:pPr>
              <w:jc w:val="center"/>
              <w:rPr>
                <w:rFonts w:ascii="仿宋" w:hAnsi="仿宋" w:eastAsia="仿宋"/>
              </w:rPr>
            </w:pPr>
            <w:r>
              <w:rPr>
                <w:rFonts w:ascii="仿宋" w:hAnsi="仿宋" w:eastAsia="仿宋"/>
                <w:kern w:val="0"/>
              </w:rPr>
              <w:t>7</w:t>
            </w:r>
          </w:p>
        </w:tc>
        <w:tc>
          <w:tcPr>
            <w:tcW w:w="4440" w:type="dxa"/>
            <w:tcBorders>
              <w:top w:val="nil"/>
              <w:left w:val="nil"/>
              <w:bottom w:val="single" w:color="auto" w:sz="4" w:space="0"/>
              <w:right w:val="single" w:color="auto" w:sz="4" w:space="0"/>
            </w:tcBorders>
            <w:shd w:val="solid" w:color="FFFFFF" w:fill="auto"/>
            <w:noWrap/>
            <w:vAlign w:val="top"/>
          </w:tcPr>
          <w:p w14:paraId="6EB825A7">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先天性胆总管囊肿</w:t>
            </w:r>
          </w:p>
        </w:tc>
        <w:tc>
          <w:tcPr>
            <w:tcW w:w="840" w:type="dxa"/>
            <w:tcBorders>
              <w:top w:val="nil"/>
              <w:left w:val="nil"/>
              <w:bottom w:val="single" w:color="auto" w:sz="4" w:space="0"/>
              <w:right w:val="single" w:color="auto" w:sz="4" w:space="0"/>
            </w:tcBorders>
            <w:shd w:val="clear" w:color="000000" w:fill="FFFFFF"/>
            <w:vAlign w:val="center"/>
          </w:tcPr>
          <w:p w14:paraId="53EBB364">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31</w:t>
            </w:r>
          </w:p>
        </w:tc>
        <w:tc>
          <w:tcPr>
            <w:tcW w:w="4260" w:type="dxa"/>
            <w:tcBorders>
              <w:top w:val="nil"/>
              <w:left w:val="nil"/>
              <w:bottom w:val="single" w:color="auto" w:sz="4" w:space="0"/>
              <w:right w:val="single" w:color="auto" w:sz="4" w:space="0"/>
            </w:tcBorders>
            <w:shd w:val="solid" w:color="FFFFFF" w:fill="auto"/>
            <w:noWrap/>
            <w:vAlign w:val="top"/>
          </w:tcPr>
          <w:p w14:paraId="0FFB471C">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胸腔肿物</w:t>
            </w:r>
          </w:p>
        </w:tc>
      </w:tr>
      <w:tr w14:paraId="530D43AD">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5A2C7ED6">
            <w:pPr>
              <w:jc w:val="center"/>
              <w:rPr>
                <w:rFonts w:ascii="仿宋" w:hAnsi="仿宋" w:eastAsia="仿宋"/>
              </w:rPr>
            </w:pPr>
            <w:r>
              <w:rPr>
                <w:rFonts w:ascii="仿宋" w:hAnsi="仿宋" w:eastAsia="仿宋"/>
                <w:kern w:val="0"/>
              </w:rPr>
              <w:t>8</w:t>
            </w:r>
          </w:p>
        </w:tc>
        <w:tc>
          <w:tcPr>
            <w:tcW w:w="4440" w:type="dxa"/>
            <w:tcBorders>
              <w:top w:val="nil"/>
              <w:left w:val="nil"/>
              <w:bottom w:val="single" w:color="auto" w:sz="4" w:space="0"/>
              <w:right w:val="single" w:color="auto" w:sz="4" w:space="0"/>
            </w:tcBorders>
            <w:shd w:val="solid" w:color="FFFFFF" w:fill="auto"/>
            <w:noWrap/>
            <w:vAlign w:val="top"/>
          </w:tcPr>
          <w:p w14:paraId="5F867FD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先天性肠闭锁</w:t>
            </w:r>
          </w:p>
        </w:tc>
        <w:tc>
          <w:tcPr>
            <w:tcW w:w="840" w:type="dxa"/>
            <w:tcBorders>
              <w:top w:val="nil"/>
              <w:left w:val="nil"/>
              <w:bottom w:val="single" w:color="auto" w:sz="4" w:space="0"/>
              <w:right w:val="single" w:color="auto" w:sz="4" w:space="0"/>
            </w:tcBorders>
            <w:shd w:val="clear" w:color="000000" w:fill="FFFFFF"/>
            <w:vAlign w:val="center"/>
          </w:tcPr>
          <w:p w14:paraId="6137B8F3">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32</w:t>
            </w:r>
          </w:p>
        </w:tc>
        <w:tc>
          <w:tcPr>
            <w:tcW w:w="4260" w:type="dxa"/>
            <w:tcBorders>
              <w:top w:val="nil"/>
              <w:left w:val="nil"/>
              <w:bottom w:val="single" w:color="auto" w:sz="4" w:space="0"/>
              <w:right w:val="single" w:color="auto" w:sz="4" w:space="0"/>
            </w:tcBorders>
            <w:shd w:val="solid" w:color="FFFFFF" w:fill="auto"/>
            <w:noWrap/>
            <w:vAlign w:val="top"/>
          </w:tcPr>
          <w:p w14:paraId="565BC77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消化道穿孔</w:t>
            </w:r>
          </w:p>
        </w:tc>
      </w:tr>
      <w:tr w14:paraId="19245B36">
        <w:tblPrEx>
          <w:tblCellMar>
            <w:top w:w="0" w:type="dxa"/>
            <w:left w:w="108" w:type="dxa"/>
            <w:bottom w:w="0" w:type="dxa"/>
            <w:right w:w="108" w:type="dxa"/>
          </w:tblCellMar>
        </w:tblPrEx>
        <w:trPr>
          <w:trHeight w:val="436" w:hRule="atLeast"/>
          <w:jc w:val="center"/>
        </w:trPr>
        <w:tc>
          <w:tcPr>
            <w:tcW w:w="885" w:type="dxa"/>
            <w:tcBorders>
              <w:top w:val="nil"/>
              <w:left w:val="single" w:color="auto" w:sz="4" w:space="0"/>
              <w:bottom w:val="single" w:color="auto" w:sz="4" w:space="0"/>
              <w:right w:val="single" w:color="auto" w:sz="4" w:space="0"/>
            </w:tcBorders>
            <w:shd w:val="clear" w:color="000000" w:fill="FFFFFF"/>
            <w:noWrap/>
            <w:vAlign w:val="center"/>
          </w:tcPr>
          <w:p w14:paraId="5B6DD872">
            <w:pPr>
              <w:jc w:val="center"/>
              <w:rPr>
                <w:rFonts w:ascii="仿宋" w:hAnsi="仿宋" w:eastAsia="仿宋"/>
              </w:rPr>
            </w:pPr>
            <w:r>
              <w:rPr>
                <w:rFonts w:ascii="仿宋" w:hAnsi="仿宋" w:eastAsia="仿宋"/>
                <w:kern w:val="0"/>
              </w:rPr>
              <w:t>9</w:t>
            </w:r>
          </w:p>
        </w:tc>
        <w:tc>
          <w:tcPr>
            <w:tcW w:w="4440" w:type="dxa"/>
            <w:tcBorders>
              <w:top w:val="nil"/>
              <w:left w:val="nil"/>
              <w:bottom w:val="single" w:color="auto" w:sz="4" w:space="0"/>
              <w:right w:val="single" w:color="auto" w:sz="4" w:space="0"/>
            </w:tcBorders>
            <w:shd w:val="solid" w:color="FFFFFF" w:fill="auto"/>
            <w:noWrap/>
            <w:vAlign w:val="top"/>
          </w:tcPr>
          <w:p w14:paraId="7A9E092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坏死性小肠结肠炎</w:t>
            </w:r>
          </w:p>
        </w:tc>
        <w:tc>
          <w:tcPr>
            <w:tcW w:w="840" w:type="dxa"/>
            <w:tcBorders>
              <w:top w:val="nil"/>
              <w:left w:val="nil"/>
              <w:bottom w:val="single" w:color="auto" w:sz="4" w:space="0"/>
              <w:right w:val="single" w:color="auto" w:sz="4" w:space="0"/>
            </w:tcBorders>
            <w:shd w:val="clear" w:color="000000" w:fill="FFFFFF"/>
            <w:vAlign w:val="center"/>
          </w:tcPr>
          <w:p w14:paraId="2E48F330">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33</w:t>
            </w:r>
          </w:p>
        </w:tc>
        <w:tc>
          <w:tcPr>
            <w:tcW w:w="4260" w:type="dxa"/>
            <w:tcBorders>
              <w:top w:val="nil"/>
              <w:left w:val="nil"/>
              <w:bottom w:val="single" w:color="auto" w:sz="4" w:space="0"/>
              <w:right w:val="single" w:color="auto" w:sz="4" w:space="0"/>
            </w:tcBorders>
            <w:shd w:val="solid" w:color="FFFFFF" w:fill="auto"/>
            <w:noWrap/>
            <w:vAlign w:val="top"/>
          </w:tcPr>
          <w:p w14:paraId="777BBE6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先天性肥厚性幽门狭窄</w:t>
            </w:r>
          </w:p>
        </w:tc>
      </w:tr>
      <w:tr w14:paraId="61E87199">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335674">
            <w:pPr>
              <w:jc w:val="center"/>
              <w:rPr>
                <w:rFonts w:ascii="仿宋" w:hAnsi="仿宋" w:eastAsia="仿宋"/>
              </w:rPr>
            </w:pPr>
            <w:r>
              <w:rPr>
                <w:rFonts w:ascii="仿宋" w:hAnsi="仿宋" w:eastAsia="仿宋"/>
                <w:kern w:val="0"/>
              </w:rPr>
              <w:t>10</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665B41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胎粪性腹膜炎</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115EACC1">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34</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2CB9DB5D">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先天性生殖器畸形</w:t>
            </w:r>
          </w:p>
        </w:tc>
      </w:tr>
      <w:tr w14:paraId="569CFE87">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AC2417">
            <w:pPr>
              <w:jc w:val="center"/>
              <w:rPr>
                <w:rFonts w:ascii="仿宋" w:hAnsi="仿宋" w:eastAsia="仿宋"/>
              </w:rPr>
            </w:pPr>
            <w:r>
              <w:rPr>
                <w:rFonts w:ascii="仿宋" w:hAnsi="仿宋" w:eastAsia="仿宋"/>
                <w:kern w:val="0"/>
              </w:rPr>
              <w:t>11</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2601EB7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肠旋转不良</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76C8D204">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35</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1BA2E9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先天性肾积水</w:t>
            </w:r>
          </w:p>
        </w:tc>
      </w:tr>
      <w:tr w14:paraId="1C7A2583">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A5CFE3">
            <w:pPr>
              <w:jc w:val="center"/>
              <w:rPr>
                <w:rFonts w:ascii="仿宋" w:hAnsi="仿宋" w:eastAsia="仿宋"/>
              </w:rPr>
            </w:pPr>
            <w:r>
              <w:rPr>
                <w:rFonts w:ascii="仿宋" w:hAnsi="仿宋" w:eastAsia="仿宋"/>
                <w:kern w:val="0"/>
              </w:rPr>
              <w:t>12</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6D65966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消化道重复畸形</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4503EE96">
            <w:pPr>
              <w:ind w:left="357" w:leftChars="0" w:hanging="357" w:firstLineChars="0"/>
              <w:jc w:val="center"/>
              <w:rPr>
                <w:rFonts w:ascii="仿宋" w:hAnsi="仿宋" w:eastAsia="仿宋" w:cs="宋体"/>
                <w:kern w:val="2"/>
                <w:sz w:val="24"/>
                <w:szCs w:val="24"/>
                <w:lang w:val="en-US" w:eastAsia="zh-CN" w:bidi="ar-SA"/>
              </w:rPr>
            </w:pPr>
            <w:r>
              <w:rPr>
                <w:rFonts w:ascii="仿宋" w:hAnsi="仿宋" w:eastAsia="仿宋"/>
                <w:kern w:val="0"/>
              </w:rPr>
              <w:t>36</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4EF7BC5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先天性多囊肾</w:t>
            </w:r>
          </w:p>
        </w:tc>
      </w:tr>
      <w:tr w14:paraId="425D1D1E">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13C248">
            <w:pPr>
              <w:jc w:val="center"/>
              <w:rPr>
                <w:rFonts w:ascii="仿宋" w:hAnsi="仿宋" w:eastAsia="仿宋"/>
              </w:rPr>
            </w:pPr>
            <w:r>
              <w:rPr>
                <w:rFonts w:ascii="仿宋" w:hAnsi="仿宋" w:eastAsia="仿宋"/>
                <w:kern w:val="0"/>
              </w:rPr>
              <w:t>13</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4FEA58E6">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肛门直肠畸形</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18E24A2B">
            <w:pPr>
              <w:jc w:val="center"/>
              <w:rPr>
                <w:rFonts w:hint="default" w:ascii="仿宋" w:hAnsi="仿宋" w:eastAsia="仿宋"/>
                <w:lang w:val="en-US" w:eastAsia="zh-CN"/>
              </w:rPr>
            </w:pPr>
            <w:r>
              <w:rPr>
                <w:rFonts w:hint="eastAsia" w:ascii="仿宋" w:hAnsi="仿宋" w:eastAsia="仿宋"/>
                <w:lang w:val="en-US" w:eastAsia="zh-CN"/>
              </w:rPr>
              <w:t>37</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2886929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食管狭窄</w:t>
            </w:r>
          </w:p>
        </w:tc>
      </w:tr>
      <w:tr w14:paraId="0D0EDFB6">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893C5E">
            <w:pPr>
              <w:jc w:val="center"/>
              <w:rPr>
                <w:rFonts w:ascii="仿宋" w:hAnsi="仿宋" w:eastAsia="仿宋"/>
              </w:rPr>
            </w:pPr>
            <w:r>
              <w:rPr>
                <w:rFonts w:ascii="仿宋" w:hAnsi="仿宋" w:eastAsia="仿宋"/>
                <w:kern w:val="0"/>
              </w:rPr>
              <w:t>14</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4DD5C3BB">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腹股沟斜疝</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2B73CD87">
            <w:pPr>
              <w:jc w:val="center"/>
              <w:rPr>
                <w:rFonts w:hint="default" w:ascii="仿宋" w:hAnsi="仿宋" w:eastAsia="仿宋"/>
                <w:lang w:val="en-US" w:eastAsia="zh-CN"/>
              </w:rPr>
            </w:pPr>
            <w:r>
              <w:rPr>
                <w:rFonts w:hint="eastAsia" w:ascii="仿宋" w:hAnsi="仿宋" w:eastAsia="仿宋"/>
                <w:lang w:val="en-US" w:eastAsia="zh-CN"/>
              </w:rPr>
              <w:t>38</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352BA72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食道裂孔疝</w:t>
            </w:r>
          </w:p>
        </w:tc>
      </w:tr>
      <w:tr w14:paraId="2217B065">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500BA6">
            <w:pPr>
              <w:jc w:val="center"/>
              <w:rPr>
                <w:rFonts w:ascii="仿宋" w:hAnsi="仿宋" w:eastAsia="仿宋"/>
              </w:rPr>
            </w:pPr>
            <w:r>
              <w:rPr>
                <w:rFonts w:ascii="仿宋" w:hAnsi="仿宋" w:eastAsia="仿宋"/>
                <w:kern w:val="0"/>
              </w:rPr>
              <w:t>15</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B223FE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先天性肾盂积水</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14AAEDF1">
            <w:pPr>
              <w:jc w:val="center"/>
              <w:rPr>
                <w:rFonts w:hint="default" w:ascii="仿宋" w:hAnsi="仿宋" w:eastAsia="仿宋"/>
                <w:lang w:val="en-US" w:eastAsia="zh-CN"/>
              </w:rPr>
            </w:pPr>
            <w:r>
              <w:rPr>
                <w:rFonts w:hint="eastAsia" w:ascii="仿宋" w:hAnsi="仿宋" w:eastAsia="仿宋"/>
                <w:lang w:val="en-US" w:eastAsia="zh-CN"/>
              </w:rPr>
              <w:t>39</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0753F942">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十二指肠隔膜</w:t>
            </w:r>
          </w:p>
        </w:tc>
      </w:tr>
      <w:tr w14:paraId="65BAD280">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A12395">
            <w:pPr>
              <w:jc w:val="center"/>
              <w:rPr>
                <w:rFonts w:ascii="仿宋" w:hAnsi="仿宋" w:eastAsia="仿宋"/>
              </w:rPr>
            </w:pPr>
            <w:r>
              <w:rPr>
                <w:rFonts w:ascii="仿宋" w:hAnsi="仿宋" w:eastAsia="仿宋"/>
                <w:kern w:val="0"/>
              </w:rPr>
              <w:t>16</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2600EB6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先天性重复肾畸形</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76E1B5BB">
            <w:pPr>
              <w:jc w:val="center"/>
              <w:rPr>
                <w:rFonts w:hint="default" w:ascii="仿宋" w:hAnsi="仿宋" w:eastAsia="仿宋"/>
                <w:lang w:val="en-US" w:eastAsia="zh-CN"/>
              </w:rPr>
            </w:pPr>
            <w:r>
              <w:rPr>
                <w:rFonts w:hint="eastAsia" w:ascii="仿宋" w:hAnsi="仿宋" w:eastAsia="仿宋"/>
                <w:lang w:val="en-US" w:eastAsia="zh-CN"/>
              </w:rPr>
              <w:t>40</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6B2AE93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鞘膜积液</w:t>
            </w:r>
          </w:p>
        </w:tc>
      </w:tr>
      <w:tr w14:paraId="0E1C26C0">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7BC208">
            <w:pPr>
              <w:jc w:val="center"/>
              <w:rPr>
                <w:rFonts w:ascii="仿宋" w:hAnsi="仿宋" w:eastAsia="仿宋"/>
                <w:kern w:val="0"/>
              </w:rPr>
            </w:pPr>
            <w:r>
              <w:rPr>
                <w:rFonts w:ascii="仿宋" w:hAnsi="仿宋" w:eastAsia="仿宋"/>
                <w:kern w:val="0"/>
              </w:rPr>
              <w:t>17</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7DFED8F">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先天性后尿道瓣膜</w:t>
            </w:r>
          </w:p>
        </w:tc>
        <w:tc>
          <w:tcPr>
            <w:tcW w:w="840" w:type="dxa"/>
            <w:tcBorders>
              <w:top w:val="single" w:color="auto" w:sz="4" w:space="0"/>
              <w:left w:val="single" w:color="auto" w:sz="4" w:space="0"/>
              <w:bottom w:val="single" w:color="auto" w:sz="4" w:space="0"/>
              <w:right w:val="single" w:color="auto" w:sz="4" w:space="0"/>
            </w:tcBorders>
            <w:shd w:val="clear" w:color="000000" w:fill="FFFFFF"/>
            <w:vAlign w:val="center"/>
          </w:tcPr>
          <w:p w14:paraId="3B0DF0D9">
            <w:pPr>
              <w:jc w:val="center"/>
              <w:rPr>
                <w:rFonts w:hint="default" w:ascii="仿宋" w:hAnsi="仿宋" w:eastAsia="仿宋"/>
                <w:kern w:val="0"/>
                <w:lang w:val="en-US" w:eastAsia="zh-CN"/>
              </w:rPr>
            </w:pPr>
            <w:r>
              <w:rPr>
                <w:rFonts w:hint="eastAsia" w:ascii="仿宋" w:hAnsi="仿宋" w:eastAsia="仿宋"/>
                <w:kern w:val="0"/>
                <w:lang w:val="en-US" w:eastAsia="zh-CN"/>
              </w:rPr>
              <w:t>41</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2C967D8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气管食管瘘</w:t>
            </w:r>
          </w:p>
        </w:tc>
      </w:tr>
      <w:tr w14:paraId="51D7A4E7">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75FCCA">
            <w:pPr>
              <w:jc w:val="center"/>
              <w:rPr>
                <w:rFonts w:ascii="仿宋" w:hAnsi="仿宋" w:eastAsia="仿宋"/>
                <w:kern w:val="0"/>
              </w:rPr>
            </w:pPr>
            <w:r>
              <w:rPr>
                <w:rFonts w:ascii="仿宋" w:hAnsi="仿宋" w:eastAsia="仿宋"/>
                <w:kern w:val="0"/>
              </w:rPr>
              <w:t>18</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594FCB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先天性输尿管畸形</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B137C">
            <w:pPr>
              <w:jc w:val="center"/>
              <w:rPr>
                <w:rFonts w:hint="default" w:ascii="仿宋" w:hAnsi="仿宋" w:eastAsia="仿宋"/>
                <w:kern w:val="0"/>
                <w:lang w:val="en-US" w:eastAsia="zh-CN"/>
              </w:rPr>
            </w:pPr>
            <w:r>
              <w:rPr>
                <w:rFonts w:hint="eastAsia" w:ascii="仿宋" w:hAnsi="仿宋" w:eastAsia="仿宋"/>
                <w:kern w:val="0"/>
                <w:lang w:val="en-US" w:eastAsia="zh-CN"/>
              </w:rPr>
              <w:t>42</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4E2E1CA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气管软化</w:t>
            </w:r>
          </w:p>
        </w:tc>
      </w:tr>
      <w:tr w14:paraId="70CE09D1">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2FE9E6">
            <w:pPr>
              <w:jc w:val="center"/>
              <w:rPr>
                <w:rFonts w:ascii="仿宋" w:hAnsi="仿宋" w:eastAsia="仿宋"/>
                <w:kern w:val="0"/>
                <w:lang w:val="en-US" w:eastAsia="zh-CN"/>
              </w:rPr>
            </w:pPr>
            <w:r>
              <w:rPr>
                <w:rFonts w:ascii="仿宋" w:hAnsi="仿宋" w:eastAsia="仿宋"/>
                <w:kern w:val="0"/>
              </w:rPr>
              <w:t>19</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544590A7">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先天性尿道下裂</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4579B">
            <w:pPr>
              <w:jc w:val="center"/>
              <w:rPr>
                <w:rFonts w:hint="default" w:ascii="仿宋" w:hAnsi="仿宋" w:eastAsia="仿宋"/>
                <w:kern w:val="0"/>
                <w:lang w:val="en-US" w:eastAsia="zh-CN"/>
              </w:rPr>
            </w:pPr>
            <w:r>
              <w:rPr>
                <w:rFonts w:hint="eastAsia" w:ascii="仿宋" w:hAnsi="仿宋" w:eastAsia="仿宋"/>
                <w:kern w:val="0"/>
                <w:lang w:val="en-US" w:eastAsia="zh-CN"/>
              </w:rPr>
              <w:t>43</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6C8F90F4">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脐疝</w:t>
            </w:r>
          </w:p>
        </w:tc>
      </w:tr>
      <w:tr w14:paraId="54117BE1">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945B80">
            <w:pPr>
              <w:jc w:val="center"/>
              <w:rPr>
                <w:rFonts w:ascii="仿宋" w:hAnsi="仿宋" w:eastAsia="仿宋"/>
                <w:kern w:val="0"/>
                <w:lang w:val="en-US" w:eastAsia="zh-CN"/>
              </w:rPr>
            </w:pPr>
            <w:r>
              <w:rPr>
                <w:rFonts w:ascii="仿宋" w:hAnsi="仿宋" w:eastAsia="仿宋"/>
                <w:kern w:val="0"/>
              </w:rPr>
              <w:t>20</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F5DB7A3">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隐睾</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264E5">
            <w:pPr>
              <w:jc w:val="center"/>
              <w:rPr>
                <w:rFonts w:hint="default" w:ascii="仿宋" w:hAnsi="仿宋" w:eastAsia="仿宋"/>
                <w:kern w:val="0"/>
                <w:lang w:val="en-US" w:eastAsia="zh-CN"/>
              </w:rPr>
            </w:pPr>
            <w:r>
              <w:rPr>
                <w:rFonts w:hint="eastAsia" w:ascii="仿宋" w:hAnsi="仿宋" w:eastAsia="仿宋"/>
                <w:kern w:val="0"/>
                <w:lang w:val="en-US" w:eastAsia="zh-CN"/>
              </w:rPr>
              <w:t>44</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6298351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梅克尔憩室</w:t>
            </w:r>
          </w:p>
        </w:tc>
      </w:tr>
      <w:tr w14:paraId="0AB4D74A">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9E9FF4">
            <w:pPr>
              <w:jc w:val="center"/>
              <w:rPr>
                <w:rFonts w:ascii="仿宋" w:hAnsi="仿宋" w:eastAsia="仿宋"/>
                <w:kern w:val="0"/>
                <w:lang w:val="en-US" w:eastAsia="zh-CN"/>
              </w:rPr>
            </w:pPr>
            <w:r>
              <w:rPr>
                <w:rFonts w:ascii="仿宋" w:hAnsi="仿宋" w:eastAsia="仿宋"/>
                <w:kern w:val="0"/>
              </w:rPr>
              <w:t>21</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FF40005">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肛门闭锁</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51E5B">
            <w:pPr>
              <w:jc w:val="center"/>
              <w:rPr>
                <w:rFonts w:hint="default" w:ascii="仿宋" w:hAnsi="仿宋" w:eastAsia="仿宋"/>
                <w:kern w:val="0"/>
                <w:lang w:val="en-US" w:eastAsia="zh-CN"/>
              </w:rPr>
            </w:pPr>
            <w:r>
              <w:rPr>
                <w:rFonts w:hint="eastAsia" w:ascii="仿宋" w:hAnsi="仿宋" w:eastAsia="仿宋"/>
                <w:kern w:val="0"/>
                <w:lang w:val="en-US" w:eastAsia="zh-CN"/>
              </w:rPr>
              <w:t>45</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67B4CB17">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淋巴管畸形</w:t>
            </w:r>
          </w:p>
        </w:tc>
      </w:tr>
      <w:tr w14:paraId="3DB62C6F">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15D3A6">
            <w:pPr>
              <w:jc w:val="center"/>
              <w:rPr>
                <w:rFonts w:ascii="仿宋" w:hAnsi="仿宋" w:eastAsia="仿宋"/>
                <w:kern w:val="0"/>
                <w:lang w:val="en-US" w:eastAsia="zh-CN"/>
              </w:rPr>
            </w:pPr>
            <w:r>
              <w:rPr>
                <w:rFonts w:ascii="仿宋" w:hAnsi="仿宋" w:eastAsia="仿宋"/>
                <w:kern w:val="0"/>
              </w:rPr>
              <w:t>22</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45ED489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腹裂</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3EBB4">
            <w:pPr>
              <w:jc w:val="center"/>
              <w:rPr>
                <w:rFonts w:hint="default" w:ascii="仿宋" w:hAnsi="仿宋" w:eastAsia="仿宋"/>
                <w:kern w:val="0"/>
                <w:lang w:val="en-US" w:eastAsia="zh-CN"/>
              </w:rPr>
            </w:pPr>
            <w:r>
              <w:rPr>
                <w:rFonts w:hint="eastAsia" w:ascii="仿宋" w:hAnsi="仿宋" w:eastAsia="仿宋"/>
                <w:kern w:val="0"/>
                <w:lang w:val="en-US" w:eastAsia="zh-CN"/>
              </w:rPr>
              <w:t>46</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590C94D6">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膈膨升</w:t>
            </w:r>
          </w:p>
        </w:tc>
      </w:tr>
      <w:tr w14:paraId="2AC417A4">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3018FA">
            <w:pPr>
              <w:jc w:val="center"/>
              <w:rPr>
                <w:rFonts w:ascii="仿宋" w:hAnsi="仿宋" w:eastAsia="仿宋"/>
                <w:kern w:val="0"/>
                <w:lang w:val="en-US" w:eastAsia="zh-CN"/>
              </w:rPr>
            </w:pPr>
            <w:r>
              <w:rPr>
                <w:rFonts w:ascii="仿宋" w:hAnsi="仿宋" w:eastAsia="仿宋"/>
                <w:kern w:val="0"/>
              </w:rPr>
              <w:t>23</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5442043E">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脐膨出</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E05A1">
            <w:pPr>
              <w:jc w:val="center"/>
              <w:rPr>
                <w:rFonts w:hint="default" w:ascii="仿宋" w:hAnsi="仿宋" w:eastAsia="仿宋"/>
                <w:kern w:val="0"/>
                <w:lang w:val="en-US" w:eastAsia="zh-CN"/>
              </w:rPr>
            </w:pPr>
            <w:r>
              <w:rPr>
                <w:rFonts w:hint="eastAsia" w:ascii="仿宋" w:hAnsi="仿宋" w:eastAsia="仿宋"/>
                <w:kern w:val="0"/>
                <w:lang w:val="en-US" w:eastAsia="zh-CN"/>
              </w:rPr>
              <w:t>47</w:t>
            </w:r>
          </w:p>
        </w:tc>
        <w:tc>
          <w:tcPr>
            <w:tcW w:w="4260" w:type="dxa"/>
            <w:tcBorders>
              <w:top w:val="single" w:color="auto" w:sz="4" w:space="0"/>
              <w:left w:val="single" w:color="auto" w:sz="4" w:space="0"/>
              <w:bottom w:val="single" w:color="auto" w:sz="4" w:space="0"/>
              <w:right w:val="single" w:color="auto" w:sz="4" w:space="0"/>
            </w:tcBorders>
            <w:shd w:val="solid" w:color="FFFFFF" w:fill="auto"/>
            <w:noWrap/>
            <w:vAlign w:val="top"/>
          </w:tcPr>
          <w:p w14:paraId="387E07CA">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肢体缺失</w:t>
            </w:r>
          </w:p>
        </w:tc>
      </w:tr>
      <w:tr w14:paraId="22EF6DB0">
        <w:tblPrEx>
          <w:tblCellMar>
            <w:top w:w="0" w:type="dxa"/>
            <w:left w:w="108" w:type="dxa"/>
            <w:bottom w:w="0" w:type="dxa"/>
            <w:right w:w="108" w:type="dxa"/>
          </w:tblCellMar>
        </w:tblPrEx>
        <w:trPr>
          <w:trHeight w:val="436" w:hRule="atLeast"/>
          <w:jc w:val="center"/>
        </w:trPr>
        <w:tc>
          <w:tcPr>
            <w:tcW w:w="88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3BE950">
            <w:pPr>
              <w:jc w:val="center"/>
              <w:rPr>
                <w:rFonts w:ascii="仿宋" w:hAnsi="仿宋" w:eastAsia="仿宋"/>
                <w:kern w:val="0"/>
                <w:lang w:val="en-US" w:eastAsia="zh-CN"/>
              </w:rPr>
            </w:pPr>
            <w:r>
              <w:rPr>
                <w:rFonts w:ascii="仿宋" w:hAnsi="仿宋" w:eastAsia="仿宋"/>
                <w:kern w:val="0"/>
              </w:rPr>
              <w:t>24</w:t>
            </w:r>
          </w:p>
        </w:tc>
        <w:tc>
          <w:tcPr>
            <w:tcW w:w="4440" w:type="dxa"/>
            <w:tcBorders>
              <w:top w:val="single" w:color="auto" w:sz="4" w:space="0"/>
              <w:left w:val="single" w:color="auto" w:sz="4" w:space="0"/>
              <w:bottom w:val="single" w:color="auto" w:sz="4" w:space="0"/>
              <w:right w:val="single" w:color="auto" w:sz="4" w:space="0"/>
            </w:tcBorders>
            <w:shd w:val="solid" w:color="FFFFFF" w:fill="auto"/>
            <w:noWrap/>
            <w:vAlign w:val="top"/>
          </w:tcPr>
          <w:p w14:paraId="1B9D94E8">
            <w:pPr>
              <w:spacing w:beforeLines="0" w:afterLines="0"/>
              <w:ind w:left="357" w:leftChars="0" w:hanging="357" w:firstLineChars="0"/>
              <w:jc w:val="center"/>
              <w:rPr>
                <w:rFonts w:hint="eastAsia" w:ascii="仿宋" w:hAnsi="仿宋" w:eastAsia="仿宋" w:cs="宋体"/>
                <w:color w:val="000000"/>
                <w:kern w:val="2"/>
                <w:sz w:val="24"/>
                <w:szCs w:val="24"/>
                <w:lang w:val="en-US" w:eastAsia="zh-CN" w:bidi="ar-SA"/>
              </w:rPr>
            </w:pPr>
            <w:r>
              <w:rPr>
                <w:rFonts w:hint="eastAsia" w:ascii="仿宋" w:hAnsi="仿宋" w:eastAsia="仿宋"/>
                <w:color w:val="000000"/>
                <w:sz w:val="24"/>
                <w:szCs w:val="24"/>
              </w:rPr>
              <w:t>胸廓畸形</w:t>
            </w:r>
          </w:p>
        </w:tc>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8FDF5">
            <w:pPr>
              <w:jc w:val="center"/>
              <w:rPr>
                <w:rFonts w:ascii="仿宋" w:hAnsi="仿宋" w:eastAsia="仿宋"/>
                <w:kern w:val="0"/>
              </w:rPr>
            </w:pP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5E950">
            <w:pPr>
              <w:jc w:val="center"/>
              <w:rPr>
                <w:rFonts w:ascii="仿宋" w:hAnsi="仿宋" w:eastAsia="仿宋"/>
                <w:kern w:val="0"/>
              </w:rPr>
            </w:pPr>
          </w:p>
        </w:tc>
      </w:tr>
    </w:tbl>
    <w:p w14:paraId="38D8E784">
      <w:pPr>
        <w:widowControl/>
        <w:shd w:val="clear" w:color="auto" w:fill="FFFFFF"/>
        <w:spacing w:after="90" w:line="240" w:lineRule="atLeast"/>
        <w:jc w:val="left"/>
        <w:rPr>
          <w:rFonts w:hint="eastAsia" w:ascii="仿宋" w:hAnsi="仿宋" w:eastAsia="仿宋" w:cs="仿宋"/>
          <w:b/>
          <w:bCs/>
          <w:color w:val="555555"/>
          <w:kern w:val="0"/>
          <w:sz w:val="21"/>
          <w:szCs w:val="21"/>
        </w:rPr>
      </w:pPr>
    </w:p>
    <w:p w14:paraId="6F0ECBF8">
      <w:pPr>
        <w:widowControl/>
        <w:shd w:val="clear" w:color="auto" w:fill="FFFFFF"/>
        <w:spacing w:after="90" w:line="240" w:lineRule="atLeast"/>
        <w:jc w:val="left"/>
        <w:rPr>
          <w:rFonts w:ascii="仿宋_GB2312" w:hAnsi="仿宋_GB2312" w:eastAsia="仿宋_GB2312" w:cs="仿宋_GB2312"/>
          <w:sz w:val="32"/>
          <w:szCs w:val="32"/>
        </w:rPr>
      </w:pPr>
      <w:r>
        <w:rPr>
          <w:rFonts w:hint="eastAsia" w:ascii="仿宋" w:hAnsi="仿宋" w:eastAsia="仿宋" w:cs="仿宋"/>
          <w:b/>
          <w:bCs/>
          <w:color w:val="555555"/>
          <w:kern w:val="0"/>
          <w:sz w:val="21"/>
          <w:szCs w:val="21"/>
        </w:rPr>
        <w:t>备注：此处仅列举了部分常见病种，其他</w:t>
      </w:r>
      <w:r>
        <w:rPr>
          <w:rFonts w:hint="eastAsia" w:ascii="仿宋" w:hAnsi="仿宋" w:eastAsia="仿宋" w:cs="仿宋"/>
          <w:b/>
          <w:bCs/>
          <w:color w:val="555555"/>
          <w:kern w:val="0"/>
          <w:sz w:val="21"/>
          <w:szCs w:val="21"/>
          <w:lang w:eastAsia="zh-CN"/>
        </w:rPr>
        <w:t>以基金会审批为准</w:t>
      </w:r>
      <w:r>
        <w:rPr>
          <w:rFonts w:hint="eastAsia" w:ascii="仿宋" w:hAnsi="仿宋" w:eastAsia="仿宋" w:cs="仿宋"/>
          <w:b/>
          <w:bCs/>
          <w:color w:val="555555"/>
          <w:kern w:val="0"/>
          <w:sz w:val="21"/>
          <w:szCs w:val="21"/>
        </w:rPr>
        <w:t>。</w:t>
      </w:r>
    </w:p>
    <w:sectPr>
      <w:pgSz w:w="11906" w:h="16838"/>
      <w:pgMar w:top="1440" w:right="1133"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C46B78"/>
    <w:multiLevelType w:val="singleLevel"/>
    <w:tmpl w:val="43C46B7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yYTQ5MjJmYzNmZTMyNDFjYzgwMDcwMmFiNWJiODEifQ=="/>
  </w:docVars>
  <w:rsids>
    <w:rsidRoot w:val="00226CA0"/>
    <w:rsid w:val="000001A8"/>
    <w:rsid w:val="000002CD"/>
    <w:rsid w:val="00000337"/>
    <w:rsid w:val="000011DF"/>
    <w:rsid w:val="0000388C"/>
    <w:rsid w:val="000042B8"/>
    <w:rsid w:val="00005B54"/>
    <w:rsid w:val="000105EC"/>
    <w:rsid w:val="00010805"/>
    <w:rsid w:val="00015DD9"/>
    <w:rsid w:val="00016037"/>
    <w:rsid w:val="00017CFE"/>
    <w:rsid w:val="00022DDE"/>
    <w:rsid w:val="00022EDF"/>
    <w:rsid w:val="0002313F"/>
    <w:rsid w:val="00023CAC"/>
    <w:rsid w:val="0002430C"/>
    <w:rsid w:val="00026677"/>
    <w:rsid w:val="00032C4F"/>
    <w:rsid w:val="00034449"/>
    <w:rsid w:val="0003523D"/>
    <w:rsid w:val="00035917"/>
    <w:rsid w:val="00035A24"/>
    <w:rsid w:val="00046B72"/>
    <w:rsid w:val="00047B13"/>
    <w:rsid w:val="00047F7A"/>
    <w:rsid w:val="000538DC"/>
    <w:rsid w:val="00054451"/>
    <w:rsid w:val="0005738F"/>
    <w:rsid w:val="000604B4"/>
    <w:rsid w:val="00066C66"/>
    <w:rsid w:val="00067F63"/>
    <w:rsid w:val="00071D87"/>
    <w:rsid w:val="00075141"/>
    <w:rsid w:val="0008444F"/>
    <w:rsid w:val="000863CC"/>
    <w:rsid w:val="00087AB0"/>
    <w:rsid w:val="00091626"/>
    <w:rsid w:val="00091EF5"/>
    <w:rsid w:val="00092410"/>
    <w:rsid w:val="000970E0"/>
    <w:rsid w:val="000A2628"/>
    <w:rsid w:val="000A26EA"/>
    <w:rsid w:val="000A4F80"/>
    <w:rsid w:val="000A5E6A"/>
    <w:rsid w:val="000A7CC1"/>
    <w:rsid w:val="000B0756"/>
    <w:rsid w:val="000B2629"/>
    <w:rsid w:val="000B528B"/>
    <w:rsid w:val="000B73F8"/>
    <w:rsid w:val="000B7A45"/>
    <w:rsid w:val="000C1B0B"/>
    <w:rsid w:val="000C4EB0"/>
    <w:rsid w:val="000C621E"/>
    <w:rsid w:val="000C6AE1"/>
    <w:rsid w:val="000C7815"/>
    <w:rsid w:val="000C7D24"/>
    <w:rsid w:val="000D1262"/>
    <w:rsid w:val="000D70E1"/>
    <w:rsid w:val="000E217B"/>
    <w:rsid w:val="000E2DDD"/>
    <w:rsid w:val="000E3F3B"/>
    <w:rsid w:val="000F34BE"/>
    <w:rsid w:val="000F602F"/>
    <w:rsid w:val="000F6C4C"/>
    <w:rsid w:val="001004A9"/>
    <w:rsid w:val="00100D02"/>
    <w:rsid w:val="00104D7C"/>
    <w:rsid w:val="00104FD0"/>
    <w:rsid w:val="00107C8A"/>
    <w:rsid w:val="001137D1"/>
    <w:rsid w:val="00115695"/>
    <w:rsid w:val="00115DBE"/>
    <w:rsid w:val="00127A49"/>
    <w:rsid w:val="00132B07"/>
    <w:rsid w:val="001338EF"/>
    <w:rsid w:val="00142EE6"/>
    <w:rsid w:val="0015095A"/>
    <w:rsid w:val="00156B47"/>
    <w:rsid w:val="001573C4"/>
    <w:rsid w:val="001605B0"/>
    <w:rsid w:val="00160C99"/>
    <w:rsid w:val="00161BBA"/>
    <w:rsid w:val="00163840"/>
    <w:rsid w:val="0016447C"/>
    <w:rsid w:val="0016756E"/>
    <w:rsid w:val="00171F38"/>
    <w:rsid w:val="00190467"/>
    <w:rsid w:val="00194A4D"/>
    <w:rsid w:val="0019618F"/>
    <w:rsid w:val="001A285A"/>
    <w:rsid w:val="001A311D"/>
    <w:rsid w:val="001A3F73"/>
    <w:rsid w:val="001A45B8"/>
    <w:rsid w:val="001A4F95"/>
    <w:rsid w:val="001A67D8"/>
    <w:rsid w:val="001A7117"/>
    <w:rsid w:val="001B1E6F"/>
    <w:rsid w:val="001B1F7A"/>
    <w:rsid w:val="001B1FAA"/>
    <w:rsid w:val="001B59A3"/>
    <w:rsid w:val="001B5AF3"/>
    <w:rsid w:val="001B7B21"/>
    <w:rsid w:val="001C2679"/>
    <w:rsid w:val="001C2D29"/>
    <w:rsid w:val="001C5DCC"/>
    <w:rsid w:val="001C7CD0"/>
    <w:rsid w:val="001D17C8"/>
    <w:rsid w:val="001D2397"/>
    <w:rsid w:val="001D23E6"/>
    <w:rsid w:val="001D416F"/>
    <w:rsid w:val="001D4A18"/>
    <w:rsid w:val="001E2A30"/>
    <w:rsid w:val="001E4265"/>
    <w:rsid w:val="001E44A4"/>
    <w:rsid w:val="001E56AD"/>
    <w:rsid w:val="001F0A2D"/>
    <w:rsid w:val="001F334F"/>
    <w:rsid w:val="001F5E7F"/>
    <w:rsid w:val="001F628A"/>
    <w:rsid w:val="00203DB5"/>
    <w:rsid w:val="00204711"/>
    <w:rsid w:val="00205011"/>
    <w:rsid w:val="00205380"/>
    <w:rsid w:val="00213602"/>
    <w:rsid w:val="00215039"/>
    <w:rsid w:val="00216411"/>
    <w:rsid w:val="00222520"/>
    <w:rsid w:val="00223D7F"/>
    <w:rsid w:val="002245B3"/>
    <w:rsid w:val="00225F59"/>
    <w:rsid w:val="00226CA0"/>
    <w:rsid w:val="0022744F"/>
    <w:rsid w:val="002311F0"/>
    <w:rsid w:val="00244782"/>
    <w:rsid w:val="00244C0B"/>
    <w:rsid w:val="00246A18"/>
    <w:rsid w:val="00247E85"/>
    <w:rsid w:val="00250F8C"/>
    <w:rsid w:val="00250FA6"/>
    <w:rsid w:val="00251855"/>
    <w:rsid w:val="00251D57"/>
    <w:rsid w:val="00254BE6"/>
    <w:rsid w:val="002556F9"/>
    <w:rsid w:val="00260CEF"/>
    <w:rsid w:val="00266CF7"/>
    <w:rsid w:val="00272DE3"/>
    <w:rsid w:val="00274A49"/>
    <w:rsid w:val="00275479"/>
    <w:rsid w:val="00275A14"/>
    <w:rsid w:val="00275B2E"/>
    <w:rsid w:val="00276B1E"/>
    <w:rsid w:val="00276E8D"/>
    <w:rsid w:val="0028148C"/>
    <w:rsid w:val="002819A7"/>
    <w:rsid w:val="00282364"/>
    <w:rsid w:val="00282DD5"/>
    <w:rsid w:val="00284C13"/>
    <w:rsid w:val="0028681E"/>
    <w:rsid w:val="0028761E"/>
    <w:rsid w:val="00292556"/>
    <w:rsid w:val="0029304D"/>
    <w:rsid w:val="0029615A"/>
    <w:rsid w:val="002970E2"/>
    <w:rsid w:val="002A4C89"/>
    <w:rsid w:val="002A607F"/>
    <w:rsid w:val="002A70C1"/>
    <w:rsid w:val="002B206C"/>
    <w:rsid w:val="002B2F8B"/>
    <w:rsid w:val="002B385C"/>
    <w:rsid w:val="002D3E86"/>
    <w:rsid w:val="002D7011"/>
    <w:rsid w:val="002D7C1C"/>
    <w:rsid w:val="002E022E"/>
    <w:rsid w:val="002E0C0A"/>
    <w:rsid w:val="002E6845"/>
    <w:rsid w:val="002E68F0"/>
    <w:rsid w:val="002F0500"/>
    <w:rsid w:val="002F4C13"/>
    <w:rsid w:val="002F5DBA"/>
    <w:rsid w:val="002F5F77"/>
    <w:rsid w:val="00301D2A"/>
    <w:rsid w:val="003041E2"/>
    <w:rsid w:val="00305ACB"/>
    <w:rsid w:val="0030743D"/>
    <w:rsid w:val="0030757C"/>
    <w:rsid w:val="00307A17"/>
    <w:rsid w:val="00307BA2"/>
    <w:rsid w:val="003110CE"/>
    <w:rsid w:val="003165B4"/>
    <w:rsid w:val="00324822"/>
    <w:rsid w:val="00325E83"/>
    <w:rsid w:val="0033102E"/>
    <w:rsid w:val="00333F5E"/>
    <w:rsid w:val="003411CC"/>
    <w:rsid w:val="003422E2"/>
    <w:rsid w:val="00345D84"/>
    <w:rsid w:val="0035044F"/>
    <w:rsid w:val="003524F9"/>
    <w:rsid w:val="00357F5B"/>
    <w:rsid w:val="00360014"/>
    <w:rsid w:val="00360A14"/>
    <w:rsid w:val="0036161F"/>
    <w:rsid w:val="00362552"/>
    <w:rsid w:val="00365899"/>
    <w:rsid w:val="0037000C"/>
    <w:rsid w:val="00371251"/>
    <w:rsid w:val="003744F9"/>
    <w:rsid w:val="0037470F"/>
    <w:rsid w:val="00376B59"/>
    <w:rsid w:val="00377FEF"/>
    <w:rsid w:val="00382C93"/>
    <w:rsid w:val="00383AC3"/>
    <w:rsid w:val="00387071"/>
    <w:rsid w:val="0038707E"/>
    <w:rsid w:val="00390986"/>
    <w:rsid w:val="00391D80"/>
    <w:rsid w:val="0039289D"/>
    <w:rsid w:val="00394DBF"/>
    <w:rsid w:val="0039790C"/>
    <w:rsid w:val="003A0885"/>
    <w:rsid w:val="003A37B4"/>
    <w:rsid w:val="003A5D80"/>
    <w:rsid w:val="003A6DD8"/>
    <w:rsid w:val="003B42CB"/>
    <w:rsid w:val="003B5860"/>
    <w:rsid w:val="003B73D5"/>
    <w:rsid w:val="003B78E8"/>
    <w:rsid w:val="003C1691"/>
    <w:rsid w:val="003C291D"/>
    <w:rsid w:val="003C3619"/>
    <w:rsid w:val="003C3652"/>
    <w:rsid w:val="003C558D"/>
    <w:rsid w:val="003C59FA"/>
    <w:rsid w:val="003C62AD"/>
    <w:rsid w:val="003C7E1E"/>
    <w:rsid w:val="003D03E2"/>
    <w:rsid w:val="003D11BE"/>
    <w:rsid w:val="003D7D69"/>
    <w:rsid w:val="003E3824"/>
    <w:rsid w:val="003E6398"/>
    <w:rsid w:val="003F7AF5"/>
    <w:rsid w:val="004000AB"/>
    <w:rsid w:val="00401892"/>
    <w:rsid w:val="004029E8"/>
    <w:rsid w:val="00407E08"/>
    <w:rsid w:val="00407EEA"/>
    <w:rsid w:val="004136F5"/>
    <w:rsid w:val="00416848"/>
    <w:rsid w:val="00420214"/>
    <w:rsid w:val="004202F0"/>
    <w:rsid w:val="00422406"/>
    <w:rsid w:val="00424CAF"/>
    <w:rsid w:val="00425A69"/>
    <w:rsid w:val="004303FA"/>
    <w:rsid w:val="00431099"/>
    <w:rsid w:val="0043297F"/>
    <w:rsid w:val="00432F2A"/>
    <w:rsid w:val="00433299"/>
    <w:rsid w:val="004349E3"/>
    <w:rsid w:val="00434C24"/>
    <w:rsid w:val="004379C5"/>
    <w:rsid w:val="004426B6"/>
    <w:rsid w:val="004465E8"/>
    <w:rsid w:val="0045111A"/>
    <w:rsid w:val="00455D7B"/>
    <w:rsid w:val="004614E5"/>
    <w:rsid w:val="004616A4"/>
    <w:rsid w:val="00464689"/>
    <w:rsid w:val="00465C99"/>
    <w:rsid w:val="0046664A"/>
    <w:rsid w:val="00471A3D"/>
    <w:rsid w:val="00471E43"/>
    <w:rsid w:val="00473BF7"/>
    <w:rsid w:val="00474100"/>
    <w:rsid w:val="00474A44"/>
    <w:rsid w:val="00480139"/>
    <w:rsid w:val="00483A77"/>
    <w:rsid w:val="004918D8"/>
    <w:rsid w:val="00492AF2"/>
    <w:rsid w:val="00493F2A"/>
    <w:rsid w:val="00494B26"/>
    <w:rsid w:val="00497776"/>
    <w:rsid w:val="004978E5"/>
    <w:rsid w:val="004A1BD2"/>
    <w:rsid w:val="004A382D"/>
    <w:rsid w:val="004A3E63"/>
    <w:rsid w:val="004A4960"/>
    <w:rsid w:val="004B56FD"/>
    <w:rsid w:val="004B5C8F"/>
    <w:rsid w:val="004B6035"/>
    <w:rsid w:val="004B7D2F"/>
    <w:rsid w:val="004C0068"/>
    <w:rsid w:val="004C4C90"/>
    <w:rsid w:val="004C5CD9"/>
    <w:rsid w:val="004C5FD0"/>
    <w:rsid w:val="004C7E75"/>
    <w:rsid w:val="004D0212"/>
    <w:rsid w:val="004D2A7C"/>
    <w:rsid w:val="004D372E"/>
    <w:rsid w:val="004D7E09"/>
    <w:rsid w:val="004E2758"/>
    <w:rsid w:val="004E4673"/>
    <w:rsid w:val="004F136B"/>
    <w:rsid w:val="004F2892"/>
    <w:rsid w:val="004F4C87"/>
    <w:rsid w:val="004F4F9D"/>
    <w:rsid w:val="004F7D66"/>
    <w:rsid w:val="005035C5"/>
    <w:rsid w:val="00510656"/>
    <w:rsid w:val="00511D18"/>
    <w:rsid w:val="00513525"/>
    <w:rsid w:val="00514D22"/>
    <w:rsid w:val="00517555"/>
    <w:rsid w:val="00521CC0"/>
    <w:rsid w:val="00523E14"/>
    <w:rsid w:val="005249F2"/>
    <w:rsid w:val="005276F1"/>
    <w:rsid w:val="00530251"/>
    <w:rsid w:val="00530853"/>
    <w:rsid w:val="00534E7A"/>
    <w:rsid w:val="00537EEE"/>
    <w:rsid w:val="005423AA"/>
    <w:rsid w:val="005438EE"/>
    <w:rsid w:val="0054695C"/>
    <w:rsid w:val="00550257"/>
    <w:rsid w:val="00551D80"/>
    <w:rsid w:val="005544B9"/>
    <w:rsid w:val="00555BC5"/>
    <w:rsid w:val="005609A5"/>
    <w:rsid w:val="005638AB"/>
    <w:rsid w:val="00564E66"/>
    <w:rsid w:val="00570C89"/>
    <w:rsid w:val="00573B80"/>
    <w:rsid w:val="00573DDF"/>
    <w:rsid w:val="00575F08"/>
    <w:rsid w:val="00576AAD"/>
    <w:rsid w:val="0057751D"/>
    <w:rsid w:val="005812D4"/>
    <w:rsid w:val="005817D8"/>
    <w:rsid w:val="00581884"/>
    <w:rsid w:val="005834C6"/>
    <w:rsid w:val="00586E5A"/>
    <w:rsid w:val="0059051D"/>
    <w:rsid w:val="00591D59"/>
    <w:rsid w:val="005937C9"/>
    <w:rsid w:val="00594C37"/>
    <w:rsid w:val="00594DF5"/>
    <w:rsid w:val="005A0EB6"/>
    <w:rsid w:val="005A2547"/>
    <w:rsid w:val="005A3D07"/>
    <w:rsid w:val="005A5420"/>
    <w:rsid w:val="005B1B5A"/>
    <w:rsid w:val="005B2C41"/>
    <w:rsid w:val="005B3EE2"/>
    <w:rsid w:val="005B712D"/>
    <w:rsid w:val="005C0F45"/>
    <w:rsid w:val="005C241A"/>
    <w:rsid w:val="005C41E2"/>
    <w:rsid w:val="005D35AB"/>
    <w:rsid w:val="005D509E"/>
    <w:rsid w:val="005D6FBD"/>
    <w:rsid w:val="005E3510"/>
    <w:rsid w:val="005E3889"/>
    <w:rsid w:val="005E41F7"/>
    <w:rsid w:val="005E7648"/>
    <w:rsid w:val="005F3EC4"/>
    <w:rsid w:val="005F46FE"/>
    <w:rsid w:val="005F5CE5"/>
    <w:rsid w:val="005F77AB"/>
    <w:rsid w:val="005F7BA4"/>
    <w:rsid w:val="006002F8"/>
    <w:rsid w:val="00600869"/>
    <w:rsid w:val="0060420D"/>
    <w:rsid w:val="00607E90"/>
    <w:rsid w:val="0061146A"/>
    <w:rsid w:val="00613722"/>
    <w:rsid w:val="006173C2"/>
    <w:rsid w:val="00617DC8"/>
    <w:rsid w:val="00624562"/>
    <w:rsid w:val="006245A0"/>
    <w:rsid w:val="00625DEE"/>
    <w:rsid w:val="00625E0C"/>
    <w:rsid w:val="00631A1E"/>
    <w:rsid w:val="00632877"/>
    <w:rsid w:val="00632DB6"/>
    <w:rsid w:val="00633972"/>
    <w:rsid w:val="00633C58"/>
    <w:rsid w:val="006343A8"/>
    <w:rsid w:val="00641D4B"/>
    <w:rsid w:val="00642474"/>
    <w:rsid w:val="0064446D"/>
    <w:rsid w:val="006448F8"/>
    <w:rsid w:val="00644ED3"/>
    <w:rsid w:val="00646D18"/>
    <w:rsid w:val="00647787"/>
    <w:rsid w:val="0065007A"/>
    <w:rsid w:val="006501D0"/>
    <w:rsid w:val="0065074D"/>
    <w:rsid w:val="00650A05"/>
    <w:rsid w:val="00653ABA"/>
    <w:rsid w:val="006600B2"/>
    <w:rsid w:val="006644C1"/>
    <w:rsid w:val="00665E5C"/>
    <w:rsid w:val="00670F32"/>
    <w:rsid w:val="006713C0"/>
    <w:rsid w:val="00676CEC"/>
    <w:rsid w:val="0068248B"/>
    <w:rsid w:val="006858AA"/>
    <w:rsid w:val="00687268"/>
    <w:rsid w:val="0068737D"/>
    <w:rsid w:val="0069333E"/>
    <w:rsid w:val="00697C21"/>
    <w:rsid w:val="006A056A"/>
    <w:rsid w:val="006A0D8F"/>
    <w:rsid w:val="006A1C9E"/>
    <w:rsid w:val="006A3615"/>
    <w:rsid w:val="006A52DC"/>
    <w:rsid w:val="006A555E"/>
    <w:rsid w:val="006A56D3"/>
    <w:rsid w:val="006A5CD4"/>
    <w:rsid w:val="006A7893"/>
    <w:rsid w:val="006B1983"/>
    <w:rsid w:val="006B286B"/>
    <w:rsid w:val="006B3756"/>
    <w:rsid w:val="006B5FD5"/>
    <w:rsid w:val="006C36CF"/>
    <w:rsid w:val="006C5256"/>
    <w:rsid w:val="006C7687"/>
    <w:rsid w:val="006D0017"/>
    <w:rsid w:val="006D3507"/>
    <w:rsid w:val="006D3689"/>
    <w:rsid w:val="006D3CA2"/>
    <w:rsid w:val="006D666C"/>
    <w:rsid w:val="006E093F"/>
    <w:rsid w:val="006E1B20"/>
    <w:rsid w:val="006E4F44"/>
    <w:rsid w:val="006F3021"/>
    <w:rsid w:val="006F7951"/>
    <w:rsid w:val="00701A94"/>
    <w:rsid w:val="0070218B"/>
    <w:rsid w:val="00702250"/>
    <w:rsid w:val="00704F0C"/>
    <w:rsid w:val="0070701B"/>
    <w:rsid w:val="0070724C"/>
    <w:rsid w:val="007105AB"/>
    <w:rsid w:val="00711909"/>
    <w:rsid w:val="0071462E"/>
    <w:rsid w:val="007146EC"/>
    <w:rsid w:val="00724C22"/>
    <w:rsid w:val="007260E5"/>
    <w:rsid w:val="0072642B"/>
    <w:rsid w:val="00730CDF"/>
    <w:rsid w:val="007344F0"/>
    <w:rsid w:val="00735262"/>
    <w:rsid w:val="00741001"/>
    <w:rsid w:val="00742B86"/>
    <w:rsid w:val="00743305"/>
    <w:rsid w:val="00744A45"/>
    <w:rsid w:val="00744B84"/>
    <w:rsid w:val="007463BA"/>
    <w:rsid w:val="00750539"/>
    <w:rsid w:val="00754992"/>
    <w:rsid w:val="00755264"/>
    <w:rsid w:val="00757DFD"/>
    <w:rsid w:val="00760AF2"/>
    <w:rsid w:val="00763580"/>
    <w:rsid w:val="00767D07"/>
    <w:rsid w:val="00767D14"/>
    <w:rsid w:val="007715A4"/>
    <w:rsid w:val="00771A39"/>
    <w:rsid w:val="007742A9"/>
    <w:rsid w:val="007755D4"/>
    <w:rsid w:val="00780FF2"/>
    <w:rsid w:val="007810E4"/>
    <w:rsid w:val="00783478"/>
    <w:rsid w:val="00791D57"/>
    <w:rsid w:val="007946A0"/>
    <w:rsid w:val="00795166"/>
    <w:rsid w:val="00795212"/>
    <w:rsid w:val="00797867"/>
    <w:rsid w:val="007A7C42"/>
    <w:rsid w:val="007B0BFE"/>
    <w:rsid w:val="007B43E0"/>
    <w:rsid w:val="007B5493"/>
    <w:rsid w:val="007B700B"/>
    <w:rsid w:val="007C27C3"/>
    <w:rsid w:val="007C367D"/>
    <w:rsid w:val="007C7316"/>
    <w:rsid w:val="007C73A6"/>
    <w:rsid w:val="007C79B9"/>
    <w:rsid w:val="007D0292"/>
    <w:rsid w:val="007D1D57"/>
    <w:rsid w:val="007D2134"/>
    <w:rsid w:val="007D2EF5"/>
    <w:rsid w:val="007D5C64"/>
    <w:rsid w:val="007D7BE3"/>
    <w:rsid w:val="007E0D8E"/>
    <w:rsid w:val="007E2D03"/>
    <w:rsid w:val="007E2E35"/>
    <w:rsid w:val="007E363E"/>
    <w:rsid w:val="007E6214"/>
    <w:rsid w:val="007E71DD"/>
    <w:rsid w:val="007F02C6"/>
    <w:rsid w:val="007F2D36"/>
    <w:rsid w:val="007F4A0A"/>
    <w:rsid w:val="007F6A65"/>
    <w:rsid w:val="007F7259"/>
    <w:rsid w:val="007F77B0"/>
    <w:rsid w:val="008014D7"/>
    <w:rsid w:val="008026A9"/>
    <w:rsid w:val="00805D6B"/>
    <w:rsid w:val="0080671B"/>
    <w:rsid w:val="00813F22"/>
    <w:rsid w:val="00815352"/>
    <w:rsid w:val="00822C51"/>
    <w:rsid w:val="00827777"/>
    <w:rsid w:val="0083118A"/>
    <w:rsid w:val="008341A0"/>
    <w:rsid w:val="008350AF"/>
    <w:rsid w:val="00835BBF"/>
    <w:rsid w:val="0083603D"/>
    <w:rsid w:val="00837013"/>
    <w:rsid w:val="0083767D"/>
    <w:rsid w:val="00840C46"/>
    <w:rsid w:val="008437A8"/>
    <w:rsid w:val="00847916"/>
    <w:rsid w:val="00851EE0"/>
    <w:rsid w:val="0085625A"/>
    <w:rsid w:val="00861243"/>
    <w:rsid w:val="00861FC0"/>
    <w:rsid w:val="0086288F"/>
    <w:rsid w:val="008668E7"/>
    <w:rsid w:val="0086792E"/>
    <w:rsid w:val="00870FA7"/>
    <w:rsid w:val="008722AE"/>
    <w:rsid w:val="00876356"/>
    <w:rsid w:val="0087699B"/>
    <w:rsid w:val="008805B7"/>
    <w:rsid w:val="008843F7"/>
    <w:rsid w:val="00884800"/>
    <w:rsid w:val="00886085"/>
    <w:rsid w:val="00886106"/>
    <w:rsid w:val="0088637A"/>
    <w:rsid w:val="008867D9"/>
    <w:rsid w:val="00893294"/>
    <w:rsid w:val="00893651"/>
    <w:rsid w:val="008A2D23"/>
    <w:rsid w:val="008A7978"/>
    <w:rsid w:val="008B10F7"/>
    <w:rsid w:val="008B121F"/>
    <w:rsid w:val="008B299D"/>
    <w:rsid w:val="008B5E16"/>
    <w:rsid w:val="008C0090"/>
    <w:rsid w:val="008C3105"/>
    <w:rsid w:val="008C3DC9"/>
    <w:rsid w:val="008C4341"/>
    <w:rsid w:val="008C4581"/>
    <w:rsid w:val="008C485F"/>
    <w:rsid w:val="008C68D4"/>
    <w:rsid w:val="008C7847"/>
    <w:rsid w:val="008C7CFF"/>
    <w:rsid w:val="008D05C1"/>
    <w:rsid w:val="008D1734"/>
    <w:rsid w:val="008D38BB"/>
    <w:rsid w:val="008D4007"/>
    <w:rsid w:val="008E05C9"/>
    <w:rsid w:val="008E06FE"/>
    <w:rsid w:val="008E3E96"/>
    <w:rsid w:val="008E7173"/>
    <w:rsid w:val="008F3F9D"/>
    <w:rsid w:val="008F41E8"/>
    <w:rsid w:val="008F6643"/>
    <w:rsid w:val="008F7D54"/>
    <w:rsid w:val="009000DC"/>
    <w:rsid w:val="00900995"/>
    <w:rsid w:val="00902F6F"/>
    <w:rsid w:val="00903A5B"/>
    <w:rsid w:val="00905F0A"/>
    <w:rsid w:val="00913C00"/>
    <w:rsid w:val="009141DA"/>
    <w:rsid w:val="00915B8A"/>
    <w:rsid w:val="00916844"/>
    <w:rsid w:val="009218F3"/>
    <w:rsid w:val="00922024"/>
    <w:rsid w:val="0092417E"/>
    <w:rsid w:val="00924CC4"/>
    <w:rsid w:val="00925668"/>
    <w:rsid w:val="00926ED5"/>
    <w:rsid w:val="0092702D"/>
    <w:rsid w:val="009277D4"/>
    <w:rsid w:val="009325D8"/>
    <w:rsid w:val="00932A3E"/>
    <w:rsid w:val="0093320F"/>
    <w:rsid w:val="00934441"/>
    <w:rsid w:val="00935DB8"/>
    <w:rsid w:val="009370AD"/>
    <w:rsid w:val="00940CCE"/>
    <w:rsid w:val="009420BD"/>
    <w:rsid w:val="00946A78"/>
    <w:rsid w:val="0095085E"/>
    <w:rsid w:val="00951BCE"/>
    <w:rsid w:val="00952153"/>
    <w:rsid w:val="009551BA"/>
    <w:rsid w:val="00957E5F"/>
    <w:rsid w:val="0096097F"/>
    <w:rsid w:val="00960FB3"/>
    <w:rsid w:val="00961892"/>
    <w:rsid w:val="009618AE"/>
    <w:rsid w:val="00962463"/>
    <w:rsid w:val="0096338F"/>
    <w:rsid w:val="00964D41"/>
    <w:rsid w:val="00966323"/>
    <w:rsid w:val="00966E4B"/>
    <w:rsid w:val="009728E8"/>
    <w:rsid w:val="00973FDB"/>
    <w:rsid w:val="00975DB5"/>
    <w:rsid w:val="00975FDB"/>
    <w:rsid w:val="00976189"/>
    <w:rsid w:val="00977107"/>
    <w:rsid w:val="00981169"/>
    <w:rsid w:val="00981967"/>
    <w:rsid w:val="00982019"/>
    <w:rsid w:val="0098239D"/>
    <w:rsid w:val="00983EEA"/>
    <w:rsid w:val="00984EFB"/>
    <w:rsid w:val="009907ED"/>
    <w:rsid w:val="00992BD2"/>
    <w:rsid w:val="00992FC4"/>
    <w:rsid w:val="00993C9C"/>
    <w:rsid w:val="009952A7"/>
    <w:rsid w:val="0099616B"/>
    <w:rsid w:val="009A024E"/>
    <w:rsid w:val="009A3B21"/>
    <w:rsid w:val="009B1761"/>
    <w:rsid w:val="009B6502"/>
    <w:rsid w:val="009C7557"/>
    <w:rsid w:val="009D10DE"/>
    <w:rsid w:val="009D227C"/>
    <w:rsid w:val="009E1F60"/>
    <w:rsid w:val="009E215A"/>
    <w:rsid w:val="009E2E95"/>
    <w:rsid w:val="009E7964"/>
    <w:rsid w:val="009F1BA0"/>
    <w:rsid w:val="009F1FA8"/>
    <w:rsid w:val="009F7603"/>
    <w:rsid w:val="00A00500"/>
    <w:rsid w:val="00A017F4"/>
    <w:rsid w:val="00A02A78"/>
    <w:rsid w:val="00A02F29"/>
    <w:rsid w:val="00A0305D"/>
    <w:rsid w:val="00A042D6"/>
    <w:rsid w:val="00A0485C"/>
    <w:rsid w:val="00A064E7"/>
    <w:rsid w:val="00A126D5"/>
    <w:rsid w:val="00A12924"/>
    <w:rsid w:val="00A30445"/>
    <w:rsid w:val="00A3201F"/>
    <w:rsid w:val="00A32120"/>
    <w:rsid w:val="00A41E6D"/>
    <w:rsid w:val="00A44EC3"/>
    <w:rsid w:val="00A45FEF"/>
    <w:rsid w:val="00A479BD"/>
    <w:rsid w:val="00A50618"/>
    <w:rsid w:val="00A53F8D"/>
    <w:rsid w:val="00A55EE7"/>
    <w:rsid w:val="00A56E8F"/>
    <w:rsid w:val="00A638AA"/>
    <w:rsid w:val="00A64017"/>
    <w:rsid w:val="00A64323"/>
    <w:rsid w:val="00A645A9"/>
    <w:rsid w:val="00A64F93"/>
    <w:rsid w:val="00A65455"/>
    <w:rsid w:val="00A654A9"/>
    <w:rsid w:val="00A659AD"/>
    <w:rsid w:val="00A71800"/>
    <w:rsid w:val="00A73D9B"/>
    <w:rsid w:val="00A767F5"/>
    <w:rsid w:val="00A76C89"/>
    <w:rsid w:val="00A815DC"/>
    <w:rsid w:val="00A817A5"/>
    <w:rsid w:val="00A85FF3"/>
    <w:rsid w:val="00A86045"/>
    <w:rsid w:val="00A91026"/>
    <w:rsid w:val="00A923A9"/>
    <w:rsid w:val="00A9469B"/>
    <w:rsid w:val="00A96246"/>
    <w:rsid w:val="00A963D4"/>
    <w:rsid w:val="00A975F7"/>
    <w:rsid w:val="00AA53C1"/>
    <w:rsid w:val="00AA6F52"/>
    <w:rsid w:val="00AB07C7"/>
    <w:rsid w:val="00AB20D3"/>
    <w:rsid w:val="00AB2183"/>
    <w:rsid w:val="00AB2CBA"/>
    <w:rsid w:val="00AB7A51"/>
    <w:rsid w:val="00AC0DB8"/>
    <w:rsid w:val="00AC2557"/>
    <w:rsid w:val="00AC3AE1"/>
    <w:rsid w:val="00AC4146"/>
    <w:rsid w:val="00AC6C07"/>
    <w:rsid w:val="00AD0352"/>
    <w:rsid w:val="00AD5DAE"/>
    <w:rsid w:val="00AE0AC6"/>
    <w:rsid w:val="00AF2A71"/>
    <w:rsid w:val="00AF2F04"/>
    <w:rsid w:val="00AF37E6"/>
    <w:rsid w:val="00B04F79"/>
    <w:rsid w:val="00B06706"/>
    <w:rsid w:val="00B10EF2"/>
    <w:rsid w:val="00B12DFE"/>
    <w:rsid w:val="00B14C5D"/>
    <w:rsid w:val="00B157CA"/>
    <w:rsid w:val="00B1766A"/>
    <w:rsid w:val="00B242E6"/>
    <w:rsid w:val="00B35158"/>
    <w:rsid w:val="00B43439"/>
    <w:rsid w:val="00B44E0F"/>
    <w:rsid w:val="00B47082"/>
    <w:rsid w:val="00B5160E"/>
    <w:rsid w:val="00B60932"/>
    <w:rsid w:val="00B61B87"/>
    <w:rsid w:val="00B642BB"/>
    <w:rsid w:val="00B66299"/>
    <w:rsid w:val="00B726D3"/>
    <w:rsid w:val="00B74C90"/>
    <w:rsid w:val="00B769B8"/>
    <w:rsid w:val="00B77511"/>
    <w:rsid w:val="00B778D9"/>
    <w:rsid w:val="00B778FD"/>
    <w:rsid w:val="00B77B47"/>
    <w:rsid w:val="00B77C29"/>
    <w:rsid w:val="00B86B5B"/>
    <w:rsid w:val="00B90A2D"/>
    <w:rsid w:val="00B92F81"/>
    <w:rsid w:val="00B93C4E"/>
    <w:rsid w:val="00B97580"/>
    <w:rsid w:val="00BA33D6"/>
    <w:rsid w:val="00BA743C"/>
    <w:rsid w:val="00BA7D25"/>
    <w:rsid w:val="00BB3A80"/>
    <w:rsid w:val="00BB5ECD"/>
    <w:rsid w:val="00BB65B8"/>
    <w:rsid w:val="00BB6991"/>
    <w:rsid w:val="00BC117A"/>
    <w:rsid w:val="00BC12F8"/>
    <w:rsid w:val="00BC4908"/>
    <w:rsid w:val="00BC6660"/>
    <w:rsid w:val="00BD117D"/>
    <w:rsid w:val="00BD22EF"/>
    <w:rsid w:val="00BD3A5E"/>
    <w:rsid w:val="00BD6CA7"/>
    <w:rsid w:val="00BD6D24"/>
    <w:rsid w:val="00BD7DA5"/>
    <w:rsid w:val="00BE2A1D"/>
    <w:rsid w:val="00BE378C"/>
    <w:rsid w:val="00BE3D23"/>
    <w:rsid w:val="00BE5128"/>
    <w:rsid w:val="00BE51E1"/>
    <w:rsid w:val="00BE7C2E"/>
    <w:rsid w:val="00BF0325"/>
    <w:rsid w:val="00C022BA"/>
    <w:rsid w:val="00C04922"/>
    <w:rsid w:val="00C06113"/>
    <w:rsid w:val="00C107CF"/>
    <w:rsid w:val="00C13069"/>
    <w:rsid w:val="00C13C97"/>
    <w:rsid w:val="00C16326"/>
    <w:rsid w:val="00C202FD"/>
    <w:rsid w:val="00C26C79"/>
    <w:rsid w:val="00C3056B"/>
    <w:rsid w:val="00C32EC3"/>
    <w:rsid w:val="00C366C3"/>
    <w:rsid w:val="00C36DDF"/>
    <w:rsid w:val="00C417F0"/>
    <w:rsid w:val="00C43AFC"/>
    <w:rsid w:val="00C45252"/>
    <w:rsid w:val="00C52137"/>
    <w:rsid w:val="00C52E69"/>
    <w:rsid w:val="00C54B51"/>
    <w:rsid w:val="00C54E4F"/>
    <w:rsid w:val="00C56BB4"/>
    <w:rsid w:val="00C57464"/>
    <w:rsid w:val="00C60EA4"/>
    <w:rsid w:val="00C62FBE"/>
    <w:rsid w:val="00C737F2"/>
    <w:rsid w:val="00C76D72"/>
    <w:rsid w:val="00C77195"/>
    <w:rsid w:val="00C77EEA"/>
    <w:rsid w:val="00C80A0A"/>
    <w:rsid w:val="00C82917"/>
    <w:rsid w:val="00C84247"/>
    <w:rsid w:val="00C94F92"/>
    <w:rsid w:val="00C9602B"/>
    <w:rsid w:val="00CA05CB"/>
    <w:rsid w:val="00CA4B80"/>
    <w:rsid w:val="00CA4C93"/>
    <w:rsid w:val="00CA745C"/>
    <w:rsid w:val="00CB03D9"/>
    <w:rsid w:val="00CB0711"/>
    <w:rsid w:val="00CB2E5C"/>
    <w:rsid w:val="00CB3C42"/>
    <w:rsid w:val="00CB402A"/>
    <w:rsid w:val="00CB50AC"/>
    <w:rsid w:val="00CB52A5"/>
    <w:rsid w:val="00CC021B"/>
    <w:rsid w:val="00CC0839"/>
    <w:rsid w:val="00CC090A"/>
    <w:rsid w:val="00CC09CF"/>
    <w:rsid w:val="00CC67FF"/>
    <w:rsid w:val="00CC7179"/>
    <w:rsid w:val="00CC793A"/>
    <w:rsid w:val="00CD0764"/>
    <w:rsid w:val="00CD082A"/>
    <w:rsid w:val="00CD1BBA"/>
    <w:rsid w:val="00CD1CD0"/>
    <w:rsid w:val="00CD319F"/>
    <w:rsid w:val="00CD4FCA"/>
    <w:rsid w:val="00CE0D25"/>
    <w:rsid w:val="00CE291F"/>
    <w:rsid w:val="00CE654D"/>
    <w:rsid w:val="00CF1835"/>
    <w:rsid w:val="00CF235C"/>
    <w:rsid w:val="00CF4073"/>
    <w:rsid w:val="00CF5BD5"/>
    <w:rsid w:val="00CF6B40"/>
    <w:rsid w:val="00CF71E7"/>
    <w:rsid w:val="00D00BF5"/>
    <w:rsid w:val="00D01AC3"/>
    <w:rsid w:val="00D05C41"/>
    <w:rsid w:val="00D05CAB"/>
    <w:rsid w:val="00D115A6"/>
    <w:rsid w:val="00D11FB5"/>
    <w:rsid w:val="00D126C7"/>
    <w:rsid w:val="00D20190"/>
    <w:rsid w:val="00D21737"/>
    <w:rsid w:val="00D2342A"/>
    <w:rsid w:val="00D23D0B"/>
    <w:rsid w:val="00D377B0"/>
    <w:rsid w:val="00D407BC"/>
    <w:rsid w:val="00D41DBF"/>
    <w:rsid w:val="00D43C63"/>
    <w:rsid w:val="00D479A1"/>
    <w:rsid w:val="00D519E0"/>
    <w:rsid w:val="00D51F95"/>
    <w:rsid w:val="00D523E1"/>
    <w:rsid w:val="00D52D22"/>
    <w:rsid w:val="00D53847"/>
    <w:rsid w:val="00D54157"/>
    <w:rsid w:val="00D60A20"/>
    <w:rsid w:val="00D64C75"/>
    <w:rsid w:val="00D65463"/>
    <w:rsid w:val="00D703A9"/>
    <w:rsid w:val="00D74073"/>
    <w:rsid w:val="00D833B1"/>
    <w:rsid w:val="00D843C0"/>
    <w:rsid w:val="00D843D9"/>
    <w:rsid w:val="00D8449F"/>
    <w:rsid w:val="00D9126C"/>
    <w:rsid w:val="00D955A1"/>
    <w:rsid w:val="00D97BCC"/>
    <w:rsid w:val="00D97BEB"/>
    <w:rsid w:val="00DA2102"/>
    <w:rsid w:val="00DA305D"/>
    <w:rsid w:val="00DA3175"/>
    <w:rsid w:val="00DA382D"/>
    <w:rsid w:val="00DA4428"/>
    <w:rsid w:val="00DA5AA9"/>
    <w:rsid w:val="00DA63F2"/>
    <w:rsid w:val="00DA7A56"/>
    <w:rsid w:val="00DB2E56"/>
    <w:rsid w:val="00DB4F7F"/>
    <w:rsid w:val="00DC016E"/>
    <w:rsid w:val="00DC2E8B"/>
    <w:rsid w:val="00DC67EE"/>
    <w:rsid w:val="00DC6EB5"/>
    <w:rsid w:val="00DD18DA"/>
    <w:rsid w:val="00DD46C6"/>
    <w:rsid w:val="00DD5FAD"/>
    <w:rsid w:val="00DD636B"/>
    <w:rsid w:val="00DE0BF1"/>
    <w:rsid w:val="00DE1CCD"/>
    <w:rsid w:val="00DE4C55"/>
    <w:rsid w:val="00DE6DB0"/>
    <w:rsid w:val="00DF249B"/>
    <w:rsid w:val="00DF4A19"/>
    <w:rsid w:val="00E01A77"/>
    <w:rsid w:val="00E06EAB"/>
    <w:rsid w:val="00E07527"/>
    <w:rsid w:val="00E11422"/>
    <w:rsid w:val="00E1410E"/>
    <w:rsid w:val="00E17C1A"/>
    <w:rsid w:val="00E213D2"/>
    <w:rsid w:val="00E2212B"/>
    <w:rsid w:val="00E2779A"/>
    <w:rsid w:val="00E30E98"/>
    <w:rsid w:val="00E41294"/>
    <w:rsid w:val="00E41ACA"/>
    <w:rsid w:val="00E442BB"/>
    <w:rsid w:val="00E44570"/>
    <w:rsid w:val="00E44A33"/>
    <w:rsid w:val="00E45188"/>
    <w:rsid w:val="00E465E1"/>
    <w:rsid w:val="00E46693"/>
    <w:rsid w:val="00E46AF5"/>
    <w:rsid w:val="00E51D58"/>
    <w:rsid w:val="00E55E31"/>
    <w:rsid w:val="00E64B5F"/>
    <w:rsid w:val="00E6576D"/>
    <w:rsid w:val="00E66B84"/>
    <w:rsid w:val="00E70853"/>
    <w:rsid w:val="00E7528B"/>
    <w:rsid w:val="00E7727A"/>
    <w:rsid w:val="00E77C97"/>
    <w:rsid w:val="00E81E34"/>
    <w:rsid w:val="00E8693C"/>
    <w:rsid w:val="00E9250B"/>
    <w:rsid w:val="00E972D4"/>
    <w:rsid w:val="00EA14A5"/>
    <w:rsid w:val="00EA3C13"/>
    <w:rsid w:val="00EA563C"/>
    <w:rsid w:val="00EA7554"/>
    <w:rsid w:val="00EA7A75"/>
    <w:rsid w:val="00EB0410"/>
    <w:rsid w:val="00EB2272"/>
    <w:rsid w:val="00EB417A"/>
    <w:rsid w:val="00EB4CD8"/>
    <w:rsid w:val="00EB6093"/>
    <w:rsid w:val="00EB71D3"/>
    <w:rsid w:val="00EC092B"/>
    <w:rsid w:val="00EC2E49"/>
    <w:rsid w:val="00EC41EC"/>
    <w:rsid w:val="00EC49E0"/>
    <w:rsid w:val="00EC62F0"/>
    <w:rsid w:val="00EC7DA6"/>
    <w:rsid w:val="00ED5E00"/>
    <w:rsid w:val="00EE101E"/>
    <w:rsid w:val="00EE18EB"/>
    <w:rsid w:val="00EE289F"/>
    <w:rsid w:val="00EE323F"/>
    <w:rsid w:val="00EE390E"/>
    <w:rsid w:val="00EE724A"/>
    <w:rsid w:val="00EE740A"/>
    <w:rsid w:val="00EF111F"/>
    <w:rsid w:val="00EF4F86"/>
    <w:rsid w:val="00EF7A07"/>
    <w:rsid w:val="00F02F19"/>
    <w:rsid w:val="00F03D3E"/>
    <w:rsid w:val="00F047BC"/>
    <w:rsid w:val="00F05ADD"/>
    <w:rsid w:val="00F066A1"/>
    <w:rsid w:val="00F168EE"/>
    <w:rsid w:val="00F2246E"/>
    <w:rsid w:val="00F24A8F"/>
    <w:rsid w:val="00F25F10"/>
    <w:rsid w:val="00F25F28"/>
    <w:rsid w:val="00F26FD7"/>
    <w:rsid w:val="00F32C51"/>
    <w:rsid w:val="00F331CE"/>
    <w:rsid w:val="00F340FC"/>
    <w:rsid w:val="00F34D2D"/>
    <w:rsid w:val="00F41DDB"/>
    <w:rsid w:val="00F50814"/>
    <w:rsid w:val="00F52E0E"/>
    <w:rsid w:val="00F54455"/>
    <w:rsid w:val="00F55A94"/>
    <w:rsid w:val="00F57492"/>
    <w:rsid w:val="00F60419"/>
    <w:rsid w:val="00F62A07"/>
    <w:rsid w:val="00F62F3E"/>
    <w:rsid w:val="00F6678C"/>
    <w:rsid w:val="00F71353"/>
    <w:rsid w:val="00F718F6"/>
    <w:rsid w:val="00F732F5"/>
    <w:rsid w:val="00F7428E"/>
    <w:rsid w:val="00F85EF8"/>
    <w:rsid w:val="00F86836"/>
    <w:rsid w:val="00F903D0"/>
    <w:rsid w:val="00F92C0B"/>
    <w:rsid w:val="00F93566"/>
    <w:rsid w:val="00F95061"/>
    <w:rsid w:val="00F95740"/>
    <w:rsid w:val="00FA03E4"/>
    <w:rsid w:val="00FA0C04"/>
    <w:rsid w:val="00FA273E"/>
    <w:rsid w:val="00FA39F2"/>
    <w:rsid w:val="00FA5FDB"/>
    <w:rsid w:val="00FA607E"/>
    <w:rsid w:val="00FB163C"/>
    <w:rsid w:val="00FB24CB"/>
    <w:rsid w:val="00FB440F"/>
    <w:rsid w:val="00FC0F84"/>
    <w:rsid w:val="00FC14D1"/>
    <w:rsid w:val="00FC3375"/>
    <w:rsid w:val="00FC391A"/>
    <w:rsid w:val="00FC5E74"/>
    <w:rsid w:val="00FC64DC"/>
    <w:rsid w:val="00FD12B4"/>
    <w:rsid w:val="00FD3AF4"/>
    <w:rsid w:val="00FD7759"/>
    <w:rsid w:val="00FE30AF"/>
    <w:rsid w:val="00FE31AF"/>
    <w:rsid w:val="00FE3262"/>
    <w:rsid w:val="00FE37D9"/>
    <w:rsid w:val="00FE3B9F"/>
    <w:rsid w:val="00FE6784"/>
    <w:rsid w:val="00FF41E5"/>
    <w:rsid w:val="00FF4AEF"/>
    <w:rsid w:val="00FF4B9C"/>
    <w:rsid w:val="00FF4DD7"/>
    <w:rsid w:val="00FF54FD"/>
    <w:rsid w:val="00FF5F7B"/>
    <w:rsid w:val="00FF6213"/>
    <w:rsid w:val="00FF6811"/>
    <w:rsid w:val="00FF77C4"/>
    <w:rsid w:val="01145951"/>
    <w:rsid w:val="28F14C88"/>
    <w:rsid w:val="2ED518F6"/>
    <w:rsid w:val="425E2847"/>
    <w:rsid w:val="432B4073"/>
    <w:rsid w:val="46DD2AC7"/>
    <w:rsid w:val="4D65672C"/>
    <w:rsid w:val="4DA93EC9"/>
    <w:rsid w:val="650B16AF"/>
    <w:rsid w:val="69A753F0"/>
    <w:rsid w:val="70CF7B66"/>
    <w:rsid w:val="71581114"/>
    <w:rsid w:val="727F3C90"/>
    <w:rsid w:val="7DA36E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pPr>
      <w:spacing w:after="120"/>
    </w:pPr>
  </w:style>
  <w:style w:type="paragraph" w:styleId="4">
    <w:name w:val="Date"/>
    <w:basedOn w:val="1"/>
    <w:next w:val="1"/>
    <w:link w:val="32"/>
    <w:qFormat/>
    <w:uiPriority w:val="0"/>
    <w:pPr>
      <w:ind w:left="100" w:leftChars="2500"/>
    </w:pPr>
  </w:style>
  <w:style w:type="paragraph" w:styleId="5">
    <w:name w:val="Body Text Indent 2"/>
    <w:basedOn w:val="1"/>
    <w:qFormat/>
    <w:uiPriority w:val="0"/>
    <w:pPr>
      <w:widowControl/>
      <w:spacing w:before="100" w:beforeAutospacing="1" w:after="100" w:afterAutospacing="1"/>
      <w:jc w:val="left"/>
    </w:pPr>
    <w:rPr>
      <w:rFonts w:ascii="宋体" w:hAnsi="宋体" w:cs="宋体"/>
      <w:kern w:val="0"/>
      <w:sz w:val="24"/>
    </w:rPr>
  </w:style>
  <w:style w:type="paragraph" w:styleId="6">
    <w:name w:val="Balloon Text"/>
    <w:basedOn w:val="1"/>
    <w:link w:val="29"/>
    <w:qFormat/>
    <w:uiPriority w:val="0"/>
    <w:rPr>
      <w:sz w:val="18"/>
      <w:szCs w:val="18"/>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widowControl/>
      <w:spacing w:before="100" w:beforeAutospacing="1" w:after="100" w:afterAutospacing="1"/>
      <w:jc w:val="left"/>
    </w:pPr>
    <w:rPr>
      <w:rFonts w:ascii="宋体" w:hAnsi="宋体" w:cs="宋体"/>
      <w:kern w:val="0"/>
      <w:sz w:val="24"/>
    </w:rPr>
  </w:style>
  <w:style w:type="paragraph" w:styleId="10">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bCs/>
    </w:rPr>
  </w:style>
  <w:style w:type="character" w:styleId="15">
    <w:name w:val="Emphasis"/>
    <w:qFormat/>
    <w:uiPriority w:val="0"/>
    <w:rPr>
      <w:i/>
      <w:iCs/>
    </w:rPr>
  </w:style>
  <w:style w:type="character" w:styleId="16">
    <w:name w:val="Hyperlink"/>
    <w:unhideWhenUsed/>
    <w:qFormat/>
    <w:uiPriority w:val="99"/>
    <w:rPr>
      <w:color w:val="136EC2"/>
      <w:u w:val="single"/>
    </w:rPr>
  </w:style>
  <w:style w:type="paragraph" w:customStyle="1" w:styleId="17">
    <w:name w:val="List Paragraph1"/>
    <w:basedOn w:val="1"/>
    <w:qFormat/>
    <w:uiPriority w:val="0"/>
    <w:pPr>
      <w:widowControl/>
      <w:ind w:firstLine="420" w:firstLineChars="200"/>
      <w:jc w:val="left"/>
    </w:pPr>
    <w:rPr>
      <w:kern w:val="0"/>
      <w:sz w:val="24"/>
    </w:rPr>
  </w:style>
  <w:style w:type="paragraph" w:customStyle="1" w:styleId="18">
    <w:name w:val="Char1 Char Char Char"/>
    <w:basedOn w:val="1"/>
    <w:qFormat/>
    <w:uiPriority w:val="0"/>
  </w:style>
  <w:style w:type="paragraph" w:customStyle="1" w:styleId="19">
    <w:name w:val="Char Char Char"/>
    <w:basedOn w:val="1"/>
    <w:qFormat/>
    <w:uiPriority w:val="0"/>
    <w:rPr>
      <w:rFonts w:ascii="Tahoma" w:hAnsi="Tahoma"/>
      <w:sz w:val="24"/>
      <w:szCs w:val="20"/>
    </w:rPr>
  </w:style>
  <w:style w:type="character" w:customStyle="1" w:styleId="20">
    <w:name w:val="页眉 Char"/>
    <w:link w:val="8"/>
    <w:qFormat/>
    <w:uiPriority w:val="0"/>
    <w:rPr>
      <w:kern w:val="2"/>
      <w:sz w:val="18"/>
      <w:szCs w:val="18"/>
    </w:rPr>
  </w:style>
  <w:style w:type="character" w:customStyle="1" w:styleId="21">
    <w:name w:val="页脚 Char"/>
    <w:link w:val="7"/>
    <w:qFormat/>
    <w:uiPriority w:val="0"/>
    <w:rPr>
      <w:kern w:val="2"/>
      <w:sz w:val="18"/>
      <w:szCs w:val="18"/>
    </w:rPr>
  </w:style>
  <w:style w:type="paragraph" w:customStyle="1" w:styleId="22">
    <w:name w:val="pa-16"/>
    <w:basedOn w:val="1"/>
    <w:qFormat/>
    <w:uiPriority w:val="0"/>
    <w:pPr>
      <w:widowControl/>
      <w:spacing w:before="100" w:beforeAutospacing="1" w:after="100" w:afterAutospacing="1"/>
      <w:jc w:val="left"/>
    </w:pPr>
    <w:rPr>
      <w:rFonts w:ascii="宋体" w:hAnsi="宋体" w:cs="宋体"/>
      <w:kern w:val="0"/>
      <w:sz w:val="24"/>
    </w:rPr>
  </w:style>
  <w:style w:type="character" w:customStyle="1" w:styleId="23">
    <w:name w:val="ca-4"/>
    <w:basedOn w:val="13"/>
    <w:qFormat/>
    <w:uiPriority w:val="0"/>
  </w:style>
  <w:style w:type="paragraph" w:customStyle="1" w:styleId="24">
    <w:name w:val="pa-1"/>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ca-2"/>
    <w:basedOn w:val="13"/>
    <w:qFormat/>
    <w:uiPriority w:val="0"/>
  </w:style>
  <w:style w:type="paragraph" w:customStyle="1" w:styleId="26">
    <w:name w:val="pa-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pa-20"/>
    <w:basedOn w:val="1"/>
    <w:qFormat/>
    <w:uiPriority w:val="0"/>
    <w:pPr>
      <w:widowControl/>
      <w:spacing w:before="100" w:beforeAutospacing="1" w:after="100" w:afterAutospacing="1"/>
      <w:jc w:val="left"/>
    </w:pPr>
    <w:rPr>
      <w:rFonts w:ascii="宋体" w:hAnsi="宋体" w:cs="宋体"/>
      <w:kern w:val="0"/>
      <w:sz w:val="24"/>
    </w:rPr>
  </w:style>
  <w:style w:type="paragraph" w:styleId="28">
    <w:name w:val="List Paragraph"/>
    <w:basedOn w:val="1"/>
    <w:qFormat/>
    <w:uiPriority w:val="99"/>
    <w:pPr>
      <w:ind w:firstLine="420" w:firstLineChars="200"/>
    </w:pPr>
    <w:rPr>
      <w:rFonts w:ascii="Calibri" w:hAnsi="Calibri"/>
      <w:szCs w:val="22"/>
    </w:rPr>
  </w:style>
  <w:style w:type="character" w:customStyle="1" w:styleId="29">
    <w:name w:val="批注框文本 Char"/>
    <w:link w:val="6"/>
    <w:qFormat/>
    <w:uiPriority w:val="0"/>
    <w:rPr>
      <w:kern w:val="2"/>
      <w:sz w:val="18"/>
      <w:szCs w:val="18"/>
    </w:rPr>
  </w:style>
  <w:style w:type="paragraph" w:styleId="30">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31">
    <w:name w:val="表格文字"/>
    <w:basedOn w:val="1"/>
    <w:qFormat/>
    <w:uiPriority w:val="0"/>
    <w:pPr>
      <w:snapToGrid w:val="0"/>
      <w:spacing w:before="120"/>
    </w:pPr>
    <w:rPr>
      <w:szCs w:val="20"/>
    </w:rPr>
  </w:style>
  <w:style w:type="character" w:customStyle="1" w:styleId="32">
    <w:name w:val="日期 Char"/>
    <w:basedOn w:val="13"/>
    <w:link w:val="4"/>
    <w:qFormat/>
    <w:uiPriority w:val="0"/>
    <w:rPr>
      <w:kern w:val="2"/>
      <w:sz w:val="21"/>
      <w:szCs w:val="24"/>
    </w:rPr>
  </w:style>
  <w:style w:type="paragraph" w:customStyle="1" w:styleId="33">
    <w:name w:val="p"/>
    <w:basedOn w:val="1"/>
    <w:qFormat/>
    <w:uiPriority w:val="0"/>
    <w:pPr>
      <w:widowControl/>
      <w:spacing w:after="135"/>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1519E-5AB8-4719-BE8E-5C30FF6DDE0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1873</Words>
  <Characters>1959</Characters>
  <Lines>12</Lines>
  <Paragraphs>3</Paragraphs>
  <TotalTime>1</TotalTime>
  <ScaleCrop>false</ScaleCrop>
  <LinksUpToDate>false</LinksUpToDate>
  <CharactersWithSpaces>1969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2021-04-01T09:17:00Z</dcterms:created>
  <dc:creator>微软用户</dc:creator>
  <cp:lastModifiedBy>WPS_1698802286</cp:lastModifiedBy>
  <cp:lastPrinted>2021-04-07T01:31:00Z</cp:lastPrinted>
  <dcterms:modified xsi:type="dcterms:W3CDTF">2026-10-22T00:51:41Z</dcterms:modified>
  <dc:title>招标公告</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5A695C0C2ACB49D7A62D233B7227D6BF_13</vt:lpwstr>
  </property>
  <property fmtid="{D5CDD505-2E9C-101B-9397-08002B2CF9AE}" pid="4" name="KSOTemplateDocerSaveRecord">
    <vt:lpwstr>eyJoZGlkIjoiYmEyYTQ5MjJmYzNmZTMyNDFjYzgwMDcwMmFiNWJiODEiLCJ1c2VySWQiOiI2ODc5NjExODkifQ==</vt:lpwstr>
  </property>
</Properties>
</file>