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6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30" w:lineRule="atLeast"/>
        <w:ind w:left="0" w:right="0"/>
        <w:rPr>
          <w:color w:val="333333"/>
        </w:rPr>
      </w:pPr>
      <w:r>
        <w:rPr>
          <w:rFonts w:hint="eastAsia" w:ascii="宋体" w:hAnsi="宋体" w:eastAsia="宋体" w:cs="宋体"/>
          <w:color w:val="333333"/>
          <w:sz w:val="27"/>
          <w:szCs w:val="27"/>
        </w:rPr>
        <w:t>附件一、询价单资料</w:t>
      </w:r>
    </w:p>
    <w:p w14:paraId="3C4B95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30" w:lineRule="atLeast"/>
        <w:ind w:left="0" w:right="0"/>
        <w:rPr>
          <w:rFonts w:hint="default" w:eastAsia="宋体"/>
          <w:color w:val="333333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7"/>
          <w:szCs w:val="27"/>
        </w:rPr>
        <w:t>项目名称：广州医科大学附属妇女儿童医疗中心</w:t>
      </w:r>
      <w:r>
        <w:rPr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增城院区感染楼五楼实验室装修工程项目监理服务</w:t>
      </w:r>
      <w:bookmarkStart w:id="0" w:name="_GoBack"/>
      <w:bookmarkEnd w:id="0"/>
    </w:p>
    <w:tbl>
      <w:tblPr>
        <w:tblStyle w:val="3"/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2003"/>
        <w:gridCol w:w="1053"/>
        <w:gridCol w:w="4883"/>
      </w:tblGrid>
      <w:tr w14:paraId="1FBE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F22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54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项目参数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4FE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分值/占百分比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E3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要求提供内容</w:t>
            </w:r>
          </w:p>
        </w:tc>
      </w:tr>
      <w:tr w14:paraId="4EE1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0B1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0B7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公司资质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C68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1BD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请根据项目性质提供和描述</w:t>
            </w:r>
          </w:p>
        </w:tc>
      </w:tr>
      <w:tr w14:paraId="6DAC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FEB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DE0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类似项目业绩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C56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FC6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提交近2年来同类项目历史成交情况</w:t>
            </w:r>
          </w:p>
        </w:tc>
      </w:tr>
      <w:tr w14:paraId="336D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1F5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D26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获奖情况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393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32D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提交近2年来同类项目的获奖情况</w:t>
            </w:r>
          </w:p>
        </w:tc>
      </w:tr>
      <w:tr w14:paraId="3252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E3B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F0D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交货期/服务期/合同履行期限（计划）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78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E6B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833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64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D5D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项目负责人情况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D8C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92C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48C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37D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4D8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团队人员配备情况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D24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050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详见附件二《项目投入人员配备情况表》</w:t>
            </w:r>
          </w:p>
        </w:tc>
      </w:tr>
      <w:tr w14:paraId="1021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C11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9A5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服务方案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640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B2D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含验收标准、质量保修范围和保修期等</w:t>
            </w:r>
          </w:p>
        </w:tc>
      </w:tr>
      <w:tr w14:paraId="65BF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378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53C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方案总报价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E74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110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327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A66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82E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人力资源成本测算报价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7CD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C5E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要求进行人力资源成本报价，具体格式由公司自定，但须列明用于交付服务的人员职能、级别、价格、工时数。</w:t>
            </w:r>
          </w:p>
        </w:tc>
      </w:tr>
      <w:tr w14:paraId="184A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FA1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FBD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有效建议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8EE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98E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1. 请贵单位简明扼要地描述一下本项目工作中的重点、有可能存在的难点及针对本项目实施过程中的有效建议。</w:t>
            </w:r>
          </w:p>
          <w:p w14:paraId="788CB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2．请贵单位简明扼要地描述有利于项目实施的其他建议。</w:t>
            </w:r>
          </w:p>
        </w:tc>
      </w:tr>
      <w:tr w14:paraId="295B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BAF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评审规则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DCA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265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采用综合评分法</w:t>
            </w:r>
          </w:p>
        </w:tc>
      </w:tr>
      <w:tr w14:paraId="2695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CD2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最终得分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4A9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6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463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 w14:paraId="52A536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020E0"/>
    <w:rsid w:val="4BF3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395</Characters>
  <Lines>0</Lines>
  <Paragraphs>0</Paragraphs>
  <TotalTime>0</TotalTime>
  <ScaleCrop>false</ScaleCrop>
  <LinksUpToDate>false</LinksUpToDate>
  <CharactersWithSpaces>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2026-05-13T09:40:00Z</dcterms:created>
  <dc:creator>Administrator</dc:creator>
  <cp:lastModifiedBy>张晓晴</cp:lastModifiedBy>
  <dcterms:modified xsi:type="dcterms:W3CDTF">2026-05-14T00:39:11Z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eyJoZGlkIjoiM2MyOTFmM2Q5NDcwNjNmM2Q3OTdkMGIxYzgyNzA3OTAiLCJ1c2VySWQiOiIxNzg5NjQzODk5In0=</vt:lpwstr>
  </property>
  <property fmtid="{D5CDD505-2E9C-101B-9397-08002B2CF9AE}" pid="4" name="ICV">
    <vt:lpwstr>D6E8150AEFA748FDB2B2FC6DBDC66ED3_12</vt:lpwstr>
  </property>
</Properties>
</file>