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92F5C">
      <w:pPr>
        <w:outlineLvl w:val="0"/>
        <w:rPr>
          <w:rFonts w:hint="eastAsia" w:ascii="宋体" w:hAnsi="宋体" w:cs="宋体"/>
          <w:b/>
          <w:szCs w:val="21"/>
        </w:rPr>
      </w:pPr>
      <w:r>
        <w:rPr>
          <w:rFonts w:hint="eastAsia" w:ascii="宋体" w:hAnsi="宋体" w:cs="宋体"/>
          <w:b/>
          <w:szCs w:val="21"/>
        </w:rPr>
        <w:t>附件2：采购需求方案</w:t>
      </w:r>
    </w:p>
    <w:p w14:paraId="600BFA8B">
      <w:pPr>
        <w:ind w:firstLine="643" w:firstLineChars="200"/>
        <w:jc w:val="center"/>
        <w:rPr>
          <w:rFonts w:hint="eastAsia" w:ascii="宋体" w:hAnsi="宋体" w:cs="宋体"/>
          <w:b/>
          <w:sz w:val="32"/>
          <w:szCs w:val="32"/>
        </w:rPr>
      </w:pPr>
    </w:p>
    <w:p w14:paraId="2E060489">
      <w:pPr>
        <w:ind w:firstLine="643" w:firstLineChars="200"/>
        <w:jc w:val="center"/>
        <w:outlineLvl w:val="0"/>
        <w:rPr>
          <w:rFonts w:hint="eastAsia" w:ascii="宋体" w:hAnsi="宋体" w:cs="宋体"/>
          <w:b/>
          <w:bCs/>
          <w:sz w:val="32"/>
          <w:szCs w:val="32"/>
        </w:rPr>
      </w:pPr>
      <w:r>
        <w:rPr>
          <w:rFonts w:hint="eastAsia" w:ascii="宋体" w:hAnsi="宋体" w:cs="宋体"/>
          <w:b/>
          <w:sz w:val="32"/>
          <w:szCs w:val="32"/>
        </w:rPr>
        <w:t>采购需求方案</w:t>
      </w:r>
    </w:p>
    <w:p w14:paraId="76111FCC">
      <w:pPr>
        <w:ind w:firstLine="420" w:firstLineChars="200"/>
        <w:rPr>
          <w:rFonts w:hint="eastAsia" w:ascii="宋体" w:hAnsi="宋体" w:cs="宋体"/>
          <w:bCs/>
          <w:szCs w:val="21"/>
        </w:rPr>
      </w:pPr>
      <w:r>
        <w:rPr>
          <w:rFonts w:hint="eastAsia" w:ascii="宋体" w:hAnsi="宋体" w:cs="宋体"/>
          <w:bCs/>
          <w:szCs w:val="21"/>
        </w:rPr>
        <w:t>一</w:t>
      </w:r>
      <w:r>
        <w:rPr>
          <w:rFonts w:hint="eastAsia" w:ascii="宋体" w:hAnsi="宋体" w:cs="宋体"/>
          <w:bCs/>
          <w:szCs w:val="21"/>
          <w:lang w:eastAsia="zh-CN"/>
        </w:rPr>
        <w:t>、</w:t>
      </w:r>
      <w:r>
        <w:rPr>
          <w:rFonts w:hint="eastAsia" w:ascii="宋体" w:hAnsi="宋体" w:cs="宋体"/>
          <w:bCs/>
          <w:szCs w:val="21"/>
        </w:rPr>
        <w:t>采购项目名称：广州医科大学附属妇女儿童医疗中心2026-2027年度提示牌、标识牌、宣传品（非印刷）制作服务采购项目</w:t>
      </w:r>
    </w:p>
    <w:p w14:paraId="2E748358">
      <w:pPr>
        <w:ind w:firstLine="420" w:firstLineChars="200"/>
        <w:rPr>
          <w:rFonts w:hint="eastAsia" w:ascii="宋体" w:hAnsi="宋体" w:cs="宋体"/>
          <w:bCs/>
          <w:szCs w:val="21"/>
          <w:u w:val="single"/>
        </w:rPr>
      </w:pPr>
      <w:r>
        <w:rPr>
          <w:rFonts w:hint="eastAsia" w:ascii="宋体" w:hAnsi="宋体" w:cs="宋体"/>
          <w:bCs/>
          <w:szCs w:val="21"/>
        </w:rPr>
        <w:t>二</w:t>
      </w:r>
      <w:r>
        <w:rPr>
          <w:rFonts w:hint="eastAsia" w:ascii="宋体" w:hAnsi="宋体" w:cs="宋体"/>
          <w:bCs/>
          <w:szCs w:val="21"/>
          <w:lang w:eastAsia="zh-CN"/>
        </w:rPr>
        <w:t>、</w:t>
      </w:r>
      <w:r>
        <w:rPr>
          <w:rFonts w:hint="eastAsia" w:ascii="宋体" w:hAnsi="宋体" w:cs="宋体"/>
          <w:bCs/>
          <w:szCs w:val="21"/>
        </w:rPr>
        <w:t>采购人名称：广州医科大学附属妇女儿童医疗中心</w:t>
      </w:r>
    </w:p>
    <w:p w14:paraId="72B9D552">
      <w:pPr>
        <w:ind w:firstLine="420" w:firstLineChars="200"/>
        <w:rPr>
          <w:rFonts w:hint="eastAsia" w:ascii="宋体" w:hAnsi="宋体" w:cs="宋体"/>
          <w:bCs/>
          <w:szCs w:val="21"/>
        </w:rPr>
      </w:pPr>
      <w:r>
        <w:rPr>
          <w:rFonts w:hint="eastAsia" w:ascii="宋体" w:hAnsi="宋体" w:cs="宋体"/>
          <w:szCs w:val="21"/>
        </w:rPr>
        <w:t>三</w:t>
      </w:r>
      <w:r>
        <w:rPr>
          <w:rFonts w:hint="eastAsia" w:ascii="宋体" w:hAnsi="宋体" w:cs="宋体"/>
          <w:szCs w:val="21"/>
          <w:lang w:eastAsia="zh-CN"/>
        </w:rPr>
        <w:t>、</w:t>
      </w:r>
      <w:r>
        <w:rPr>
          <w:rFonts w:hint="eastAsia" w:ascii="宋体" w:hAnsi="宋体" w:cs="宋体"/>
          <w:szCs w:val="21"/>
        </w:rPr>
        <w:t>货物清单和要求</w:t>
      </w:r>
      <w:r>
        <w:rPr>
          <w:rFonts w:hint="eastAsia" w:ascii="宋体" w:hAnsi="宋体" w:cs="宋体"/>
          <w:bCs/>
          <w:szCs w:val="21"/>
        </w:rPr>
        <w:t>：</w:t>
      </w:r>
    </w:p>
    <w:p w14:paraId="41165011">
      <w:pPr>
        <w:pStyle w:val="6"/>
        <w:widowControl/>
        <w:tabs>
          <w:tab w:val="left" w:pos="851"/>
        </w:tabs>
        <w:ind w:firstLine="420" w:firstLineChars="200"/>
        <w:jc w:val="left"/>
        <w:rPr>
          <w:rFonts w:hint="eastAsia" w:ascii="宋体" w:hAnsi="宋体" w:cs="宋体"/>
          <w:bCs/>
          <w:szCs w:val="21"/>
          <w:lang w:eastAsia="zh-Hans"/>
        </w:rPr>
      </w:pPr>
      <w:r>
        <w:rPr>
          <w:rFonts w:hint="eastAsia" w:ascii="宋体" w:hAnsi="宋体" w:cs="仿宋_GB2312"/>
          <w:szCs w:val="21"/>
        </w:rPr>
        <w:t>本项目采购提示牌、标识牌、宣传品（非印刷）的制作服务，款式按采购人要求由中标人设计</w:t>
      </w:r>
      <w:r>
        <w:rPr>
          <w:rFonts w:ascii="宋体" w:hAnsi="宋体" w:cs="仿宋_GB2312"/>
          <w:szCs w:val="21"/>
        </w:rPr>
        <w:t>。采购人是按需分批采购，故清单中的总数量均为预估，投标人须按预估总数量报出投标总价，且投标总价不能高于本项目的最高限价。</w:t>
      </w:r>
    </w:p>
    <w:tbl>
      <w:tblPr>
        <w:tblStyle w:val="4"/>
        <w:tblW w:w="11193" w:type="dxa"/>
        <w:jc w:val="center"/>
        <w:tblLayout w:type="fixed"/>
        <w:tblCellMar>
          <w:top w:w="0" w:type="dxa"/>
          <w:left w:w="108" w:type="dxa"/>
          <w:bottom w:w="0" w:type="dxa"/>
          <w:right w:w="108" w:type="dxa"/>
        </w:tblCellMar>
      </w:tblPr>
      <w:tblGrid>
        <w:gridCol w:w="626"/>
        <w:gridCol w:w="659"/>
        <w:gridCol w:w="1081"/>
        <w:gridCol w:w="1080"/>
        <w:gridCol w:w="1605"/>
        <w:gridCol w:w="3285"/>
        <w:gridCol w:w="570"/>
        <w:gridCol w:w="690"/>
        <w:gridCol w:w="798"/>
        <w:gridCol w:w="799"/>
      </w:tblGrid>
      <w:tr w14:paraId="6AF6DED3">
        <w:tblPrEx>
          <w:tblCellMar>
            <w:top w:w="0" w:type="dxa"/>
            <w:left w:w="108" w:type="dxa"/>
            <w:bottom w:w="0" w:type="dxa"/>
            <w:right w:w="108" w:type="dxa"/>
          </w:tblCellMar>
        </w:tblPrEx>
        <w:trPr>
          <w:trHeight w:val="1002"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7B170">
            <w:pPr>
              <w:widowControl/>
              <w:spacing w:line="312" w:lineRule="auto"/>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类目</w:t>
            </w:r>
          </w:p>
        </w:tc>
        <w:tc>
          <w:tcPr>
            <w:tcW w:w="659"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B71396">
            <w:pPr>
              <w:widowControl/>
              <w:spacing w:line="312" w:lineRule="auto"/>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9C1FA">
            <w:pPr>
              <w:widowControl/>
              <w:spacing w:line="312" w:lineRule="auto"/>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品名/品种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F2EDB">
            <w:pPr>
              <w:widowControl/>
              <w:spacing w:line="312" w:lineRule="auto"/>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规格（未说明的尺寸，一般就按长宽高顺序）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0036A4D">
            <w:pPr>
              <w:widowControl/>
              <w:spacing w:line="312" w:lineRule="auto"/>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材料</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B255748">
            <w:pPr>
              <w:widowControl/>
              <w:spacing w:line="312" w:lineRule="auto"/>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工艺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608F2F7">
            <w:pPr>
              <w:widowControl/>
              <w:spacing w:line="312" w:lineRule="auto"/>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7A65D64">
            <w:pPr>
              <w:widowControl/>
              <w:spacing w:line="312" w:lineRule="auto"/>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预估数量</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6F46DB67">
            <w:pPr>
              <w:widowControl/>
              <w:spacing w:line="312" w:lineRule="auto"/>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单价（元）</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F12117D">
            <w:pPr>
              <w:widowControl/>
              <w:spacing w:line="312" w:lineRule="auto"/>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金额（元）</w:t>
            </w:r>
          </w:p>
        </w:tc>
      </w:tr>
      <w:tr w14:paraId="5B52E961">
        <w:tblPrEx>
          <w:tblCellMar>
            <w:top w:w="0" w:type="dxa"/>
            <w:left w:w="108" w:type="dxa"/>
            <w:bottom w:w="0" w:type="dxa"/>
            <w:right w:w="108" w:type="dxa"/>
          </w:tblCellMar>
        </w:tblPrEx>
        <w:trPr>
          <w:trHeight w:val="6120" w:hRule="atLeast"/>
          <w:jc w:val="center"/>
        </w:trPr>
        <w:tc>
          <w:tcPr>
            <w:tcW w:w="62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379DF6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日常标识</w:t>
            </w: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6A41B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7C5D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悬挂式吊牌1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CD34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7975F">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技术指标：透光型厚度5mm；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3.LED灯组光源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技术指标：光亮度：600cd/m²，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色温：6500K；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4.变压电源（变压器）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技术指标：12V600W功率；</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4243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二、面板制作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1.雕刻/切割：使用CNC雕刻机或激光切割机，将亚克力板按字形精确切割。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2.打磨：对边缘进行抛光处理，使其透光更均匀。</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3.底板制作：按字形切割并钻孔（用于安装LED模组和悬挂件）。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三、光源安装与测试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1.将LED模组按计算好的密度（通常间隔2-3cm）用专用胶水或螺丝固定在底板内侧。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2.使用耐高温、防潮的铜芯线连接所有LED模组，并连接到专用LED电源（变压器）。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3.进行长达24小时的老化测试：点亮光源，检查所有模组发光是否均匀、颜色是否一致、线路是否发热、电源工作是否稳定。</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四、组装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1.将测试好的底板与字壳用螺丝或硅胶密封组合。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2.将亚克力面板嵌入字壳前方的卡槽内，使用中性硅酮结构胶进行密封固定，该胶水兼具粘合力和弹性，能防水防尘。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3.安装预埋的悬挂件（如吊耳）。</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7A03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7389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C00CB">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C322C">
            <w:pPr>
              <w:widowControl/>
              <w:spacing w:line="312" w:lineRule="auto"/>
              <w:jc w:val="center"/>
              <w:textAlignment w:val="center"/>
              <w:rPr>
                <w:rFonts w:hint="eastAsia" w:ascii="宋体" w:hAnsi="宋体" w:cs="宋体"/>
                <w:color w:val="000000"/>
                <w:sz w:val="18"/>
                <w:szCs w:val="18"/>
              </w:rPr>
            </w:pPr>
          </w:p>
        </w:tc>
      </w:tr>
      <w:tr w14:paraId="24F0FD18">
        <w:tblPrEx>
          <w:tblCellMar>
            <w:top w:w="0" w:type="dxa"/>
            <w:left w:w="108" w:type="dxa"/>
            <w:bottom w:w="0" w:type="dxa"/>
            <w:right w:w="108" w:type="dxa"/>
          </w:tblCellMar>
        </w:tblPrEx>
        <w:trPr>
          <w:trHeight w:val="474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C99D0A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A2779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637A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悬挂式吊牌2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45DE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B0A1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C9901">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二、面板制作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4.UV打印：将成型的亚克力板通过平板UV打印设备进行打印。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1.将制作好的面板与字壳用螺丝或硅胶密封组合。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2.将亚克力面板嵌入外壳前方的卡槽内，使用中性硅酮结构胶进行密封固定。该胶水兼具粘合力和弹性，能防水防尘。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3.安装预埋的悬挂件（如吊耳）。</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3E84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CA8E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924CE">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1B554">
            <w:pPr>
              <w:widowControl/>
              <w:spacing w:line="312" w:lineRule="auto"/>
              <w:jc w:val="center"/>
              <w:textAlignment w:val="center"/>
              <w:rPr>
                <w:rFonts w:hint="eastAsia" w:ascii="宋体" w:hAnsi="宋体" w:cs="宋体"/>
                <w:color w:val="000000"/>
                <w:sz w:val="18"/>
                <w:szCs w:val="18"/>
              </w:rPr>
            </w:pPr>
          </w:p>
        </w:tc>
      </w:tr>
      <w:tr w14:paraId="5CFE729A">
        <w:tblPrEx>
          <w:tblCellMar>
            <w:top w:w="0" w:type="dxa"/>
            <w:left w:w="108" w:type="dxa"/>
            <w:bottom w:w="0" w:type="dxa"/>
            <w:right w:w="108" w:type="dxa"/>
          </w:tblCellMar>
        </w:tblPrEx>
        <w:trPr>
          <w:trHeight w:val="156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4F04832">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6ECFA0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B4E8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附墙标识牌1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D884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D170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1.铝板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技术指标：厚度2.5mm；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技术指标：厚度10mm；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4204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1.激光雕刻：将铝板按设计文件进行精密激光切割。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3.焊接：采用脉冲焊将折弯后的围边接口、以及背板的连接处精密焊接。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5.喷漆：通过无尘喷漆房在铝板表面喷上颜色。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二、面板制作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1.将制作好的面板与字壳用螺丝或硅胶密封组合。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2.将亚克力面板嵌入外壳前方的卡槽内，使用中性硅酮结构胶进行密封固定。该胶水兼具粘合力和弹性，能防水防尘。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3.安装预埋的悬挂件（如吊耳）。</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BB5D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F096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73904">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A6779">
            <w:pPr>
              <w:widowControl/>
              <w:spacing w:line="312" w:lineRule="auto"/>
              <w:jc w:val="center"/>
              <w:textAlignment w:val="center"/>
              <w:rPr>
                <w:rFonts w:hint="eastAsia" w:ascii="宋体" w:hAnsi="宋体" w:cs="宋体"/>
                <w:color w:val="000000"/>
                <w:sz w:val="18"/>
                <w:szCs w:val="18"/>
              </w:rPr>
            </w:pPr>
          </w:p>
        </w:tc>
      </w:tr>
      <w:tr w14:paraId="42A08554">
        <w:tblPrEx>
          <w:tblCellMar>
            <w:top w:w="0" w:type="dxa"/>
            <w:left w:w="108" w:type="dxa"/>
            <w:bottom w:w="0" w:type="dxa"/>
            <w:right w:w="108" w:type="dxa"/>
          </w:tblCellMar>
        </w:tblPrEx>
        <w:trPr>
          <w:trHeight w:val="234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45E212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0A529D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75E1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附墙标识牌2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2C97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1499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技术指标：透光型厚度5mm；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3.LED灯组光源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技术指标：光亮度：600cd/m²，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色温：6500K；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4.变压电源（变压器）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技术指标：12V600W功率；</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260BE">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二、面板制作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1.雕刻/切割：使用CNC雕刻机或激光切割机，将亚克力板按字形精确切割。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2.打磨：对边缘进行抛光处理，使其透光更均匀。</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3.底板制作：按字形切割并钻孔（用于安装LED模组和悬挂件）。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三、光源安装与测试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1.将LED模组按计算好的密度（通常间隔2-3cm）用专用胶水或螺丝固定在底板内侧。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2.使用耐高温、防潮的铜芯线连接所有LED模组，并连接到专用LED电源（变压器）。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3.进行长达24小时的老化测试：点亮光源，检查所有模组发光是否均匀、颜色是否一致、线路是否发热、电源工作是否稳定。</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四、组装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1.将测试好的底板与字壳用螺丝或硅胶密封组合。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2.将亚克力面板嵌入字壳前方的卡槽内，使用中性硅酮结构胶进行密封固定，该胶水兼具粘合力和弹性，能防水防尘。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3.安装预埋的悬挂件（如吊耳）。</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A34C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37B9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9CEE2">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75ABB">
            <w:pPr>
              <w:widowControl/>
              <w:spacing w:line="312" w:lineRule="auto"/>
              <w:jc w:val="center"/>
              <w:textAlignment w:val="center"/>
              <w:rPr>
                <w:rFonts w:hint="eastAsia" w:ascii="宋体" w:hAnsi="宋体" w:cs="宋体"/>
                <w:color w:val="000000"/>
                <w:sz w:val="18"/>
                <w:szCs w:val="18"/>
              </w:rPr>
            </w:pPr>
          </w:p>
        </w:tc>
      </w:tr>
      <w:tr w14:paraId="11307B29">
        <w:tblPrEx>
          <w:tblCellMar>
            <w:top w:w="0" w:type="dxa"/>
            <w:left w:w="108" w:type="dxa"/>
            <w:bottom w:w="0" w:type="dxa"/>
            <w:right w:w="108" w:type="dxa"/>
          </w:tblCellMar>
        </w:tblPrEx>
        <w:trPr>
          <w:trHeight w:val="253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C48135C">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2677E1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F3CE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门牌样式1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EC0A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294mm*140mm*20mm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4411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9D1F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二、内容制作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UV打印：将制作成型的门牌通过平板UV打印设备进行打印。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83DF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AA4F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AE7B0">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DA2C8">
            <w:pPr>
              <w:widowControl/>
              <w:spacing w:line="312" w:lineRule="auto"/>
              <w:jc w:val="center"/>
              <w:textAlignment w:val="center"/>
              <w:rPr>
                <w:rFonts w:hint="eastAsia" w:ascii="宋体" w:hAnsi="宋体" w:cs="宋体"/>
                <w:color w:val="000000"/>
                <w:sz w:val="18"/>
                <w:szCs w:val="18"/>
              </w:rPr>
            </w:pPr>
          </w:p>
        </w:tc>
      </w:tr>
      <w:tr w14:paraId="0B5F8088">
        <w:tblPrEx>
          <w:tblCellMar>
            <w:top w:w="0" w:type="dxa"/>
            <w:left w:w="108" w:type="dxa"/>
            <w:bottom w:w="0" w:type="dxa"/>
            <w:right w:w="108" w:type="dxa"/>
          </w:tblCellMar>
        </w:tblPrEx>
        <w:trPr>
          <w:trHeight w:val="647"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9AF7229">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BFF3A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1910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门牌样式2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4684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360mm*120mm*10mm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70C0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技术指标：厚度10mm；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2.U型铝槽</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技术指标：壁厚2mm；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4F7CC">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一、面板制作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1.雕刻/切割：使用CNC雕刻机或激光切割机，切割好的长条折成立体轮廓及下沉槽。</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1.将制作好的面板与U型铝槽螺丝或硅胶密封组合。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2.将U型铝槽嵌入亚克力面板正方的卡槽内，使用中性硅酮结构胶进行密封固定。该胶水兼具粘合力和弹性，能防水防尘。</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8CFB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9961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B7193">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371BC">
            <w:pPr>
              <w:widowControl/>
              <w:spacing w:line="312" w:lineRule="auto"/>
              <w:jc w:val="center"/>
              <w:textAlignment w:val="center"/>
              <w:rPr>
                <w:rFonts w:hint="eastAsia" w:ascii="宋体" w:hAnsi="宋体" w:cs="宋体"/>
                <w:color w:val="000000"/>
                <w:sz w:val="18"/>
                <w:szCs w:val="18"/>
              </w:rPr>
            </w:pPr>
          </w:p>
        </w:tc>
      </w:tr>
      <w:tr w14:paraId="209D74A6">
        <w:tblPrEx>
          <w:tblCellMar>
            <w:top w:w="0" w:type="dxa"/>
            <w:left w:w="108" w:type="dxa"/>
            <w:bottom w:w="0" w:type="dxa"/>
            <w:right w:w="108" w:type="dxa"/>
          </w:tblCellMar>
        </w:tblPrEx>
        <w:trPr>
          <w:trHeight w:val="198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545A8E1">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A3E121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28FE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超透膜喷画</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DEFC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40E3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超透玻璃贴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技术指标：面材100micPVC膜，底材7丝PET透明离型膜（一年内可移，撕下不留残胶）；</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AFE0C">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超透玻璃贴制作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1.UV卷材打印：按设计文件进行高透明度的UV墨水进行高精打印。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2.覆保护膜：在打印面覆盖一层透明的保护膜（PET保护膜），防止图案在运输和施工过程中刮花。</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3.模切/雕刻：使用平板雕刻机，根据设计好的路径，将整张的贴膜切割出特定形状。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A091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41C1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D4D63">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B4C0D">
            <w:pPr>
              <w:widowControl/>
              <w:spacing w:line="312" w:lineRule="auto"/>
              <w:jc w:val="center"/>
              <w:textAlignment w:val="center"/>
              <w:rPr>
                <w:rFonts w:hint="eastAsia" w:ascii="宋体" w:hAnsi="宋体" w:cs="宋体"/>
                <w:color w:val="000000"/>
                <w:sz w:val="18"/>
                <w:szCs w:val="18"/>
              </w:rPr>
            </w:pPr>
          </w:p>
        </w:tc>
      </w:tr>
      <w:tr w14:paraId="4C8355DA">
        <w:tblPrEx>
          <w:tblCellMar>
            <w:top w:w="0" w:type="dxa"/>
            <w:left w:w="108" w:type="dxa"/>
            <w:bottom w:w="0" w:type="dxa"/>
            <w:right w:w="108" w:type="dxa"/>
          </w:tblCellMar>
        </w:tblPrEx>
        <w:trPr>
          <w:trHeight w:val="379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71E20E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1B3D3A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5101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装饰形象墙</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7425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0904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 PVC结皮发泡板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技术指标：厚度12mm；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9D5D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一、PVC结皮发泡板制作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4.UV打印：将制作成型的门牌通过平板UV打印设备进行打印。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4.UV打印：将制作成型的门牌通过平板UV打印设备进行打印。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将印刷好PVC结皮发泡板嵌入亚克力面板正方，使用中性硅酮结构胶进行密封固定。该胶水兼具粘合力和弹性，能防水防尘。</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A942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E855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B48D7">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BDFA">
            <w:pPr>
              <w:widowControl/>
              <w:spacing w:line="312" w:lineRule="auto"/>
              <w:jc w:val="center"/>
              <w:textAlignment w:val="center"/>
              <w:rPr>
                <w:rFonts w:hint="eastAsia" w:ascii="宋体" w:hAnsi="宋体" w:cs="宋体"/>
                <w:color w:val="000000"/>
                <w:sz w:val="18"/>
                <w:szCs w:val="18"/>
              </w:rPr>
            </w:pPr>
          </w:p>
        </w:tc>
      </w:tr>
      <w:tr w14:paraId="0FD2BBDA">
        <w:tblPrEx>
          <w:tblCellMar>
            <w:top w:w="0" w:type="dxa"/>
            <w:left w:w="108" w:type="dxa"/>
            <w:bottom w:w="0" w:type="dxa"/>
            <w:right w:w="108" w:type="dxa"/>
          </w:tblCellMar>
        </w:tblPrEx>
        <w:trPr>
          <w:trHeight w:val="262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554FD8A">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EE20DB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2B4F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一米线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868A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宽100mm（根据实际尺寸定做）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1287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1.白胶车贴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技术指标：面材厚度100micPVC膜，底材厚度120gms离型纸（一年内可移，撕下不留残胶）；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2.斜纹地板膜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技术指标：面材厚度18丝，底材100gms离型纸；</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52E27">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喷绘制作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1.白胶车贴卷材打印：按设计文件进行高透明度的UV墨水进行高精打印。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2.覆膜：在打印面覆盖一层斜纹地板膜。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3.模切/雕刻：使用卷材雕刻机，根据设计好的路径，将整张的贴膜切割出特定形状。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B001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252B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3FF45">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93E2">
            <w:pPr>
              <w:widowControl/>
              <w:spacing w:line="312" w:lineRule="auto"/>
              <w:jc w:val="center"/>
              <w:textAlignment w:val="center"/>
              <w:rPr>
                <w:rFonts w:hint="eastAsia" w:ascii="宋体" w:hAnsi="宋体" w:cs="宋体"/>
                <w:color w:val="000000"/>
                <w:sz w:val="18"/>
                <w:szCs w:val="18"/>
              </w:rPr>
            </w:pPr>
          </w:p>
        </w:tc>
      </w:tr>
      <w:tr w14:paraId="7BFE5B0E">
        <w:tblPrEx>
          <w:tblCellMar>
            <w:top w:w="0" w:type="dxa"/>
            <w:left w:w="108" w:type="dxa"/>
            <w:bottom w:w="0" w:type="dxa"/>
            <w:right w:w="108" w:type="dxa"/>
          </w:tblCellMar>
        </w:tblPrEx>
        <w:trPr>
          <w:trHeight w:val="259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6D62843">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A3152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EFA2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地标警示线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AF9C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宽50mm（根据实际尺寸定做）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4D34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1.白胶车贴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技术指标：面材厚度100micPVC膜，底材厚度120gms离型纸（一年内可移，撕下不留残胶）；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2.斜纹地板膜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技术指标：面材厚度18丝，底材100gms离型纸；</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6CC5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喷绘制作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1.白胶车贴卷材打印：按设计文件进行高透明度的UV墨水进行高精打印。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2.覆膜：在打印面覆盖一层斜纹地板膜。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3.模切/雕刻：使用卷材雕刻机，根据设计好的路径，将整张的贴膜切割出特定形状。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85E3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8F36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197FB">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84D52">
            <w:pPr>
              <w:widowControl/>
              <w:spacing w:line="312" w:lineRule="auto"/>
              <w:jc w:val="center"/>
              <w:textAlignment w:val="center"/>
              <w:rPr>
                <w:rFonts w:hint="eastAsia" w:ascii="宋体" w:hAnsi="宋体" w:cs="宋体"/>
                <w:color w:val="000000"/>
                <w:sz w:val="18"/>
                <w:szCs w:val="18"/>
              </w:rPr>
            </w:pPr>
          </w:p>
        </w:tc>
      </w:tr>
      <w:tr w14:paraId="478A2BD8">
        <w:tblPrEx>
          <w:tblCellMar>
            <w:top w:w="0" w:type="dxa"/>
            <w:left w:w="108" w:type="dxa"/>
            <w:bottom w:w="0" w:type="dxa"/>
            <w:right w:w="108" w:type="dxa"/>
          </w:tblCellMar>
        </w:tblPrEx>
        <w:trPr>
          <w:trHeight w:val="265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7D39C71">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FC9544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C323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地标划分线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12C5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宽150mm（根据实际尺寸定做）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92D8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1.白胶车贴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产品指标：面材厚度100micPVC膜，底材厚度120gms离型纸（一年内可移，撕下不留残胶）；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2.斜纹地板膜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产品指标：面材厚度18丝，底材100gms离型纸；</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3D08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喷绘制作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1.白胶车贴卷材打印：按设计文件进行高透明度的UV墨水进行高精打印。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2.覆膜：在打印面覆盖一层斜纹地板膜。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3.模切/雕刻：使用卷材雕刻机，根据设计好的路径，将整张的贴膜切割出特定形状。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9908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D3F7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80E1B">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79C4">
            <w:pPr>
              <w:widowControl/>
              <w:spacing w:line="312" w:lineRule="auto"/>
              <w:jc w:val="center"/>
              <w:textAlignment w:val="center"/>
              <w:rPr>
                <w:rFonts w:hint="eastAsia" w:ascii="宋体" w:hAnsi="宋体" w:cs="宋体"/>
                <w:color w:val="000000"/>
                <w:sz w:val="18"/>
                <w:szCs w:val="18"/>
              </w:rPr>
            </w:pPr>
          </w:p>
        </w:tc>
      </w:tr>
      <w:tr w14:paraId="439F3135">
        <w:tblPrEx>
          <w:tblCellMar>
            <w:top w:w="0" w:type="dxa"/>
            <w:left w:w="108" w:type="dxa"/>
            <w:bottom w:w="0" w:type="dxa"/>
            <w:right w:w="108" w:type="dxa"/>
          </w:tblCellMar>
        </w:tblPrEx>
        <w:trPr>
          <w:trHeight w:val="307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0B29AD5">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770F5A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23E2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宣传画框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AB76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1000mm*700mm*20mm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7934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1.铝型材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技术指标：厚度2mm；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技术指标：透明型厚度2mm；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3.PVC结皮发泡板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6486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一、画框制作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1.铝型材折弯成型制作尺寸，接口使用铝卡片钳压锁紧卡扣。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二、透明亚克力板制作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雕刻/切割：使用CNC雕刻机或激光切割机，切割成制作尺寸。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三、PVC结皮发泡板制作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雕刻/切割：使用CNC雕刻机或激光切割机，切割成制作尺寸。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四、组装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将切割好的PVC结皮发泡板镶嵌入制作好的铝框内，使用中性硅酮结构胶进行密封固定。该胶水兼具粘合力和弹性，能防水防尘；再将切割好的亚克力板放入铝框的最上。</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0829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F711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2B5AA">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8E035">
            <w:pPr>
              <w:widowControl/>
              <w:spacing w:line="312" w:lineRule="auto"/>
              <w:jc w:val="center"/>
              <w:textAlignment w:val="center"/>
              <w:rPr>
                <w:rFonts w:hint="eastAsia" w:ascii="宋体" w:hAnsi="宋体" w:cs="宋体"/>
                <w:color w:val="000000"/>
                <w:sz w:val="18"/>
                <w:szCs w:val="18"/>
              </w:rPr>
            </w:pPr>
          </w:p>
        </w:tc>
      </w:tr>
      <w:tr w14:paraId="56D9C4D7">
        <w:tblPrEx>
          <w:tblCellMar>
            <w:top w:w="0" w:type="dxa"/>
            <w:left w:w="108" w:type="dxa"/>
            <w:bottom w:w="0" w:type="dxa"/>
            <w:right w:w="108" w:type="dxa"/>
          </w:tblCellMar>
        </w:tblPrEx>
        <w:trPr>
          <w:trHeight w:val="180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6F6FFF7">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71110A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635E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亚克力标牌1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5F57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A68FC">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AAE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9780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56E0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E1E45">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38BFB">
            <w:pPr>
              <w:widowControl/>
              <w:spacing w:line="312" w:lineRule="auto"/>
              <w:jc w:val="center"/>
              <w:textAlignment w:val="center"/>
              <w:rPr>
                <w:rFonts w:hint="eastAsia" w:ascii="宋体" w:hAnsi="宋体" w:cs="宋体"/>
                <w:color w:val="000000"/>
                <w:sz w:val="18"/>
                <w:szCs w:val="18"/>
              </w:rPr>
            </w:pPr>
          </w:p>
        </w:tc>
      </w:tr>
      <w:tr w14:paraId="53D91002">
        <w:tblPrEx>
          <w:tblCellMar>
            <w:top w:w="0" w:type="dxa"/>
            <w:left w:w="108" w:type="dxa"/>
            <w:bottom w:w="0" w:type="dxa"/>
            <w:right w:w="108" w:type="dxa"/>
          </w:tblCellMar>
        </w:tblPrEx>
        <w:trPr>
          <w:trHeight w:val="169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C12CD0E">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D39F6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AE94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亚克力标牌2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12A4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88BB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技术指标：厚度12mm；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4230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1F7E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781B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F12DC">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FA531">
            <w:pPr>
              <w:widowControl/>
              <w:spacing w:line="312" w:lineRule="auto"/>
              <w:jc w:val="center"/>
              <w:textAlignment w:val="center"/>
              <w:rPr>
                <w:rFonts w:hint="eastAsia" w:ascii="宋体" w:hAnsi="宋体" w:cs="宋体"/>
                <w:color w:val="000000"/>
                <w:sz w:val="18"/>
                <w:szCs w:val="18"/>
              </w:rPr>
            </w:pPr>
          </w:p>
        </w:tc>
      </w:tr>
      <w:tr w14:paraId="2C137CC1">
        <w:tblPrEx>
          <w:tblCellMar>
            <w:top w:w="0" w:type="dxa"/>
            <w:left w:w="108" w:type="dxa"/>
            <w:bottom w:w="0" w:type="dxa"/>
            <w:right w:w="108" w:type="dxa"/>
          </w:tblCellMar>
        </w:tblPrEx>
        <w:trPr>
          <w:trHeight w:val="300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6C393E5">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2484E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B7C6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指引牌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1936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583A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1.铝板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技术指标：厚度2.5mm；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2.反光膜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技术指标：（钻石级（Ⅴ类），白色产品逆反射系数≥600 cd·lx⁻¹·m⁻²，黄色产品逆反射系数≥450 cd·lx⁻¹·m⁻²，符合GB/T 18833-2012《道路交通反光膜》标准）</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AF85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一、铝板制作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1.激光雕刻：将铝板按设计文件进行精密激光切割。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2.打磨抛光：对面板进行精细打磨，使其光滑平整无痕，然后进行表面处理。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二、反光膜制作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1.UV卷材打印：按设计文件进行高透明度的UV墨水进行高精打印。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2.模切/雕刻：使用平板雕刻机，根据设计好的路径，将整张的贴膜切割出特定形状。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将模切出来的反光膜使用装裱设备装裱到铝板上。</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A050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AE08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F18E7">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F5F2B">
            <w:pPr>
              <w:widowControl/>
              <w:spacing w:line="312" w:lineRule="auto"/>
              <w:jc w:val="center"/>
              <w:textAlignment w:val="center"/>
              <w:rPr>
                <w:rFonts w:hint="eastAsia" w:ascii="宋体" w:hAnsi="宋体" w:cs="宋体"/>
                <w:color w:val="000000"/>
                <w:sz w:val="18"/>
                <w:szCs w:val="18"/>
              </w:rPr>
            </w:pPr>
          </w:p>
        </w:tc>
      </w:tr>
      <w:tr w14:paraId="5F2E452A">
        <w:tblPrEx>
          <w:tblCellMar>
            <w:top w:w="0" w:type="dxa"/>
            <w:left w:w="108" w:type="dxa"/>
            <w:bottom w:w="0" w:type="dxa"/>
            <w:right w:w="108" w:type="dxa"/>
          </w:tblCellMar>
        </w:tblPrEx>
        <w:trPr>
          <w:trHeight w:val="193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77467A1">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3BBF0F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E4AF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写字板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D976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E745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玻璃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技术指标：厚度12mm，高温钢化；</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B31B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写字板制作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1.玻璃裁切：按规格使用玻璃专用裁切工具开界出相应尺寸。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2.磨边/打孔：对玻璃的4个边角进行磨边处理，使其光滑，磨边处理后再根据实际评估对玻璃的实际重量进行打孔。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3.玻璃钢化：使用专用设备对玻璃进行高温钢化。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4.UV打印：将制作成型的玻璃板通过平板UV打印设备进行打印。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9FEE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C261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6CE24">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62322">
            <w:pPr>
              <w:widowControl/>
              <w:spacing w:line="312" w:lineRule="auto"/>
              <w:jc w:val="center"/>
              <w:textAlignment w:val="center"/>
              <w:rPr>
                <w:rFonts w:hint="eastAsia" w:ascii="宋体" w:hAnsi="宋体" w:cs="宋体"/>
                <w:color w:val="000000"/>
                <w:sz w:val="18"/>
                <w:szCs w:val="18"/>
              </w:rPr>
            </w:pPr>
          </w:p>
        </w:tc>
      </w:tr>
      <w:tr w14:paraId="0D36B4A9">
        <w:tblPrEx>
          <w:tblCellMar>
            <w:top w:w="0" w:type="dxa"/>
            <w:left w:w="108" w:type="dxa"/>
            <w:bottom w:w="0" w:type="dxa"/>
            <w:right w:w="108" w:type="dxa"/>
          </w:tblCellMar>
        </w:tblPrEx>
        <w:trPr>
          <w:trHeight w:val="450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D277D29">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7F4B5B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CA2B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宣传栏1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6309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2400mm*1200mm*100mm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E07B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2.玻璃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技术指标：高温钢化厚度6mm；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3.铝塑板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技术指标：白色厚度4mm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4.C型铝槽</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A6D4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二、玻璃制作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1.玻璃裁切：按规格使用玻璃专用裁切工具开界出相应尺寸。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2.磨边/打孔：对玻璃的4个边角进行磨边处理，使其光滑。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3.玻璃钢化：使用专用设备对玻璃进行高温钢化。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将相应长短的C型铝槽安装到不锈钢外壳的正面框前沿，使用中性硅酮结构胶进行密封固定，该胶水兼具粘合力和弹性。再将钢化好的玻璃嵌入安装好的C型铝槽内。</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0E2D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F8FC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C8D3A">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A5567">
            <w:pPr>
              <w:widowControl/>
              <w:spacing w:line="312" w:lineRule="auto"/>
              <w:jc w:val="center"/>
              <w:textAlignment w:val="center"/>
              <w:rPr>
                <w:rFonts w:hint="eastAsia" w:ascii="宋体" w:hAnsi="宋体" w:cs="宋体"/>
                <w:color w:val="000000"/>
                <w:sz w:val="18"/>
                <w:szCs w:val="18"/>
              </w:rPr>
            </w:pPr>
          </w:p>
        </w:tc>
      </w:tr>
      <w:tr w14:paraId="361F0D4B">
        <w:tblPrEx>
          <w:tblCellMar>
            <w:top w:w="0" w:type="dxa"/>
            <w:left w:w="108" w:type="dxa"/>
            <w:bottom w:w="0" w:type="dxa"/>
            <w:right w:w="108" w:type="dxa"/>
          </w:tblCellMar>
        </w:tblPrEx>
        <w:trPr>
          <w:trHeight w:val="373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874F944">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791F6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1F45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宣传栏2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05F9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2000mm*1100mm*50mm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342D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C390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1.雕刻/切割：使用CNC雕刻机或激光切割机，切割成设计图尺寸。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3.将雕刻好的亚克力板人工组装成盒子。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将组装好的亚克力盒子安装到制作好的不锈钢宣传栏上。</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2121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6569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0BA27">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FC655">
            <w:pPr>
              <w:widowControl/>
              <w:spacing w:line="312" w:lineRule="auto"/>
              <w:jc w:val="center"/>
              <w:textAlignment w:val="center"/>
              <w:rPr>
                <w:rFonts w:hint="eastAsia" w:ascii="宋体" w:hAnsi="宋体" w:cs="宋体"/>
                <w:color w:val="000000"/>
                <w:sz w:val="18"/>
                <w:szCs w:val="18"/>
              </w:rPr>
            </w:pPr>
          </w:p>
        </w:tc>
      </w:tr>
      <w:tr w14:paraId="46B4AB41">
        <w:tblPrEx>
          <w:tblCellMar>
            <w:top w:w="0" w:type="dxa"/>
            <w:left w:w="108" w:type="dxa"/>
            <w:bottom w:w="0" w:type="dxa"/>
            <w:right w:w="108" w:type="dxa"/>
          </w:tblCellMar>
        </w:tblPrEx>
        <w:trPr>
          <w:trHeight w:val="384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651C374">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5B249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73EA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宣传栏3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E98C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2500mm*1500mm*50mm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C37F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技术指标：透明型厚度10mm；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23CE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将制作好的亚克力安装到制作好的不锈钢宣传栏上。</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0970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F70C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BC72B">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650CF">
            <w:pPr>
              <w:widowControl/>
              <w:spacing w:line="312" w:lineRule="auto"/>
              <w:jc w:val="center"/>
              <w:textAlignment w:val="center"/>
              <w:rPr>
                <w:rFonts w:hint="eastAsia" w:ascii="宋体" w:hAnsi="宋体" w:cs="宋体"/>
                <w:color w:val="000000"/>
                <w:sz w:val="18"/>
                <w:szCs w:val="18"/>
              </w:rPr>
            </w:pPr>
          </w:p>
        </w:tc>
      </w:tr>
      <w:tr w14:paraId="0709D409">
        <w:tblPrEx>
          <w:tblCellMar>
            <w:top w:w="0" w:type="dxa"/>
            <w:left w:w="108" w:type="dxa"/>
            <w:bottom w:w="0" w:type="dxa"/>
            <w:right w:w="108" w:type="dxa"/>
          </w:tblCellMar>
        </w:tblPrEx>
        <w:trPr>
          <w:trHeight w:val="384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924F1FF">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6DD73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1966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宣传栏4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CD9F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4C0F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技术指标：透明型厚度10mm；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8336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将制作好的亚克力安装到制作好的不锈钢宣传栏上。</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251E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47C5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3F4E9">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E500">
            <w:pPr>
              <w:widowControl/>
              <w:spacing w:line="312" w:lineRule="auto"/>
              <w:jc w:val="center"/>
              <w:textAlignment w:val="center"/>
              <w:rPr>
                <w:rFonts w:hint="eastAsia" w:ascii="宋体" w:hAnsi="宋体" w:cs="宋体"/>
                <w:color w:val="000000"/>
                <w:sz w:val="18"/>
                <w:szCs w:val="18"/>
              </w:rPr>
            </w:pPr>
          </w:p>
        </w:tc>
      </w:tr>
      <w:tr w14:paraId="542F62FF">
        <w:tblPrEx>
          <w:tblCellMar>
            <w:top w:w="0" w:type="dxa"/>
            <w:left w:w="108" w:type="dxa"/>
            <w:bottom w:w="0" w:type="dxa"/>
            <w:right w:w="108" w:type="dxa"/>
          </w:tblCellMar>
        </w:tblPrEx>
        <w:trPr>
          <w:trHeight w:val="156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4576FEB">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7E798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C2E0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人员照片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12C7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180mm*120mm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0350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PVC胶片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DACB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PVC胶片制作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01EE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3DDB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4D937">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5B5BF">
            <w:pPr>
              <w:widowControl/>
              <w:spacing w:line="312" w:lineRule="auto"/>
              <w:jc w:val="center"/>
              <w:textAlignment w:val="center"/>
              <w:rPr>
                <w:rFonts w:hint="eastAsia" w:ascii="宋体" w:hAnsi="宋体" w:cs="宋体"/>
                <w:color w:val="000000"/>
                <w:sz w:val="18"/>
                <w:szCs w:val="18"/>
              </w:rPr>
            </w:pPr>
          </w:p>
        </w:tc>
      </w:tr>
      <w:tr w14:paraId="676C5D12">
        <w:tblPrEx>
          <w:tblCellMar>
            <w:top w:w="0" w:type="dxa"/>
            <w:left w:w="108" w:type="dxa"/>
            <w:bottom w:w="0" w:type="dxa"/>
            <w:right w:w="108" w:type="dxa"/>
          </w:tblCellMar>
        </w:tblPrEx>
        <w:trPr>
          <w:trHeight w:val="172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15E57B7">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A0E19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C836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防撞条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44E3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宽120mm（根据实际尺寸定做）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4413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超透玻璃贴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技术指标：面材100micPVC膜，底材7丝PET透明离型膜（一年内可移，撕下不留残胶）；</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550C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超透玻璃贴制作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1.UV卷材打印：按设计文件进行高透明度的UV墨水进行高精打印。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2.覆保护膜：在打印面覆盖一层透明的保护膜（PET保护膜），防止图案在运输和施工过程中刮花。</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3.模切/雕刻：使用平板雕刻机，根据设计好的路径，将整张的贴膜切割出特定形状。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2531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1ED7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38F8B">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B2B1F">
            <w:pPr>
              <w:widowControl/>
              <w:spacing w:line="312" w:lineRule="auto"/>
              <w:jc w:val="center"/>
              <w:textAlignment w:val="center"/>
              <w:rPr>
                <w:rFonts w:hint="eastAsia" w:ascii="宋体" w:hAnsi="宋体" w:cs="宋体"/>
                <w:color w:val="000000"/>
                <w:sz w:val="18"/>
                <w:szCs w:val="18"/>
              </w:rPr>
            </w:pPr>
          </w:p>
        </w:tc>
      </w:tr>
      <w:tr w14:paraId="4470A045">
        <w:tblPrEx>
          <w:tblCellMar>
            <w:top w:w="0" w:type="dxa"/>
            <w:left w:w="108" w:type="dxa"/>
            <w:bottom w:w="0" w:type="dxa"/>
            <w:right w:w="108" w:type="dxa"/>
          </w:tblCellMar>
        </w:tblPrEx>
        <w:trPr>
          <w:trHeight w:val="13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2241288">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8E208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1E24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DEA0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150mm*100mm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E30E7">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PVC胶片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341C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PVC胶片制作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6143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0153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5D2A1">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BAC71">
            <w:pPr>
              <w:widowControl/>
              <w:spacing w:line="312" w:lineRule="auto"/>
              <w:jc w:val="center"/>
              <w:textAlignment w:val="center"/>
              <w:rPr>
                <w:rFonts w:hint="eastAsia" w:ascii="宋体" w:hAnsi="宋体" w:cs="宋体"/>
                <w:color w:val="000000"/>
                <w:sz w:val="18"/>
                <w:szCs w:val="18"/>
              </w:rPr>
            </w:pPr>
          </w:p>
        </w:tc>
      </w:tr>
      <w:tr w14:paraId="6640F87D">
        <w:tblPrEx>
          <w:tblCellMar>
            <w:top w:w="0" w:type="dxa"/>
            <w:left w:w="108" w:type="dxa"/>
            <w:bottom w:w="0" w:type="dxa"/>
            <w:right w:w="108" w:type="dxa"/>
          </w:tblCellMar>
        </w:tblPrEx>
        <w:trPr>
          <w:trHeight w:val="132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2E39CFD">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2FB1A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A74A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温馨提示牌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AD74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300mm*200mm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84E5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PVC胶片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FD8C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PVC胶片制作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99B4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A559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9A831">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607BB">
            <w:pPr>
              <w:widowControl/>
              <w:spacing w:line="312" w:lineRule="auto"/>
              <w:jc w:val="center"/>
              <w:textAlignment w:val="center"/>
              <w:rPr>
                <w:rFonts w:hint="eastAsia" w:ascii="宋体" w:hAnsi="宋体" w:cs="宋体"/>
                <w:color w:val="000000"/>
                <w:sz w:val="18"/>
                <w:szCs w:val="18"/>
              </w:rPr>
            </w:pPr>
          </w:p>
        </w:tc>
      </w:tr>
      <w:tr w14:paraId="3F683E0F">
        <w:tblPrEx>
          <w:tblCellMar>
            <w:top w:w="0" w:type="dxa"/>
            <w:left w:w="108" w:type="dxa"/>
            <w:bottom w:w="0" w:type="dxa"/>
            <w:right w:w="108" w:type="dxa"/>
          </w:tblCellMar>
        </w:tblPrEx>
        <w:trPr>
          <w:trHeight w:val="148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864C4A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C9B4BC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A27E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亚克力盒1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89DE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180mm*120mm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F07E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74D6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1.雕刻/切割：使用CNC雕刻机或激光切割机，切割成设计图尺寸。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3.将雕刻好的亚克力板人工组装成盒子。</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29B0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78E3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25F12">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250D5">
            <w:pPr>
              <w:widowControl/>
              <w:spacing w:line="312" w:lineRule="auto"/>
              <w:jc w:val="center"/>
              <w:textAlignment w:val="center"/>
              <w:rPr>
                <w:rFonts w:hint="eastAsia" w:ascii="宋体" w:hAnsi="宋体" w:cs="宋体"/>
                <w:color w:val="000000"/>
                <w:sz w:val="18"/>
                <w:szCs w:val="18"/>
              </w:rPr>
            </w:pPr>
          </w:p>
        </w:tc>
      </w:tr>
      <w:tr w14:paraId="6364A01D">
        <w:tblPrEx>
          <w:tblCellMar>
            <w:top w:w="0" w:type="dxa"/>
            <w:left w:w="108" w:type="dxa"/>
            <w:bottom w:w="0" w:type="dxa"/>
            <w:right w:w="108" w:type="dxa"/>
          </w:tblCellMar>
        </w:tblPrEx>
        <w:trPr>
          <w:trHeight w:val="13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762E18A">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C84627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1196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亚克力盒2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2646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297mm*210mm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5270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F694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1.雕刻/切割：使用CNC雕刻机或激光切割机，切割成设计图尺寸。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3.将雕刻好的亚克力板人工组装成盒子。</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026A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78F3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2B22A">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64AC2">
            <w:pPr>
              <w:widowControl/>
              <w:spacing w:line="312" w:lineRule="auto"/>
              <w:jc w:val="center"/>
              <w:textAlignment w:val="center"/>
              <w:rPr>
                <w:rFonts w:hint="eastAsia" w:ascii="宋体" w:hAnsi="宋体" w:cs="宋体"/>
                <w:color w:val="000000"/>
                <w:sz w:val="18"/>
                <w:szCs w:val="18"/>
              </w:rPr>
            </w:pPr>
          </w:p>
        </w:tc>
      </w:tr>
      <w:tr w14:paraId="290822F6">
        <w:tblPrEx>
          <w:tblCellMar>
            <w:top w:w="0" w:type="dxa"/>
            <w:left w:w="108" w:type="dxa"/>
            <w:bottom w:w="0" w:type="dxa"/>
            <w:right w:w="108" w:type="dxa"/>
          </w:tblCellMar>
        </w:tblPrEx>
        <w:trPr>
          <w:trHeight w:val="228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0E65EBC">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7D3D0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9AE1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可移背胶喷画</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5928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DD2E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白胶车贴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技术指标：面材厚度100micPVC膜，底材厚度120gms离型纸（一年内可移，撕下不留残胶）；</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FC7D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喷绘制作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1.白胶车贴卷材打印：按设计文件进行高透明度的UV墨水进行高精打印。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2.覆膜：在打印面覆盖一层亚光保护膜。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3.模切/雕刻：使用卷材雕刻机，根据设计好的路径，将整张的贴膜切割出特定形状。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1F81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2B78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FCA32">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1669A">
            <w:pPr>
              <w:widowControl/>
              <w:spacing w:line="312" w:lineRule="auto"/>
              <w:jc w:val="center"/>
              <w:textAlignment w:val="center"/>
              <w:rPr>
                <w:rFonts w:hint="eastAsia" w:ascii="宋体" w:hAnsi="宋体" w:cs="宋体"/>
                <w:color w:val="000000"/>
                <w:sz w:val="18"/>
                <w:szCs w:val="18"/>
              </w:rPr>
            </w:pPr>
          </w:p>
        </w:tc>
      </w:tr>
      <w:tr w14:paraId="48145A9A">
        <w:tblPrEx>
          <w:tblCellMar>
            <w:top w:w="0" w:type="dxa"/>
            <w:left w:w="108" w:type="dxa"/>
            <w:bottom w:w="0" w:type="dxa"/>
            <w:right w:w="108" w:type="dxa"/>
          </w:tblCellMar>
        </w:tblPrEx>
        <w:trPr>
          <w:trHeight w:val="234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6BE8575">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4A7CE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6A12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地面贴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C262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8309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1.白胶车贴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技术指标：面材厚度100micPVC膜，底材厚度120gms离型纸（一年内可移，撕下不留残胶）；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2.斜纹地板膜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技术指标：面材厚度18丝，底材100gms离型纸；</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62F17">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喷绘制作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1.白胶车贴卷材打印：按设计文件进行高透明度的UV墨水进行高精打印。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2.覆膜：在打印面覆盖一层斜纹地板膜。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3.模切/雕刻：使用卷材雕刻机，根据设计好的路径，将整张的贴膜切割出特定形状。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304C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AB26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B5826">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B24A2">
            <w:pPr>
              <w:widowControl/>
              <w:spacing w:line="312" w:lineRule="auto"/>
              <w:jc w:val="center"/>
              <w:textAlignment w:val="center"/>
              <w:rPr>
                <w:rFonts w:hint="eastAsia" w:ascii="宋体" w:hAnsi="宋体" w:cs="宋体"/>
                <w:color w:val="000000"/>
                <w:sz w:val="18"/>
                <w:szCs w:val="18"/>
              </w:rPr>
            </w:pPr>
          </w:p>
        </w:tc>
      </w:tr>
      <w:tr w14:paraId="05C94A49">
        <w:tblPrEx>
          <w:tblCellMar>
            <w:top w:w="0" w:type="dxa"/>
            <w:left w:w="108" w:type="dxa"/>
            <w:bottom w:w="0" w:type="dxa"/>
            <w:right w:w="108" w:type="dxa"/>
          </w:tblCellMar>
        </w:tblPrEx>
        <w:trPr>
          <w:trHeight w:val="217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8DDF38E">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05BF4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08A8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美式丽屏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4E0E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1800mm*800mm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3CA1F">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1.铝合金型材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技术指标：厚度2mm；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2.PVC结皮发泡板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D6DE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一、外框制作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1.铝型材折弯成型制作尺寸，接口使用铝卡片钳压锁紧卡扣。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二、PVC结皮发泡板制作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雕刻/切割：使用CNC雕刻机或激光切割机，切割成制作尺寸。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将切割好的PVC结皮发泡板镶嵌入制作好的铝框内，使用中性硅酮结构胶进行密封固定，该胶水兼具粘合力和弹性。</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3941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AB56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42C55">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5D48E">
            <w:pPr>
              <w:widowControl/>
              <w:spacing w:line="312" w:lineRule="auto"/>
              <w:jc w:val="center"/>
              <w:textAlignment w:val="center"/>
              <w:rPr>
                <w:rFonts w:hint="eastAsia" w:ascii="宋体" w:hAnsi="宋体" w:cs="宋体"/>
                <w:color w:val="000000"/>
                <w:sz w:val="18"/>
                <w:szCs w:val="18"/>
              </w:rPr>
            </w:pPr>
          </w:p>
        </w:tc>
      </w:tr>
      <w:tr w14:paraId="1987D732">
        <w:tblPrEx>
          <w:tblCellMar>
            <w:top w:w="0" w:type="dxa"/>
            <w:left w:w="108" w:type="dxa"/>
            <w:bottom w:w="0" w:type="dxa"/>
            <w:right w:w="108" w:type="dxa"/>
          </w:tblCellMar>
        </w:tblPrEx>
        <w:trPr>
          <w:trHeight w:val="216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1F2F0A8">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D0BBA4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3BA8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易拉宝</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07C6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2000mm*1000mm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B724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1.铝合金型材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技术指标：厚度2mm；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2.PP胶片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技术指标：厚度30丝；</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AF2D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一、外框制作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1.铝型材折弯成型制作尺寸，接口使用铝卡片钳压锁紧卡扣。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二、PP胶片制作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2.覆膜：在打印面覆盖一层亚光保护膜。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将切割好的PP胶片画面嵌入制作好的铝框内。</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6EA8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45CA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4B542">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DCD70">
            <w:pPr>
              <w:widowControl/>
              <w:spacing w:line="312" w:lineRule="auto"/>
              <w:jc w:val="center"/>
              <w:textAlignment w:val="center"/>
              <w:rPr>
                <w:rFonts w:hint="eastAsia" w:ascii="宋体" w:hAnsi="宋体" w:cs="宋体"/>
                <w:color w:val="000000"/>
                <w:sz w:val="18"/>
                <w:szCs w:val="18"/>
              </w:rPr>
            </w:pPr>
          </w:p>
        </w:tc>
      </w:tr>
      <w:tr w14:paraId="6B7A5E12">
        <w:tblPrEx>
          <w:tblCellMar>
            <w:top w:w="0" w:type="dxa"/>
            <w:left w:w="108" w:type="dxa"/>
            <w:bottom w:w="0" w:type="dxa"/>
            <w:right w:w="108" w:type="dxa"/>
          </w:tblCellMar>
        </w:tblPrEx>
        <w:trPr>
          <w:trHeight w:val="172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BDD0820">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5C7DD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7384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安迪板喷绘1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1C1A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7FAE7">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PVC结皮发泡板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718F1">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PVC结皮发泡板制作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E91C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7C25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43DA3">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239F7">
            <w:pPr>
              <w:widowControl/>
              <w:spacing w:line="312" w:lineRule="auto"/>
              <w:jc w:val="center"/>
              <w:textAlignment w:val="center"/>
              <w:rPr>
                <w:rFonts w:hint="eastAsia" w:ascii="宋体" w:hAnsi="宋体" w:cs="宋体"/>
                <w:color w:val="000000"/>
                <w:sz w:val="18"/>
                <w:szCs w:val="18"/>
              </w:rPr>
            </w:pPr>
          </w:p>
        </w:tc>
      </w:tr>
      <w:tr w14:paraId="4FF732FF">
        <w:tblPrEx>
          <w:tblCellMar>
            <w:top w:w="0" w:type="dxa"/>
            <w:left w:w="108" w:type="dxa"/>
            <w:bottom w:w="0" w:type="dxa"/>
            <w:right w:w="108" w:type="dxa"/>
          </w:tblCellMar>
        </w:tblPrEx>
        <w:trPr>
          <w:trHeight w:val="16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1CABA04">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B9D031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737F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安迪板喷绘2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61D4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A572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PVC结皮发泡板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技术指标：厚度12mm；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BFBB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PVC结皮发泡板制作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153A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F196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4F576">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A2E58">
            <w:pPr>
              <w:widowControl/>
              <w:spacing w:line="312" w:lineRule="auto"/>
              <w:jc w:val="center"/>
              <w:textAlignment w:val="center"/>
              <w:rPr>
                <w:rFonts w:hint="eastAsia" w:ascii="宋体" w:hAnsi="宋体" w:cs="宋体"/>
                <w:color w:val="000000"/>
                <w:sz w:val="18"/>
                <w:szCs w:val="18"/>
              </w:rPr>
            </w:pPr>
          </w:p>
        </w:tc>
      </w:tr>
      <w:tr w14:paraId="36A33042">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71BADD1">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E4CC7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F16A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刀刮布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CA57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FA6F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刀刮布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技术指标：厚度500g；</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6E07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刀刮布画面制作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卷材打印：按设计文件进行高透明度的UV墨水进行高精打印。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F6CA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4812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CF220">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3DCA2">
            <w:pPr>
              <w:widowControl/>
              <w:spacing w:line="312" w:lineRule="auto"/>
              <w:jc w:val="center"/>
              <w:textAlignment w:val="center"/>
              <w:rPr>
                <w:rFonts w:hint="eastAsia" w:ascii="宋体" w:hAnsi="宋体" w:cs="宋体"/>
                <w:color w:val="000000"/>
                <w:sz w:val="18"/>
                <w:szCs w:val="18"/>
              </w:rPr>
            </w:pPr>
          </w:p>
        </w:tc>
      </w:tr>
      <w:tr w14:paraId="40338275">
        <w:tblPrEx>
          <w:tblCellMar>
            <w:top w:w="0" w:type="dxa"/>
            <w:left w:w="108" w:type="dxa"/>
            <w:bottom w:w="0" w:type="dxa"/>
            <w:right w:w="108" w:type="dxa"/>
          </w:tblCellMar>
        </w:tblPrEx>
        <w:trPr>
          <w:trHeight w:val="156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2951DA2">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868EC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A9DB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亚克力字1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AC7A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AB7E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B4FB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1.雕刻/切割：使用CNC雕刻机或激光切割机，将亚克力板按字形精确切割。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3.喷漆：通过无尘喷漆房在亚克力表面喷上颜色。</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8BAD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厘米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52FE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419F0">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26DAE">
            <w:pPr>
              <w:widowControl/>
              <w:spacing w:line="312" w:lineRule="auto"/>
              <w:jc w:val="center"/>
              <w:textAlignment w:val="center"/>
              <w:rPr>
                <w:rFonts w:hint="eastAsia" w:ascii="宋体" w:hAnsi="宋体" w:cs="宋体"/>
                <w:color w:val="000000"/>
                <w:sz w:val="18"/>
                <w:szCs w:val="18"/>
              </w:rPr>
            </w:pPr>
          </w:p>
        </w:tc>
      </w:tr>
      <w:tr w14:paraId="23F425F6">
        <w:tblPrEx>
          <w:tblCellMar>
            <w:top w:w="0" w:type="dxa"/>
            <w:left w:w="108" w:type="dxa"/>
            <w:bottom w:w="0" w:type="dxa"/>
            <w:right w:w="108" w:type="dxa"/>
          </w:tblCellMar>
        </w:tblPrEx>
        <w:trPr>
          <w:trHeight w:val="157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65F3A24">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316ED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9D8A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亚克力字2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65F2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87CC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技术指标：厚度10mm；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01B4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1.雕刻/切割：使用CNC雕刻机或激光切割机，将亚克力板按字形精确切割。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3.喷漆：通过无尘喷漆房在亚克力表面喷上颜色。</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D55B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厘米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F1B9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A3EC2">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05E35">
            <w:pPr>
              <w:widowControl/>
              <w:spacing w:line="312" w:lineRule="auto"/>
              <w:jc w:val="center"/>
              <w:textAlignment w:val="center"/>
              <w:rPr>
                <w:rFonts w:hint="eastAsia" w:ascii="宋体" w:hAnsi="宋体" w:cs="宋体"/>
                <w:color w:val="000000"/>
                <w:sz w:val="18"/>
                <w:szCs w:val="18"/>
              </w:rPr>
            </w:pPr>
          </w:p>
        </w:tc>
      </w:tr>
      <w:tr w14:paraId="2AD032F5">
        <w:tblPrEx>
          <w:tblCellMar>
            <w:top w:w="0" w:type="dxa"/>
            <w:left w:w="108" w:type="dxa"/>
            <w:bottom w:w="0" w:type="dxa"/>
            <w:right w:w="108" w:type="dxa"/>
          </w:tblCellMar>
        </w:tblPrEx>
        <w:trPr>
          <w:trHeight w:val="138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E3B797D">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A6A59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C6AE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金属烤漆字1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5BC7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B147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技术指标：304#厚度6mm；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CD14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金属烤漆字制作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1.雕刻/切割：使用CNC雕刻机或激光切割机，将不锈钢板按字形精确切割。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AD60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厘米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6739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54CFF">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640CD">
            <w:pPr>
              <w:widowControl/>
              <w:spacing w:line="312" w:lineRule="auto"/>
              <w:jc w:val="center"/>
              <w:textAlignment w:val="center"/>
              <w:rPr>
                <w:rFonts w:hint="eastAsia" w:ascii="宋体" w:hAnsi="宋体" w:cs="宋体"/>
                <w:color w:val="000000"/>
                <w:sz w:val="18"/>
                <w:szCs w:val="18"/>
              </w:rPr>
            </w:pPr>
          </w:p>
        </w:tc>
      </w:tr>
      <w:tr w14:paraId="4543C875">
        <w:tblPrEx>
          <w:tblCellMar>
            <w:top w:w="0" w:type="dxa"/>
            <w:left w:w="108" w:type="dxa"/>
            <w:bottom w:w="0" w:type="dxa"/>
            <w:right w:w="108" w:type="dxa"/>
          </w:tblCellMar>
        </w:tblPrEx>
        <w:trPr>
          <w:trHeight w:val="139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149870E">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FC19FF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809E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金属烤漆字2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7BEE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2399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技术指标：厚度10mm；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DBF9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金属烤漆字制作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1.雕刻/切割：使用CNC雕刻机或激光切割机，将亚克力板按字形精确切割。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15BC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厘米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BF6A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43712">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6C93E">
            <w:pPr>
              <w:widowControl/>
              <w:spacing w:line="312" w:lineRule="auto"/>
              <w:jc w:val="center"/>
              <w:textAlignment w:val="center"/>
              <w:rPr>
                <w:rFonts w:hint="eastAsia" w:ascii="宋体" w:hAnsi="宋体" w:cs="宋体"/>
                <w:color w:val="000000"/>
                <w:sz w:val="18"/>
                <w:szCs w:val="18"/>
              </w:rPr>
            </w:pPr>
          </w:p>
        </w:tc>
      </w:tr>
      <w:tr w14:paraId="4089AFAE">
        <w:tblPrEx>
          <w:tblCellMar>
            <w:top w:w="0" w:type="dxa"/>
            <w:left w:w="108" w:type="dxa"/>
            <w:bottom w:w="0" w:type="dxa"/>
            <w:right w:w="108" w:type="dxa"/>
          </w:tblCellMar>
        </w:tblPrEx>
        <w:trPr>
          <w:trHeight w:val="568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635BE25">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1B725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7D8C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发光字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099F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6C4C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技术指标：透光型厚度5mm；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3.LED灯组光源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技术指标：光亮度：600cd/m²，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色温：6500K；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4.变压电源（变压器）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技术指标：12V600W功率；</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CBE2E">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二、面板制作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1.雕刻/切割：使用CNC雕刻机或激光切割机，将亚克力板按字形精确切割。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2.打磨：对边缘进行抛光处理，使其透光更均匀。</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3.底板制作：按字形切割并钻孔（用于安装LED模组）。</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三、光源安装与测试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1.将LED模组按计算好的密度（通常间隔2-3cm）用专用胶水或螺丝固定在底板内侧。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2.使用耐高温、防潮的铜芯线连接所有LED模组，并连接到专用LED电源（变压器）。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3.进行长达24小时的老化测试：点亮光源，检查所有模组发光是否均匀、颜色是否一致、线路是否发热、电源工作是否稳定。</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四、组装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1.将测试好的底板与字壳用螺丝或硅胶密封组合。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2.将亚克力面板嵌入字壳前方的卡槽内，使用中性硅酮结构胶进行密封固定，该胶水兼具粘合力和弹性，能防水防尘。</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98AA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厘米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D392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E1600">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8FECF">
            <w:pPr>
              <w:widowControl/>
              <w:spacing w:line="312" w:lineRule="auto"/>
              <w:jc w:val="center"/>
              <w:textAlignment w:val="center"/>
              <w:rPr>
                <w:rFonts w:hint="eastAsia" w:ascii="宋体" w:hAnsi="宋体" w:cs="宋体"/>
                <w:color w:val="000000"/>
                <w:sz w:val="18"/>
                <w:szCs w:val="18"/>
              </w:rPr>
            </w:pPr>
          </w:p>
        </w:tc>
      </w:tr>
      <w:tr w14:paraId="1D0D8572">
        <w:tblPrEx>
          <w:tblCellMar>
            <w:top w:w="0" w:type="dxa"/>
            <w:left w:w="108" w:type="dxa"/>
            <w:bottom w:w="0" w:type="dxa"/>
            <w:right w:w="108" w:type="dxa"/>
          </w:tblCellMar>
        </w:tblPrEx>
        <w:trPr>
          <w:trHeight w:val="382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BE94C7C">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A3578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AB34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迷你字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2C0D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6587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技术指标：透光型厚度20mm；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2.LED灯组光源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技术指标：光亮度：600cd/m²，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色温：6500K；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3.变压电源（变压器）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技术指标：12V600W功率；</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8AEAE">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一、面板制作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1.雕刻/切割：使用CNC雕刻机或激光切割机，将亚克力板按字形精确切割。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2.打磨：对边缘进行抛光处理，使其透光更均匀。</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3.底板制作：按字形切割并钻孔（用于安装LED模组）。</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二、光源安装与测试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1.将LED模组按计算好的密度（通常间隔2-3cm）用专用胶水或螺丝固定在底板内侧。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2.使用耐高温、防潮的铜芯线连接所有LED模组，并连接到专用LED电源（变压器）。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3.进行长达24小时的老化测试：点亮光源，检查所有模组发光是否均匀、颜色是否一致、线路是否发热、电源工作是否稳定。</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1.将测试好的底板与字壳用螺丝或硅胶密封组合。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2.将亚克力面板嵌入字壳前方的卡槽内，使用中性硅酮结构胶进行密封固定，该胶水兼具粘合力和弹性，能防水防尘。</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804D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厘米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EC1C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3DFA5">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01DFB">
            <w:pPr>
              <w:widowControl/>
              <w:spacing w:line="312" w:lineRule="auto"/>
              <w:jc w:val="center"/>
              <w:textAlignment w:val="center"/>
              <w:rPr>
                <w:rFonts w:hint="eastAsia" w:ascii="宋体" w:hAnsi="宋体" w:cs="宋体"/>
                <w:color w:val="000000"/>
                <w:sz w:val="18"/>
                <w:szCs w:val="18"/>
              </w:rPr>
            </w:pPr>
          </w:p>
        </w:tc>
      </w:tr>
      <w:tr w14:paraId="72F42D24">
        <w:tblPrEx>
          <w:tblCellMar>
            <w:top w:w="0" w:type="dxa"/>
            <w:left w:w="108" w:type="dxa"/>
            <w:bottom w:w="0" w:type="dxa"/>
            <w:right w:w="108" w:type="dxa"/>
          </w:tblCellMar>
        </w:tblPrEx>
        <w:trPr>
          <w:trHeight w:val="81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D519A60">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2B7734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7E0F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扶梯索引牌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3D3D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550mm*2000mm*70mm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4842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技术指标：厚度10mm；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27EC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二、面板制作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4.UV打印：将成型的亚克力板通过平板UV打印设备进行打印。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1.将制作好的面板与字壳用螺丝或硅胶密封组合。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2.将亚克力面板嵌入外壳前方的卡槽内，使用中性硅酮结构胶进行密封固定。该胶水兼具粘合力和弹性，能防水防尘。</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DD69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95BA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A60EC">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6F4F8">
            <w:pPr>
              <w:widowControl/>
              <w:spacing w:line="312" w:lineRule="auto"/>
              <w:jc w:val="center"/>
              <w:textAlignment w:val="center"/>
              <w:rPr>
                <w:rFonts w:hint="eastAsia" w:ascii="宋体" w:hAnsi="宋体" w:cs="宋体"/>
                <w:color w:val="000000"/>
                <w:sz w:val="18"/>
                <w:szCs w:val="18"/>
              </w:rPr>
            </w:pPr>
          </w:p>
        </w:tc>
      </w:tr>
      <w:tr w14:paraId="7C123869">
        <w:tblPrEx>
          <w:tblCellMar>
            <w:top w:w="0" w:type="dxa"/>
            <w:left w:w="108" w:type="dxa"/>
            <w:bottom w:w="0" w:type="dxa"/>
            <w:right w:w="108" w:type="dxa"/>
          </w:tblCellMar>
        </w:tblPrEx>
        <w:trPr>
          <w:trHeight w:val="187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EC2ED58">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2003E6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9E6E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大堂吊蔓</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033E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10000mm*1200mm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06ED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夹黑双喷布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技术指标：厚度510g；</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8005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喷绘制作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2.覆膜：在打印面覆盖一层亚光保护膜。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3.模切/雕刻：使用卷材雕刻机，根据设计好的路径，将整张的贴膜切割出特定形状。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4.安装预埋的悬挂件（如吊耳）。</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A77B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9555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99204">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DF907">
            <w:pPr>
              <w:widowControl/>
              <w:spacing w:line="312" w:lineRule="auto"/>
              <w:jc w:val="center"/>
              <w:textAlignment w:val="center"/>
              <w:rPr>
                <w:rFonts w:hint="eastAsia" w:ascii="宋体" w:hAnsi="宋体" w:cs="宋体"/>
                <w:color w:val="000000"/>
                <w:sz w:val="18"/>
                <w:szCs w:val="18"/>
              </w:rPr>
            </w:pPr>
          </w:p>
        </w:tc>
      </w:tr>
      <w:tr w14:paraId="4B6567F0">
        <w:tblPrEx>
          <w:tblCellMar>
            <w:top w:w="0" w:type="dxa"/>
            <w:left w:w="108" w:type="dxa"/>
            <w:bottom w:w="0" w:type="dxa"/>
            <w:right w:w="108" w:type="dxa"/>
          </w:tblCellMar>
        </w:tblPrEx>
        <w:trPr>
          <w:trHeight w:val="174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16EB781">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23E2D2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BB15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亚克力板喷画1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B2C3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FF10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8702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8E03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7AF3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74272">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FA83A">
            <w:pPr>
              <w:widowControl/>
              <w:spacing w:line="312" w:lineRule="auto"/>
              <w:jc w:val="center"/>
              <w:textAlignment w:val="center"/>
              <w:rPr>
                <w:rFonts w:hint="eastAsia" w:ascii="宋体" w:hAnsi="宋体" w:cs="宋体"/>
                <w:color w:val="000000"/>
                <w:sz w:val="18"/>
                <w:szCs w:val="18"/>
              </w:rPr>
            </w:pPr>
          </w:p>
        </w:tc>
      </w:tr>
      <w:tr w14:paraId="2AEC91C7">
        <w:tblPrEx>
          <w:tblCellMar>
            <w:top w:w="0" w:type="dxa"/>
            <w:left w:w="108" w:type="dxa"/>
            <w:bottom w:w="0" w:type="dxa"/>
            <w:right w:w="108" w:type="dxa"/>
          </w:tblCellMar>
        </w:tblPrEx>
        <w:trPr>
          <w:trHeight w:val="172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45D8E57">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55A97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A69E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亚克力板喷画2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3223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D87EF">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技术指标：透明型厚度12mm；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0AEEC">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7B12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2B4D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D68FD">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76379">
            <w:pPr>
              <w:widowControl/>
              <w:spacing w:line="312" w:lineRule="auto"/>
              <w:jc w:val="center"/>
              <w:textAlignment w:val="center"/>
              <w:rPr>
                <w:rFonts w:hint="eastAsia" w:ascii="宋体" w:hAnsi="宋体" w:cs="宋体"/>
                <w:color w:val="000000"/>
                <w:sz w:val="18"/>
                <w:szCs w:val="18"/>
              </w:rPr>
            </w:pPr>
          </w:p>
        </w:tc>
      </w:tr>
      <w:tr w14:paraId="77AC9446">
        <w:tblPrEx>
          <w:tblCellMar>
            <w:top w:w="0" w:type="dxa"/>
            <w:left w:w="108" w:type="dxa"/>
            <w:bottom w:w="0" w:type="dxa"/>
            <w:right w:w="108" w:type="dxa"/>
          </w:tblCellMar>
        </w:tblPrEx>
        <w:trPr>
          <w:trHeight w:val="174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ACABC2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905720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74B5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出诊插条1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9939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240mm*24mm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DEF0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A474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出诊插条制作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4455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77BC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50610">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68594">
            <w:pPr>
              <w:widowControl/>
              <w:spacing w:line="312" w:lineRule="auto"/>
              <w:jc w:val="center"/>
              <w:textAlignment w:val="center"/>
              <w:rPr>
                <w:rFonts w:hint="eastAsia" w:ascii="宋体" w:hAnsi="宋体" w:cs="宋体"/>
                <w:color w:val="000000"/>
                <w:sz w:val="18"/>
                <w:szCs w:val="18"/>
              </w:rPr>
            </w:pPr>
          </w:p>
        </w:tc>
      </w:tr>
      <w:tr w14:paraId="3F7E2D15">
        <w:tblPrEx>
          <w:tblCellMar>
            <w:top w:w="0" w:type="dxa"/>
            <w:left w:w="108" w:type="dxa"/>
            <w:bottom w:w="0" w:type="dxa"/>
            <w:right w:w="108" w:type="dxa"/>
          </w:tblCellMar>
        </w:tblPrEx>
        <w:trPr>
          <w:trHeight w:val="178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77401BB">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378495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45</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2E47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出诊插条2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7038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200mm*30mm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BA14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技术指标：透明型厚度3mm；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磁吸板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2.技术指标：厚度2mm；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9A8F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出诊插条制作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5.将制作好的亚克力与磁吸板粘合。</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3497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DD7E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82BA9">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904BF">
            <w:pPr>
              <w:widowControl/>
              <w:spacing w:line="312" w:lineRule="auto"/>
              <w:jc w:val="center"/>
              <w:textAlignment w:val="center"/>
              <w:rPr>
                <w:rFonts w:hint="eastAsia" w:ascii="宋体" w:hAnsi="宋体" w:cs="宋体"/>
                <w:color w:val="000000"/>
                <w:sz w:val="18"/>
                <w:szCs w:val="18"/>
              </w:rPr>
            </w:pPr>
          </w:p>
        </w:tc>
      </w:tr>
      <w:tr w14:paraId="4EAE0E99">
        <w:tblPrEx>
          <w:tblCellMar>
            <w:top w:w="0" w:type="dxa"/>
            <w:left w:w="108" w:type="dxa"/>
            <w:bottom w:w="0" w:type="dxa"/>
            <w:right w:w="108" w:type="dxa"/>
          </w:tblCellMar>
        </w:tblPrEx>
        <w:trPr>
          <w:trHeight w:val="277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505FDF1">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7FC94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46</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8DBA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病区装饰画</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8393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BCE2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1.户外喷画</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技术指标：面材厚度0.08mm，底材厚度0.16mm离型纸（一年内可移，撕下不留残胶）；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2.儿童专用漆、儿童专用腻子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技术指标：净味，环保；                   3.亚克力，安迪板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C1A9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清除、用环保墙漆材料处理墙身，根据各病区医护人员提供的宣传材料设计卡通图，用户外高精喷画或手绘完成上墙或采用交互式数字艺术屏（可触控更换画面）与手工刺绣工艺结合，内容包含治愈系艺术插画与动态光影效果；部分立体采用亚克力及安迪板画面；</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4153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FE3C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1C6A8">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AF3E6">
            <w:pPr>
              <w:widowControl/>
              <w:spacing w:line="312" w:lineRule="auto"/>
              <w:jc w:val="center"/>
              <w:textAlignment w:val="center"/>
              <w:rPr>
                <w:rFonts w:hint="eastAsia" w:ascii="宋体" w:hAnsi="宋体" w:cs="宋体"/>
                <w:color w:val="000000"/>
                <w:sz w:val="18"/>
                <w:szCs w:val="18"/>
              </w:rPr>
            </w:pPr>
          </w:p>
        </w:tc>
      </w:tr>
      <w:tr w14:paraId="44A2535C">
        <w:tblPrEx>
          <w:tblCellMar>
            <w:top w:w="0" w:type="dxa"/>
            <w:left w:w="108" w:type="dxa"/>
            <w:bottom w:w="0" w:type="dxa"/>
            <w:right w:w="108" w:type="dxa"/>
          </w:tblCellMar>
        </w:tblPrEx>
        <w:trPr>
          <w:trHeight w:val="169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34AE48B">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796E7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47</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BCE6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索引插条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849C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056B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技术指标：厚度12mm；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1AC4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290D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F7CB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3FF01">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98B27">
            <w:pPr>
              <w:widowControl/>
              <w:spacing w:line="312" w:lineRule="auto"/>
              <w:jc w:val="center"/>
              <w:textAlignment w:val="center"/>
              <w:rPr>
                <w:rFonts w:hint="eastAsia" w:ascii="宋体" w:hAnsi="宋体" w:cs="宋体"/>
                <w:color w:val="000000"/>
                <w:sz w:val="18"/>
                <w:szCs w:val="18"/>
              </w:rPr>
            </w:pPr>
          </w:p>
        </w:tc>
      </w:tr>
      <w:tr w14:paraId="0382A901">
        <w:tblPrEx>
          <w:tblCellMar>
            <w:top w:w="0" w:type="dxa"/>
            <w:left w:w="108" w:type="dxa"/>
            <w:bottom w:w="0" w:type="dxa"/>
            <w:right w:w="108" w:type="dxa"/>
          </w:tblCellMar>
        </w:tblPrEx>
        <w:trPr>
          <w:trHeight w:val="16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0881CB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92BFF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48</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1CD3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三角牌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7E05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280mm*200mm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E2ED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高密度光亮版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390B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喷绘制作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2.覆膜：在打印面覆盖一层亚光保护膜。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3.将画面装裱至高密度光亮版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3.模切/雕刻：使用平板雕刻机，根据设计好的路径，将整张的贴膜切割出特定形状。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8617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D7B1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CFD0B">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F4EFC">
            <w:pPr>
              <w:widowControl/>
              <w:spacing w:line="312" w:lineRule="auto"/>
              <w:jc w:val="center"/>
              <w:textAlignment w:val="center"/>
              <w:rPr>
                <w:rFonts w:hint="eastAsia" w:ascii="宋体" w:hAnsi="宋体" w:cs="宋体"/>
                <w:color w:val="000000"/>
                <w:sz w:val="18"/>
                <w:szCs w:val="18"/>
              </w:rPr>
            </w:pPr>
          </w:p>
        </w:tc>
      </w:tr>
      <w:tr w14:paraId="095A10C9">
        <w:tblPrEx>
          <w:tblCellMar>
            <w:top w:w="0" w:type="dxa"/>
            <w:left w:w="108" w:type="dxa"/>
            <w:bottom w:w="0" w:type="dxa"/>
            <w:right w:w="108" w:type="dxa"/>
          </w:tblCellMar>
        </w:tblPrEx>
        <w:trPr>
          <w:trHeight w:val="139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E28EFE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AAC1CB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49</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1C74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床头卡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C145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210mm*180mm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0E65C">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技术指标：透明型厚度3mm；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32F7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1.雕刻/切割：使用CNC雕刻机或激光切割机，切割成设计图尺寸。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3.将雕刻好的亚克力板人工组装成盒子。</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FBB3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0594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94907">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DFC72">
            <w:pPr>
              <w:widowControl/>
              <w:spacing w:line="312" w:lineRule="auto"/>
              <w:jc w:val="center"/>
              <w:textAlignment w:val="center"/>
              <w:rPr>
                <w:rFonts w:hint="eastAsia" w:ascii="宋体" w:hAnsi="宋体" w:cs="宋体"/>
                <w:color w:val="000000"/>
                <w:sz w:val="18"/>
                <w:szCs w:val="18"/>
              </w:rPr>
            </w:pPr>
          </w:p>
        </w:tc>
      </w:tr>
      <w:tr w14:paraId="0D9BC5D8">
        <w:tblPrEx>
          <w:tblCellMar>
            <w:top w:w="0" w:type="dxa"/>
            <w:left w:w="108" w:type="dxa"/>
            <w:bottom w:w="0" w:type="dxa"/>
            <w:right w:w="108" w:type="dxa"/>
          </w:tblCellMar>
        </w:tblPrEx>
        <w:trPr>
          <w:trHeight w:val="1425"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CBEC034">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62311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65CD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木质画框制作</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E14C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72C2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1.木质画框边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技术指标：宽5cm；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2.亚克力板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技术指标：透明型厚度5mm ；  </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FF8D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木质画框制作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1.木质边框切割成型，背板钉5mm夹板。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2.采用亚克力雕刻成型（面板）；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3.将画面张贴在夹板底，用亚克力面板压住画面，然后用边框组成整个画框；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B24A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0173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FC181">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A86AE">
            <w:pPr>
              <w:widowControl/>
              <w:spacing w:line="312" w:lineRule="auto"/>
              <w:jc w:val="center"/>
              <w:textAlignment w:val="center"/>
              <w:rPr>
                <w:rFonts w:hint="eastAsia" w:ascii="宋体" w:hAnsi="宋体" w:cs="宋体"/>
                <w:color w:val="000000"/>
                <w:sz w:val="18"/>
                <w:szCs w:val="18"/>
              </w:rPr>
            </w:pPr>
          </w:p>
        </w:tc>
      </w:tr>
      <w:tr w14:paraId="260F8C35">
        <w:tblPrEx>
          <w:tblCellMar>
            <w:top w:w="0" w:type="dxa"/>
            <w:left w:w="108" w:type="dxa"/>
            <w:bottom w:w="0" w:type="dxa"/>
            <w:right w:w="108" w:type="dxa"/>
          </w:tblCellMar>
        </w:tblPrEx>
        <w:trPr>
          <w:trHeight w:val="180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6E6B60D">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6C2046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51</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3C43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铸造级乙烯基画面材料</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65FB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50127">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PVC不干胶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技术指标：面材厚度0.08mm，底材厚度0.16mm离型纸（五年内可移，撕下不留残胶）；</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A8DD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喷绘制作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2.覆膜：在打印面覆盖一层亚光保护膜。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3.将画面装裱至高密度光亮版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3.模切/雕刻：使用平板雕刻机，根据设计好的路径，将整张的贴膜切割出特定形状。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D51B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E0A4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C9ADA">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E62D0">
            <w:pPr>
              <w:widowControl/>
              <w:spacing w:line="312" w:lineRule="auto"/>
              <w:jc w:val="center"/>
              <w:textAlignment w:val="center"/>
              <w:rPr>
                <w:rFonts w:hint="eastAsia" w:ascii="宋体" w:hAnsi="宋体" w:cs="宋体"/>
                <w:color w:val="000000"/>
                <w:sz w:val="18"/>
                <w:szCs w:val="18"/>
              </w:rPr>
            </w:pPr>
          </w:p>
        </w:tc>
      </w:tr>
      <w:tr w14:paraId="35B1B5B2">
        <w:tblPrEx>
          <w:tblCellMar>
            <w:top w:w="0" w:type="dxa"/>
            <w:left w:w="108" w:type="dxa"/>
            <w:bottom w:w="0" w:type="dxa"/>
            <w:right w:w="108" w:type="dxa"/>
          </w:tblCellMar>
        </w:tblPrEx>
        <w:trPr>
          <w:trHeight w:val="486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AD20F38">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2C289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F99B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移动式立牌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0F3F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2000mm*550mm*180mm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371C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3.万向轮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技术指标：刹车踏板型2寸，四轮承重2400斤；</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64D9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二、面板制作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4.UV打印：将成型的亚克力板通过平板UV打印设备进行打印。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1.将制作好的面板与字壳用螺丝或硅胶密封组合。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2.将亚克力面板嵌入外壳前方的卡槽内，使用中性硅酮结构胶进行密封固定。该胶水兼具粘合力和弹性，能防水防尘。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3.安装万向轮，方便移动。</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F74A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673A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BBA48">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21607">
            <w:pPr>
              <w:widowControl/>
              <w:spacing w:line="312" w:lineRule="auto"/>
              <w:jc w:val="center"/>
              <w:textAlignment w:val="center"/>
              <w:rPr>
                <w:rFonts w:hint="eastAsia" w:ascii="宋体" w:hAnsi="宋体" w:cs="宋体"/>
                <w:color w:val="000000"/>
                <w:sz w:val="18"/>
                <w:szCs w:val="18"/>
              </w:rPr>
            </w:pPr>
          </w:p>
        </w:tc>
      </w:tr>
      <w:tr w14:paraId="2EA28D71">
        <w:tblPrEx>
          <w:tblCellMar>
            <w:top w:w="0" w:type="dxa"/>
            <w:left w:w="108" w:type="dxa"/>
            <w:bottom w:w="0" w:type="dxa"/>
            <w:right w:w="108" w:type="dxa"/>
          </w:tblCellMar>
        </w:tblPrEx>
        <w:trPr>
          <w:trHeight w:val="382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BE97B5E">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B1552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95F3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路面指示牌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84F7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1200mm*800mm*2400mm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D038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1.铝板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技术指标：厚度2.5mm；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2.反光膜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技术指标：（钻石级（Ⅴ类），白色产品逆反射系数≥600 cd·lx⁻¹·m⁻²，黄色产品逆反射系数≥450 cd·lx⁻¹·m⁻²，符合GB/T 18833-2012《道路交通反光膜》标准）；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3.镀锌圆管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技术指标：厚度3mm；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4.U型铝槽卡扣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9687F">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一、铝板制作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1.激光雕刻：将铝板按设计文件进行精密激光切割。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2.打磨抛光：对面板进行精细打磨，使其光滑平整无痕，然后进行表面处理。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二、反光膜制作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1.UV卷材打印：按设计文件进行高透明度的UV墨水进行高精打印。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2.模切/雕刻：使用平板雕刻机，根据设计好的路径，将整张的贴膜切割出特定形状。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1.将模切出来的反光膜使用装裱设备装裱到铝板上。</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2.将铝槽卡扣固定在铝板上。</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3.将铝板利用抱箍固定于圆管。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4.安装预埋的构件（如法兰盘）。</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7463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B730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92312">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D3FB1">
            <w:pPr>
              <w:widowControl/>
              <w:spacing w:line="312" w:lineRule="auto"/>
              <w:jc w:val="center"/>
              <w:textAlignment w:val="center"/>
              <w:rPr>
                <w:rFonts w:hint="eastAsia" w:ascii="宋体" w:hAnsi="宋体" w:cs="宋体"/>
                <w:color w:val="000000"/>
                <w:sz w:val="18"/>
                <w:szCs w:val="18"/>
              </w:rPr>
            </w:pPr>
          </w:p>
        </w:tc>
      </w:tr>
      <w:tr w14:paraId="74C81681">
        <w:tblPrEx>
          <w:tblCellMar>
            <w:top w:w="0" w:type="dxa"/>
            <w:left w:w="108" w:type="dxa"/>
            <w:bottom w:w="0" w:type="dxa"/>
            <w:right w:w="108" w:type="dxa"/>
          </w:tblCellMar>
        </w:tblPrEx>
        <w:trPr>
          <w:trHeight w:val="301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80E9525">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BE0006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BA5F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标识牌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5BFD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85B9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1.铝板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技术指标：厚度2.5mm；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2.反光膜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技术指标：（钻石级（Ⅴ类），白色产品逆反射系数≥600 cd·lx⁻¹·m⁻²，黄色产品逆反射系数≥450 cd·lx⁻¹·m⁻²，符合GB/T 18833-2012《道路交通反光膜》标准）；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3.镀锌圆管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技术指标：厚度3mm；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4.U型铝槽卡扣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DBA5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一、铝板制作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1.激光雕刻：将铝板按设计文件进行精密激光切割。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2.打磨抛光：对面板进行精细打磨，使其光滑平整无痕，然后进行表面处理。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二、反光膜制作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1.UV卷材打印：按设计文件进行高透明度的UV墨水进行高精打印。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2.模切/雕刻：使用平板雕刻机，根据设计好的路径，将整张的贴膜切割出特定形状。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将模切出来的反光膜使用装裱设备装裱到铝板上。</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D938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77BE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18803">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0CB7D">
            <w:pPr>
              <w:widowControl/>
              <w:spacing w:line="312" w:lineRule="auto"/>
              <w:jc w:val="center"/>
              <w:textAlignment w:val="center"/>
              <w:rPr>
                <w:rFonts w:hint="eastAsia" w:ascii="宋体" w:hAnsi="宋体" w:cs="宋体"/>
                <w:color w:val="000000"/>
                <w:sz w:val="18"/>
                <w:szCs w:val="18"/>
              </w:rPr>
            </w:pPr>
          </w:p>
        </w:tc>
      </w:tr>
      <w:tr w14:paraId="2C9E5257">
        <w:tblPrEx>
          <w:tblCellMar>
            <w:top w:w="0" w:type="dxa"/>
            <w:left w:w="108" w:type="dxa"/>
            <w:bottom w:w="0" w:type="dxa"/>
            <w:right w:w="108" w:type="dxa"/>
          </w:tblCellMar>
        </w:tblPrEx>
        <w:trPr>
          <w:trHeight w:val="589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9A99357">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694D0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55</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A01A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指引立牌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45FD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7850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技术指标：透光型厚度5mm；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3.LED灯组光源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技术指标：光亮度：600cd/m²，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色温：6500K；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4.变压电源（变压器）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技术指标：12V600W功率；</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A00A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一、外壳制作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二、面板制作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1.雕刻/切割：使用CNC雕刻机或激光切割机，将亚克力板按字形精确切割。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2.打磨：对边缘进行抛光处理，使其透光更均匀。</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3.底板制作：按字形切割并钻孔（用于安装LED模组和悬挂件）。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三、光源安装与测试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1.将LED模组按计算好的密度（通常间隔2-3cm）用专用胶水或螺丝固定在底板内侧。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2.使用耐高温、防潮的铜芯线连接所有LED模组，并连接到专用LED电源（变压器）。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3.进行长达24小时的老化测试：点亮光源，检查所有模组发光是否均匀、颜色是否一致、线路是否发热、电源工作是否稳定。</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四、组装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1.将测试好的底板与字壳用螺丝或硅胶密封组合。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2.将亚克力面板嵌入字壳前方的卡槽内，使用中性硅酮结构胶进行密封固定，该胶水兼具粘合力和弹性，能防水防尘。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3.安装预埋的构件件（如法兰盘）。</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2AA4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A926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654A2">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43B6E">
            <w:pPr>
              <w:widowControl/>
              <w:spacing w:line="312" w:lineRule="auto"/>
              <w:jc w:val="center"/>
              <w:textAlignment w:val="center"/>
              <w:rPr>
                <w:rFonts w:hint="eastAsia" w:ascii="宋体" w:hAnsi="宋体" w:cs="宋体"/>
                <w:color w:val="000000"/>
                <w:sz w:val="18"/>
                <w:szCs w:val="18"/>
              </w:rPr>
            </w:pPr>
          </w:p>
        </w:tc>
      </w:tr>
      <w:tr w14:paraId="443C8204">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7B9B91C">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D78E78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56</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2983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钢架结构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81FA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E425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技术指标：内壁厚度2mm；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79F6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钢架制作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1.根据设计尺寸焊接成型。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2.刷漆：1层底漆，2层防锈漆，1层面漆。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44D4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0316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CDB2A">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A451A">
            <w:pPr>
              <w:widowControl/>
              <w:spacing w:line="312" w:lineRule="auto"/>
              <w:jc w:val="center"/>
              <w:textAlignment w:val="center"/>
              <w:rPr>
                <w:rFonts w:hint="eastAsia" w:ascii="宋体" w:hAnsi="宋体" w:cs="宋体"/>
                <w:color w:val="000000"/>
                <w:sz w:val="18"/>
                <w:szCs w:val="18"/>
              </w:rPr>
            </w:pPr>
          </w:p>
        </w:tc>
      </w:tr>
      <w:tr w14:paraId="14C7C459">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818457A">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52A69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57</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51A5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路面划线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7C7D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宽200mm（根据实际尺寸定做）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11CB7">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热熔料包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技术指标：净味环保；</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4B7F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路面划线</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净化地面后采用热熔料包加热机器推动划线</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4292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5358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55135">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8E317">
            <w:pPr>
              <w:widowControl/>
              <w:spacing w:line="312" w:lineRule="auto"/>
              <w:jc w:val="center"/>
              <w:textAlignment w:val="center"/>
              <w:rPr>
                <w:rFonts w:hint="eastAsia" w:ascii="宋体" w:hAnsi="宋体" w:cs="宋体"/>
                <w:color w:val="000000"/>
                <w:sz w:val="18"/>
                <w:szCs w:val="18"/>
              </w:rPr>
            </w:pPr>
          </w:p>
        </w:tc>
      </w:tr>
      <w:tr w14:paraId="0769FD4B">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B12EDD5">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B3D809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58</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AD4E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地面喷字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215C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按实际尺寸定制</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E9ED1">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字模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技术指标：连接线&lt;1cm;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AC9B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地面喷字</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净化地板后安装字模后加热热熔料包喷字</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84AD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182C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EC12C">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01C12">
            <w:pPr>
              <w:widowControl/>
              <w:spacing w:line="312" w:lineRule="auto"/>
              <w:jc w:val="center"/>
              <w:textAlignment w:val="center"/>
              <w:rPr>
                <w:rFonts w:hint="eastAsia" w:ascii="宋体" w:hAnsi="宋体" w:cs="宋体"/>
                <w:color w:val="000000"/>
                <w:sz w:val="18"/>
                <w:szCs w:val="18"/>
              </w:rPr>
            </w:pPr>
          </w:p>
        </w:tc>
      </w:tr>
      <w:tr w14:paraId="0BFFBBE4">
        <w:tblPrEx>
          <w:tblCellMar>
            <w:top w:w="0" w:type="dxa"/>
            <w:left w:w="108" w:type="dxa"/>
            <w:bottom w:w="0" w:type="dxa"/>
            <w:right w:w="108" w:type="dxa"/>
          </w:tblCellMar>
        </w:tblPrEx>
        <w:trPr>
          <w:trHeight w:val="16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147DC88">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87DC2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59</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F563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铝单板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1F18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7900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1.铝板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技术指标：厚度2.5mm；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5A74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铝板制作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1.激光雕刻：将铝板按设计文件进行精密激光切割。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2.打磨抛光：对面板进行精细打磨，使其光滑平整无痕，然后进行表面处理。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0810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0481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D86D6">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9262A">
            <w:pPr>
              <w:widowControl/>
              <w:spacing w:line="312" w:lineRule="auto"/>
              <w:jc w:val="center"/>
              <w:textAlignment w:val="center"/>
              <w:rPr>
                <w:rFonts w:hint="eastAsia" w:ascii="宋体" w:hAnsi="宋体" w:cs="宋体"/>
                <w:color w:val="000000"/>
                <w:sz w:val="18"/>
                <w:szCs w:val="18"/>
              </w:rPr>
            </w:pPr>
          </w:p>
        </w:tc>
      </w:tr>
      <w:tr w14:paraId="386B9EEF">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F4C99A1">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B8C504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3303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夹画牌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B9C6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1EBD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技术指标：厚度8mm+厚度5mm；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965A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7055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723D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1A36F">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E580C">
            <w:pPr>
              <w:widowControl/>
              <w:spacing w:line="312" w:lineRule="auto"/>
              <w:jc w:val="center"/>
              <w:textAlignment w:val="center"/>
              <w:rPr>
                <w:rFonts w:hint="eastAsia" w:ascii="宋体" w:hAnsi="宋体" w:cs="宋体"/>
                <w:color w:val="000000"/>
                <w:sz w:val="18"/>
                <w:szCs w:val="18"/>
              </w:rPr>
            </w:pPr>
          </w:p>
        </w:tc>
      </w:tr>
      <w:tr w14:paraId="32F40233">
        <w:tblPrEx>
          <w:tblCellMar>
            <w:top w:w="0" w:type="dxa"/>
            <w:left w:w="108" w:type="dxa"/>
            <w:bottom w:w="0" w:type="dxa"/>
            <w:right w:w="108" w:type="dxa"/>
          </w:tblCellMar>
        </w:tblPrEx>
        <w:trPr>
          <w:trHeight w:val="166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AA77BE0">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B41ED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61</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2372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制度牌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0F1F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900mm*600mm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D7D7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55CA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3.喷漆：通过无尘喷漆房在不锈钢表面喷上颜色。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4.UV打印：将制作成型的亚克力板通过平板UV打印设备进行打印。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6AEA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8DE8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EE4A2">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B2B87">
            <w:pPr>
              <w:widowControl/>
              <w:spacing w:line="312" w:lineRule="auto"/>
              <w:jc w:val="center"/>
              <w:textAlignment w:val="center"/>
              <w:rPr>
                <w:rFonts w:hint="eastAsia" w:ascii="宋体" w:hAnsi="宋体" w:cs="宋体"/>
                <w:color w:val="000000"/>
                <w:sz w:val="18"/>
                <w:szCs w:val="18"/>
              </w:rPr>
            </w:pPr>
          </w:p>
        </w:tc>
      </w:tr>
      <w:tr w14:paraId="090FF823">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FAC2B45">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86087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42D1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不干胶刻字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2467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89AC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PVC不干胶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技术指标：厚度12丝；</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830C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不干胶字制作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根据设计稿件用电脑刻字机进行制作。</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F96B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FCDB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94F9F">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EBAB8">
            <w:pPr>
              <w:widowControl/>
              <w:spacing w:line="312" w:lineRule="auto"/>
              <w:jc w:val="center"/>
              <w:textAlignment w:val="center"/>
              <w:rPr>
                <w:rFonts w:hint="eastAsia" w:ascii="宋体" w:hAnsi="宋体" w:cs="宋体"/>
                <w:color w:val="000000"/>
                <w:sz w:val="18"/>
                <w:szCs w:val="18"/>
              </w:rPr>
            </w:pPr>
          </w:p>
        </w:tc>
      </w:tr>
      <w:tr w14:paraId="1B77195B">
        <w:tblPrEx>
          <w:tblCellMar>
            <w:top w:w="0" w:type="dxa"/>
            <w:left w:w="108" w:type="dxa"/>
            <w:bottom w:w="0" w:type="dxa"/>
            <w:right w:w="108" w:type="dxa"/>
          </w:tblCellMar>
        </w:tblPrEx>
        <w:trPr>
          <w:trHeight w:val="126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0C3344C">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BC132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387D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软膜灯箱</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C459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BC37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1.铝合金型材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技术指标：厚度2mm；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2.软膜布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技术指标：厚度10丝；</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3.LED灯组光源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技术指标：光亮度：600cd/m²，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色温：6500K；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4.变压电源（变压器）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技术指标：12V600W功率；</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8431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一、外框制作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1.铝型材折弯成型制作尺寸，接口使用铝卡片钳压锁紧卡扣。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二、底板制作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1.雕刻/切割：使用CNC雕刻机或激光切割机，将PVC板按形状精确切割。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2.打磨：对边缘进行抛光处理，使其均匀。</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3.底板制作：按字形切割并钻孔（用于安装LED模组和悬挂件）。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三、光源安装与测试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1.将LED模组按计算好的密度（通常间隔2-3cm）用专用胶水或螺丝固定在底板内侧。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2.使用耐高温、防潮的铜芯线连接所有LED模组，并连接到专用LED电源（变压器）。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3.进行长达24小时的老化测试：点亮光源，检查所有模组发光是否均匀、颜色是否一致、线路是否发热、电源工作是否稳定。</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四、组装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将软膜布卡入铝槽。</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E23B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0806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211FE">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3A0F3">
            <w:pPr>
              <w:widowControl/>
              <w:spacing w:line="312" w:lineRule="auto"/>
              <w:jc w:val="center"/>
              <w:textAlignment w:val="center"/>
              <w:rPr>
                <w:rFonts w:hint="eastAsia" w:ascii="宋体" w:hAnsi="宋体" w:cs="宋体"/>
                <w:color w:val="000000"/>
                <w:sz w:val="18"/>
                <w:szCs w:val="18"/>
              </w:rPr>
            </w:pPr>
          </w:p>
        </w:tc>
      </w:tr>
      <w:tr w14:paraId="27DF886F">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E5BA0E9">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86FD29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AE4D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黑底灯布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5B4C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89A1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黑底灯布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技术指标：厚度550；</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C66D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灯布画面制作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卷材打印：按设计文件进行高透明度的UV墨水进行高精打印。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F045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3877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9E260">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DC595">
            <w:pPr>
              <w:widowControl/>
              <w:spacing w:line="312" w:lineRule="auto"/>
              <w:jc w:val="center"/>
              <w:textAlignment w:val="center"/>
              <w:rPr>
                <w:rFonts w:hint="eastAsia" w:ascii="宋体" w:hAnsi="宋体" w:cs="宋体"/>
                <w:color w:val="000000"/>
                <w:sz w:val="18"/>
                <w:szCs w:val="18"/>
              </w:rPr>
            </w:pPr>
          </w:p>
        </w:tc>
      </w:tr>
      <w:tr w14:paraId="2D06907E">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7756D47">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DA838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65</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88CC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LED模组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EA9D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6F7F1">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LED灯组光源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技术指标：光亮度：600cd/m²，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色温：6500K；</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9296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62FC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BF13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EED1E">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7FAF1">
            <w:pPr>
              <w:widowControl/>
              <w:spacing w:line="312" w:lineRule="auto"/>
              <w:jc w:val="center"/>
              <w:textAlignment w:val="center"/>
              <w:rPr>
                <w:rFonts w:hint="eastAsia" w:ascii="宋体" w:hAnsi="宋体" w:cs="宋体"/>
                <w:color w:val="000000"/>
                <w:sz w:val="18"/>
                <w:szCs w:val="18"/>
              </w:rPr>
            </w:pPr>
          </w:p>
        </w:tc>
      </w:tr>
      <w:tr w14:paraId="13532707">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8A2DC62">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03BFE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66</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D002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变压器电源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F656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BD54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变压电源（变压器）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技术指标：12V600W功率；</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A5BE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9F15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1BAF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66B29">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081E3">
            <w:pPr>
              <w:widowControl/>
              <w:spacing w:line="312" w:lineRule="auto"/>
              <w:jc w:val="center"/>
              <w:textAlignment w:val="center"/>
              <w:rPr>
                <w:rFonts w:hint="eastAsia" w:ascii="宋体" w:hAnsi="宋体" w:cs="宋体"/>
                <w:color w:val="000000"/>
                <w:sz w:val="18"/>
                <w:szCs w:val="18"/>
              </w:rPr>
            </w:pPr>
          </w:p>
        </w:tc>
      </w:tr>
      <w:tr w14:paraId="27C1E48A">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4F1CE7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6C61D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67</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B8DF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手绘插画</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226E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4FAF1">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电子画板</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3DC5C">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手绘笔形成后转化成源文件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B8CB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257D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7ED31">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1F178">
            <w:pPr>
              <w:widowControl/>
              <w:spacing w:line="312" w:lineRule="auto"/>
              <w:jc w:val="center"/>
              <w:textAlignment w:val="center"/>
              <w:rPr>
                <w:rFonts w:hint="eastAsia" w:ascii="宋体" w:hAnsi="宋体" w:cs="宋体"/>
                <w:color w:val="000000"/>
                <w:sz w:val="18"/>
                <w:szCs w:val="18"/>
              </w:rPr>
            </w:pPr>
          </w:p>
        </w:tc>
      </w:tr>
      <w:tr w14:paraId="598654AC">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404467D">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CFFE1C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68</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910D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建模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73F6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2768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B7A2F">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除了按IP公仔成型建模外，还需要按院方需求建模；使用3ds Max,Maya等建模软件进行精准建模并配合制作生产文件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。需满足院方确认；</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601D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D1E6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28947">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78EFA">
            <w:pPr>
              <w:widowControl/>
              <w:spacing w:line="312" w:lineRule="auto"/>
              <w:jc w:val="center"/>
              <w:textAlignment w:val="center"/>
              <w:rPr>
                <w:rFonts w:hint="eastAsia" w:ascii="宋体" w:hAnsi="宋体" w:cs="宋体"/>
                <w:color w:val="000000"/>
                <w:sz w:val="18"/>
                <w:szCs w:val="18"/>
              </w:rPr>
            </w:pPr>
          </w:p>
        </w:tc>
      </w:tr>
      <w:tr w14:paraId="2CC90FDB">
        <w:tblPrEx>
          <w:tblCellMar>
            <w:top w:w="0" w:type="dxa"/>
            <w:left w:w="108" w:type="dxa"/>
            <w:bottom w:w="0" w:type="dxa"/>
            <w:right w:w="108" w:type="dxa"/>
          </w:tblCellMar>
        </w:tblPrEx>
        <w:trPr>
          <w:trHeight w:val="154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9ECFCE4">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D7D96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69</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5F54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互动墙</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8760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F412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不锈钢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7EF57">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互动墙制作：采用定制不锈钢雕刻后焊接成型，组成互动装置再结合亚克力材料雕刻</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8841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6849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03FD8">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AA088">
            <w:pPr>
              <w:widowControl/>
              <w:spacing w:line="312" w:lineRule="auto"/>
              <w:jc w:val="center"/>
              <w:textAlignment w:val="center"/>
              <w:rPr>
                <w:rFonts w:hint="eastAsia" w:ascii="宋体" w:hAnsi="宋体" w:cs="宋体"/>
                <w:color w:val="000000"/>
                <w:sz w:val="18"/>
                <w:szCs w:val="18"/>
              </w:rPr>
            </w:pPr>
          </w:p>
        </w:tc>
      </w:tr>
      <w:tr w14:paraId="7AA67E7B">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93DE699">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50AC85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0DBF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版面设计服务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7644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B273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结合已有标识上；文字编辑/文字排版/创意设计/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2F48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5F82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02E9C">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7B1B3">
            <w:pPr>
              <w:widowControl/>
              <w:spacing w:line="312" w:lineRule="auto"/>
              <w:jc w:val="center"/>
              <w:textAlignment w:val="center"/>
              <w:rPr>
                <w:rFonts w:hint="eastAsia" w:ascii="宋体" w:hAnsi="宋体" w:cs="宋体"/>
                <w:color w:val="000000"/>
                <w:sz w:val="18"/>
                <w:szCs w:val="18"/>
              </w:rPr>
            </w:pPr>
          </w:p>
        </w:tc>
      </w:tr>
      <w:tr w14:paraId="64AA2EDA">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DD424B8">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A46B6A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71</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13BC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安装维护零星工作</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CB87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4BCF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拆除原有标识/维护维修原有标识/安装新标识/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BF33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E848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1426D">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ED61">
            <w:pPr>
              <w:widowControl/>
              <w:spacing w:line="312" w:lineRule="auto"/>
              <w:jc w:val="center"/>
              <w:textAlignment w:val="center"/>
              <w:rPr>
                <w:rFonts w:hint="eastAsia" w:ascii="宋体" w:hAnsi="宋体" w:cs="宋体"/>
                <w:color w:val="000000"/>
                <w:sz w:val="18"/>
                <w:szCs w:val="18"/>
              </w:rPr>
            </w:pPr>
          </w:p>
        </w:tc>
      </w:tr>
      <w:tr w14:paraId="33A76B7B">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F33EDAF">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9551B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BC57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高空作业设备措施</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AD74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9044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具体按场地作业需要，限用于设备（租赁）、1.高空吊篮、2.伸臂式高空车。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3A54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台班</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2041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71C78">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C1C73">
            <w:pPr>
              <w:widowControl/>
              <w:spacing w:line="312" w:lineRule="auto"/>
              <w:jc w:val="center"/>
              <w:textAlignment w:val="center"/>
              <w:rPr>
                <w:rFonts w:hint="eastAsia" w:ascii="宋体" w:hAnsi="宋体" w:cs="宋体"/>
                <w:color w:val="000000"/>
                <w:sz w:val="18"/>
                <w:szCs w:val="18"/>
              </w:rPr>
            </w:pPr>
          </w:p>
        </w:tc>
      </w:tr>
      <w:tr w14:paraId="356F06D6">
        <w:tblPrEx>
          <w:tblCellMar>
            <w:top w:w="0" w:type="dxa"/>
            <w:left w:w="108" w:type="dxa"/>
            <w:bottom w:w="0" w:type="dxa"/>
            <w:right w:w="108" w:type="dxa"/>
          </w:tblCellMar>
        </w:tblPrEx>
        <w:trPr>
          <w:trHeight w:val="2382" w:hRule="atLeast"/>
          <w:jc w:val="center"/>
        </w:trPr>
        <w:tc>
          <w:tcPr>
            <w:tcW w:w="62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51ABC8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展览标识</w:t>
            </w: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7CBBC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3A0A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牌匾</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D527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0FCD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不锈钢板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技术指标：304#厚度1.5mm；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0AF87">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牌匾制作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1.激光雕刻：将不锈钢板按设计文件进行精密激光切割。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2.折弯：使用折弯机将切割好的长条折成立体轮廓。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3.焊接：采用氩弧焊将折弯后的围边接口以及背板的连接处精密焊接。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4.打磨抛光：对焊接点进行精细打磨，使其光滑平整无痕，然后进行表面处理。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5.UV打印：将制作成型的牌匾通过平板UV打印设备进行打印。</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136C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DBA2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879BA">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7D91D">
            <w:pPr>
              <w:widowControl/>
              <w:spacing w:line="312" w:lineRule="auto"/>
              <w:jc w:val="center"/>
              <w:textAlignment w:val="center"/>
              <w:rPr>
                <w:rFonts w:hint="eastAsia" w:ascii="宋体" w:hAnsi="宋体" w:cs="宋体"/>
                <w:color w:val="000000"/>
                <w:sz w:val="18"/>
                <w:szCs w:val="18"/>
              </w:rPr>
            </w:pPr>
          </w:p>
        </w:tc>
      </w:tr>
      <w:tr w14:paraId="297A2BF8">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7ED80D5">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27374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9911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横幅</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674B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15AB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横幅布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技术指标：涤纶布料；</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FED8E">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横幅制作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1.UV卷材打印：按设计文件进行横幅墨水进行高精打印。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2.裁切/车边：将打印好的横幅裁剪出来，四周车边。</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DB62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13BB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95DE8">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64F1B">
            <w:pPr>
              <w:widowControl/>
              <w:spacing w:line="312" w:lineRule="auto"/>
              <w:jc w:val="center"/>
              <w:textAlignment w:val="center"/>
              <w:rPr>
                <w:rFonts w:hint="eastAsia" w:ascii="宋体" w:hAnsi="宋体" w:cs="宋体"/>
                <w:color w:val="000000"/>
                <w:sz w:val="18"/>
                <w:szCs w:val="18"/>
              </w:rPr>
            </w:pPr>
          </w:p>
        </w:tc>
      </w:tr>
      <w:tr w14:paraId="3AA56025">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77C15BF">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B8777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75</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BEE1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旗帜</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B00A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BD1F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彩绸布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技术指标：45g/m²；</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F96D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旗帜制作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1.UV卷材打印：按设计文件进行旗帜墨水进行高精打印。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2.裁切/车边：将打印好的旗帜裁剪出来，四周车边。</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15CC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1963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E7887">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D7C76">
            <w:pPr>
              <w:widowControl/>
              <w:spacing w:line="312" w:lineRule="auto"/>
              <w:jc w:val="center"/>
              <w:textAlignment w:val="center"/>
              <w:rPr>
                <w:rFonts w:hint="eastAsia" w:ascii="宋体" w:hAnsi="宋体" w:cs="宋体"/>
                <w:color w:val="000000"/>
                <w:sz w:val="18"/>
                <w:szCs w:val="18"/>
              </w:rPr>
            </w:pPr>
          </w:p>
        </w:tc>
      </w:tr>
      <w:tr w14:paraId="3B93B1C4">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17FFC55">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B9D06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76</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243A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绶带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FB71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9F7F1">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彩绸布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技术指标：45g/m²；</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7B8B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绶带制作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1.UV卷材打印：按设计文件进行旗帜绶带墨水进行高精打印。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2.裁切/车边：将打印好的绶带裁剪出来，四周车边。</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8BB3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097B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FF890">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AA3C5">
            <w:pPr>
              <w:widowControl/>
              <w:spacing w:line="312" w:lineRule="auto"/>
              <w:jc w:val="center"/>
              <w:textAlignment w:val="center"/>
              <w:rPr>
                <w:rFonts w:hint="eastAsia" w:ascii="宋体" w:hAnsi="宋体" w:cs="宋体"/>
                <w:color w:val="000000"/>
                <w:sz w:val="18"/>
                <w:szCs w:val="18"/>
              </w:rPr>
            </w:pPr>
          </w:p>
        </w:tc>
      </w:tr>
      <w:tr w14:paraId="42314954">
        <w:tblPrEx>
          <w:tblCellMar>
            <w:top w:w="0" w:type="dxa"/>
            <w:left w:w="108" w:type="dxa"/>
            <w:bottom w:w="0" w:type="dxa"/>
            <w:right w:w="108" w:type="dxa"/>
          </w:tblCellMar>
        </w:tblPrEx>
        <w:trPr>
          <w:trHeight w:val="156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35D2F2C">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253CB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F54E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小熊U盘</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315A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64G</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F6F0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1.滴胶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技术指标：环保型；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2.U盘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技术指标：内存64G； 支持USB-C接口；</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32825">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U盘制作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1.3D软件建模：将选定的IP形象进行高精3D软件建模。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2.模具开模：按3D软件建好的电脑模型制作好模具用于IP形象实物制作。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3.滴胶浇筑：将滴胶浇筑入做好的模具中静置成型。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4.组装：将U盘构建插曲浇筑要的滴胶形象物。</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614A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DD35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68578">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6658">
            <w:pPr>
              <w:widowControl/>
              <w:spacing w:line="312" w:lineRule="auto"/>
              <w:jc w:val="center"/>
              <w:textAlignment w:val="center"/>
              <w:rPr>
                <w:rFonts w:hint="eastAsia" w:ascii="宋体" w:hAnsi="宋体" w:cs="宋体"/>
                <w:color w:val="000000"/>
                <w:sz w:val="18"/>
                <w:szCs w:val="18"/>
              </w:rPr>
            </w:pPr>
          </w:p>
        </w:tc>
      </w:tr>
      <w:tr w14:paraId="1CFDBCB9">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C2BB242">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E02691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78</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2810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活动桁架</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01CF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976D7">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活动桁架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技术指标：200mm*200mm；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F4AA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可组装活动桁架（租赁），期限：3天内。</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B73B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E638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BDD21">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FE7C3">
            <w:pPr>
              <w:widowControl/>
              <w:spacing w:line="312" w:lineRule="auto"/>
              <w:jc w:val="center"/>
              <w:textAlignment w:val="center"/>
              <w:rPr>
                <w:rFonts w:hint="eastAsia" w:ascii="宋体" w:hAnsi="宋体" w:cs="宋体"/>
                <w:color w:val="000000"/>
                <w:sz w:val="18"/>
                <w:szCs w:val="18"/>
              </w:rPr>
            </w:pPr>
          </w:p>
        </w:tc>
      </w:tr>
      <w:tr w14:paraId="40431B40">
        <w:tblPrEx>
          <w:tblCellMar>
            <w:top w:w="0" w:type="dxa"/>
            <w:left w:w="108" w:type="dxa"/>
            <w:bottom w:w="0" w:type="dxa"/>
            <w:right w:w="108" w:type="dxa"/>
          </w:tblCellMar>
        </w:tblPrEx>
        <w:trPr>
          <w:trHeight w:val="141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499A2BA">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D922D4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79</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70DA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玻璃钢雕塑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6B8B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1BB9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1.玻璃纤维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2.合成树脂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技术指标：5#*5#厚度3mm；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4775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1.二维设计定稿： 确定卡通物的三视图（正面、侧面、背面），并标注清楚颜色和关键细节。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数字建模与3D打印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1）软件建模：使用 ZBrush、Blender、3ds Max 等软件进行三维数字雕塑。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2）3D打印：将数字模型切片后，使用光固化（SLA）或熔融沉积（FDM）3D打印机打印出来。对于大型卡通物，需要分块打印再拼接。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3）表面处理：对打印出的树脂部件进行打磨、修补，消除层纹，得到一个光滑完整的实体原型。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第二步：模具制作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1.分模设计：根据原型结构，合理设计分模线。目标是：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1）易于脱模。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2）隐藏合模线。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2.制作模具：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1）涂脱模剂：在原型上均匀涂抹脱模蜡或PVA脱模水。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2）刷涂胶衣层： 涂刷一层高质量的模具胶衣，形成光滑的模腔表面。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3）糊制玻璃钢层： 在胶衣层上铺设玻璃纤维布并刷涂树脂，重复数层，形成坚固的模具外壳。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4）外部加固：用木框或石膏加固模具背面，防止变形。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5）分块拆卸： 待模具固化后，按预先设计将各模块小心拆下。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第三步：玻璃钢成品糊制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1.模具处理：清理模具内腔，并涂上新的脱模剂。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2.喷涂胶衣：使用彩色胶衣直接喷涂在模具内。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3.糊制结构层：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1）在胶衣层发粘但未干时，开始铺设玻璃纤维毡和玻璃纤维布，并刷涂树脂。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2）用刷子和辊筒仔细碾压，充分排除气泡，确保树脂浸润每一根纤维。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3）根据尺寸大小糊制足够层数，以保证强度。对于大型空心卡通物，内部需要添加钢架龙骨作为加强筋。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4）预埋件：如果需要固定安装，需在糊制时放入金属预埋件。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第四步：脱模与后期处理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脱模：固化后，将各模具块取下，得到玻璃钢坯体。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合模线处理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1）打磨：用角磨机、砂纸等工具将突出的合模线打磨平整。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2）补腻子（原子灰）：填补合模线的凹槽和表面针眼，干透后再次打磨至完全光滑。打磨的光滑度直接决定最终喷漆效果。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精细彩绘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1）底漆：整个坯体喷涂一层白色或灰色底漆，统一底色并检查瑕疵。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2）喷涂面漆：使用汽车漆或聚氨酯漆进行喷涂。卡通物的颜色要求纯正、饱和度高，喷涂能获得非常均匀的效果。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3）手绘细节：对于眼睛、嘴巴、腮红、花纹等精细部分，往往需要经验丰富的画师进行手绘，这是赋予卡通物“灵魂”的一步。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4）清漆保护：在所有彩绘完成后，整体喷涂一层高光泽或半哑光的清漆。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9C55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9F36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66586">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F65C">
            <w:pPr>
              <w:widowControl/>
              <w:spacing w:line="312" w:lineRule="auto"/>
              <w:jc w:val="center"/>
              <w:textAlignment w:val="center"/>
              <w:rPr>
                <w:rFonts w:hint="eastAsia" w:ascii="宋体" w:hAnsi="宋体" w:cs="宋体"/>
                <w:color w:val="000000"/>
                <w:sz w:val="18"/>
                <w:szCs w:val="18"/>
              </w:rPr>
            </w:pPr>
          </w:p>
        </w:tc>
      </w:tr>
      <w:tr w14:paraId="730E6052">
        <w:tblPrEx>
          <w:tblCellMar>
            <w:top w:w="0" w:type="dxa"/>
            <w:left w:w="108" w:type="dxa"/>
            <w:bottom w:w="0" w:type="dxa"/>
            <w:right w:w="108" w:type="dxa"/>
          </w:tblCellMar>
        </w:tblPrEx>
        <w:trPr>
          <w:trHeight w:val="1284"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1AFE69D">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EB3EA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E5F5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IP公仔玻璃钢雕塑1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4360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高80cmx长70cmx厚60cm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3D02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1.玻璃纤维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2.合成树脂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技术指标：5#*5#厚度3mm；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C93B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1.二维设计定稿： 确定卡通物的三视图（正面、侧面、背面），并标注清楚颜色和关键细节。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数字建模与3D打印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1）软件建模：使用 ZBrush、Blender、3ds Max 等软件进行三维数字雕塑。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2）3D打印：将数字模型切片后，使用光固化（SLA）或熔融沉积（FDM）3D打印机打印出来。对于大型卡通物，需要分块打印再拼接。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3）表面处理：对打印出的树脂部件进行打磨、修补，消除层纹，得到一个光滑完整的实体原型。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第二步：模具制作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1.分模设计：根据原型结构，合理设计分模线。目标是：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1）易于脱模。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2）隐藏合模线。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2.制作模具：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1）涂脱模剂：在原型上均匀涂抹脱模蜡或PVA脱模水。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2）刷涂胶衣层： 涂刷一层高质量的模具胶衣，形成光滑的模腔表面。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3）糊制玻璃钢层： 在胶衣层上铺设玻璃纤维布并刷涂树脂，重复数层，形成坚固的模具外壳。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4）外部加固：用木框或石膏加固模具背面，防止变形。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5）分块拆卸： 待模具固化后，按预先设计将各模块小心拆下。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第三步：玻璃钢成品糊制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1.模具处理：清理模具内腔，并涂上新的脱模剂。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2.喷涂胶衣：使用彩色胶衣直接喷涂在模具内。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3.糊制结构层：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1）在胶衣层发粘但未干时，开始铺设玻璃纤维毡和玻璃纤维布，并刷涂树脂。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2）用刷子和辊筒仔细碾压，充分排除气泡，确保树脂浸润每一根纤维。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3）根据尺寸大小糊制足够层数，以保证强度。对于大型空心卡通物，内部需要添加钢架龙骨作为加强筋。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4）预埋件：如果需要固定安装，需在糊制时放入金属预埋件。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第四步：脱模与后期处理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脱模：固化后，将各模具块取下，得到玻璃钢坯体。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合模线处理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1）打磨：用角磨机、砂纸等工具将突出的合模线打磨平整。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2）补腻子（原子灰）：填补合模线的凹槽和表面针眼，干透后再次打磨至完全光滑。打磨的光滑度直接决定最终喷漆效果。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精细彩绘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1）底漆：整个坯体喷涂一层白色或灰色底漆，统一底色并检查瑕疵。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2）喷涂面漆：使用汽车漆或聚氨酯漆进行喷涂。卡通物的颜色要求纯正、饱和度高，喷涂能获得非常均匀的效果。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3）手绘细节：对于眼睛、嘴巴、腮红、花纹等精细部分，往往需要经验丰富的画师进行手绘，这是赋予卡通物“灵魂”的一步。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4）清漆保护：在所有彩绘完成后，整体喷涂一层高光泽或半哑光的清漆。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87D7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D69C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8C343">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B48D0">
            <w:pPr>
              <w:widowControl/>
              <w:spacing w:line="312" w:lineRule="auto"/>
              <w:jc w:val="center"/>
              <w:textAlignment w:val="center"/>
              <w:rPr>
                <w:rFonts w:hint="eastAsia" w:ascii="宋体" w:hAnsi="宋体" w:cs="宋体"/>
                <w:color w:val="000000"/>
                <w:sz w:val="18"/>
                <w:szCs w:val="18"/>
              </w:rPr>
            </w:pPr>
          </w:p>
        </w:tc>
      </w:tr>
      <w:tr w14:paraId="79FC6663">
        <w:tblPrEx>
          <w:tblCellMar>
            <w:top w:w="0" w:type="dxa"/>
            <w:left w:w="108" w:type="dxa"/>
            <w:bottom w:w="0" w:type="dxa"/>
            <w:right w:w="108" w:type="dxa"/>
          </w:tblCellMar>
        </w:tblPrEx>
        <w:trPr>
          <w:trHeight w:val="1104"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E9285C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058FA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81</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9F78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IP公仔玻璃钢雕塑2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90BF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高100cmx长85cmx厚70cm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ED58F">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1.玻璃纤维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2.合成树脂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技术指标：5#*5#厚度3mm；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E0F5F">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1.二维设计定稿： 确定卡通物的三视图（正面、侧面、背面），并标注清楚颜色和关键细节。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数字建模与3D打印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1）软件建模：使用 ZBrush、Blender、3ds Max 等软件进行三维数字雕塑。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2）3D打印：将数字模型切片后，使用光固化（SLA）或熔融沉积（FDM）3D打印机打印出来。对于大型卡通物，需要分块打印再拼接。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3）表面处理：对打印出的树脂部件进行打磨、修补，消除层纹，得到一个光滑完整的实体原型。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第二步：模具制作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1.分模设计：根据原型结构，合理设计分模线。目标是：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1）易于脱模。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2）隐藏合模线。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2.制作模具：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1）涂脱模剂：在原型上均匀涂抹脱模蜡或PVA脱模水。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2）刷涂胶衣层： 涂刷一层高质量的模具胶衣，形成光滑的模腔表面。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3）糊制玻璃钢层： 在胶衣层上铺设玻璃纤维布并刷涂树脂，重复数层，形成坚固的模具外壳。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4）外部加固：用木框或石膏加固模具背面，防止变形。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5）分块拆卸： 待模具固化后，按预先设计将各模块小心拆下。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第三步：玻璃钢成品糊制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1.模具处理：清理模具内腔，并涂上新的脱模剂。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2.喷涂胶衣：使用彩色胶衣直接喷涂在模具内。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3.糊制结构层：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1）在胶衣层发粘但未干时，开始铺设玻璃纤维毡和玻璃纤维布，并刷涂树脂。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2）用刷子和辊筒仔细碾压，充分排除气泡，确保树脂浸润每一根纤维。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3）根据尺寸大小糊制足够层数，以保证强度。对于大型空心卡通物，内部需要添加钢架龙骨作为加强筋。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4）预埋件：如果需要固定安装，需在糊制时放入金属预埋件。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第四步：脱模与后期处理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脱模：固化后，将各模具块取下，得到玻璃钢坯体。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合模线处理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1）打磨：用角磨机、砂纸等工具将突出的合模线打磨平整。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2）补腻子（原子灰）：填补合模线的凹槽和表面针眼，干透后再次打磨至完全光滑。打磨的光滑度直接决定最终喷漆效果。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精细彩绘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1）底漆：整个坯体喷涂一层白色或灰色底漆，统一底色并检查瑕疵。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2）喷涂面漆：使用汽车漆或聚氨酯漆进行喷涂。卡通物的颜色要求纯正、饱和度高，喷涂能获得非常均匀的效果。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3）手绘细节：对于眼睛、嘴巴、腮红、花纹等精细部分，往往需要经验丰富的画师进行手绘，这是赋予卡通物“灵魂”的一步。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4）清漆保护：在所有彩绘完成后，整体喷涂一层高光泽或半哑光的清漆。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A45C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C3CB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C7DDA">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18DCE">
            <w:pPr>
              <w:widowControl/>
              <w:spacing w:line="312" w:lineRule="auto"/>
              <w:jc w:val="center"/>
              <w:textAlignment w:val="center"/>
              <w:rPr>
                <w:rFonts w:hint="eastAsia" w:ascii="宋体" w:hAnsi="宋体" w:cs="宋体"/>
                <w:color w:val="000000"/>
                <w:sz w:val="18"/>
                <w:szCs w:val="18"/>
              </w:rPr>
            </w:pPr>
          </w:p>
        </w:tc>
      </w:tr>
      <w:tr w14:paraId="2230705A">
        <w:tblPrEx>
          <w:tblCellMar>
            <w:top w:w="0" w:type="dxa"/>
            <w:left w:w="108" w:type="dxa"/>
            <w:bottom w:w="0" w:type="dxa"/>
            <w:right w:w="108" w:type="dxa"/>
          </w:tblCellMar>
        </w:tblPrEx>
        <w:trPr>
          <w:trHeight w:val="78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A92F152">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A85F8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7DE5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IP公仔玻璃钢雕塑3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53C4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高150cmx长130cmx厚100cm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C198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1.玻璃纤维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2.合成树脂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技术指标：5#*5#厚度3mm；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DF23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1.二维设计定稿： 确定卡通物的三视图（正面、侧面、背面），并标注清楚颜色和关键细节。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数字建模与3D打印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1）软件建模：使用 ZBrush、Blender、3ds Max 等软件进行三维数字雕塑。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2）3D打印：将数字模型切片后，使用光固化（SLA）或熔融沉积（FDM）3D打印机打印出来。对于大型卡通物，需要分块打印再拼接。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3）表面处理：对打印出的树脂部件进行打磨、修补，消除层纹，得到一个光滑完整的实体原型。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第二步：模具制作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1.分模设计：根据原型结构，合理设计分模线。目标是：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1）易于脱模。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2）隐藏合模线。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2.制作模具：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1）涂脱模剂：在原型上均匀涂抹脱模蜡或PVA脱模水。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2）刷涂胶衣层： 涂刷一层高质量的模具胶衣，形成光滑的模腔表面。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3）糊制玻璃钢层： 在胶衣层上铺设玻璃纤维布并刷涂树脂，重复数层，形成坚固的模具外壳。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4）外部加固：用木框或石膏加固模具背面，防止变形。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5）分块拆卸： 待模具固化后，按预先设计将各模块小心拆下。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第三步：玻璃钢成品糊制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1.模具处理：清理模具内腔，并涂上新的脱模剂。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2.喷涂胶衣：使用彩色胶衣直接喷涂在模具内。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3.糊制结构层：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1）在胶衣层发粘但未干时，开始铺设玻璃纤维毡和玻璃纤维布，并刷涂树脂。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2）用刷子和辊筒仔细碾压，充分排除气泡，确保树脂浸润每一根纤维。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3）根据尺寸大小糊制足够层数，以保证强度。对于大型空心卡通物，内部需要添加钢架龙骨作为加强筋。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4）预埋件：如果需要固定安装，需在糊制时放入金属预埋件。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第四步：脱模与后期处理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脱模：固化后，将各模具块取下，得到玻璃钢坯体。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合模线处理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1）打磨：用角磨机、砂纸等工具将突出的合模线打磨平整。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2）补腻子（原子灰）：填补合模线的凹槽和表面针眼，干透后再次打磨至完全光滑。打磨的光滑度直接决定最终喷漆效果。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精细彩绘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1）底漆：整个坯体喷涂一层白色或灰色底漆，统一底色并检查瑕疵。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2）喷涂面漆：使用汽车漆或聚氨酯漆进行喷涂。卡通物的颜色要求纯正、饱和度高，喷涂能获得非常均匀的效果。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3）手绘细节：对于眼睛、嘴巴、腮红、花纹等精细部分，往往需要经验丰富的画师进行手绘，这是赋予卡通物“灵魂”的一步。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4）清漆保护：在所有彩绘完成后，整体喷涂一层高光泽或半哑光的清漆。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1C4C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0172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FFE34">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9CB5F">
            <w:pPr>
              <w:widowControl/>
              <w:spacing w:line="312" w:lineRule="auto"/>
              <w:jc w:val="center"/>
              <w:textAlignment w:val="center"/>
              <w:rPr>
                <w:rFonts w:hint="eastAsia" w:ascii="宋体" w:hAnsi="宋体" w:cs="宋体"/>
                <w:color w:val="000000"/>
                <w:sz w:val="18"/>
                <w:szCs w:val="18"/>
              </w:rPr>
            </w:pPr>
          </w:p>
        </w:tc>
      </w:tr>
      <w:tr w14:paraId="0CF51505">
        <w:tblPrEx>
          <w:tblCellMar>
            <w:top w:w="0" w:type="dxa"/>
            <w:left w:w="108" w:type="dxa"/>
            <w:bottom w:w="0" w:type="dxa"/>
            <w:right w:w="108" w:type="dxa"/>
          </w:tblCellMar>
        </w:tblPrEx>
        <w:trPr>
          <w:trHeight w:val="834"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57A223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9C24B8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40CD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IP公仔玻璃钢雕塑4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B773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高200cmx长170cmx厚140cm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9CBE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1.玻璃纤维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2.合成树脂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技术指标：5#*5#厚度3mm；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125D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1.二维设计定稿： 确定卡通物的三视图（正面、侧面、背面），并标注清楚颜色和关键细节。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数字建模与3D打印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1）软件建模：使用 ZBrush、Blender、3ds Max 等软件进行三维数字雕塑。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2）3D打印：将数字模型切片后，使用光固化（SLA）或熔融沉积（FDM）3D打印机打印出来。对于大型卡通物，需要分块打印再拼接。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3）表面处理：对打印出的树脂部件进行打磨、修补，消除层纹，得到一个光滑完整的实体原型。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第二步：模具制作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1.分模设计：根据原型结构，合理设计分模线。目标是：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1）易于脱模。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2）隐藏合模线。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2.制作模具：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1）涂脱模剂：在原型上均匀涂抹脱模蜡或PVA脱模水。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2）刷涂胶衣层： 涂刷一层高质量的模具胶衣，形成光滑的模腔表面。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3）糊制玻璃钢层： 在胶衣层上铺设玻璃纤维布并刷涂树脂，重复数层，形成坚固的模具外壳。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4）外部加固：用木框或石膏加固模具背面，防止变形。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5）分块拆卸： 待模具固化后，按预先设计将各模块小心拆下。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第三步：玻璃钢成品糊制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1.模具处理：清理模具内腔，并涂上新的脱模剂。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2.喷涂胶衣：使用彩色胶衣直接喷涂在模具内。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3.糊制结构层：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1）在胶衣层发粘但未干时，开始铺设玻璃纤维毡和玻璃纤维布，并刷涂树脂。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2）用刷子和辊筒仔细碾压，充分排除气泡，确保树脂浸润每一根纤维。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3）根据尺寸大小糊制足够层数，以保证强度。对于大型空心卡通物，内部需要添加钢架龙骨作为加强筋。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4）预埋件：如果需要固定安装，需在糊制时放入金属预埋件。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第四步：脱模与后期处理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脱模：固化后，将各模具块取下，得到玻璃钢坯体。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合模线处理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1）打磨：用角磨机、砂纸等工具将突出的合模线打磨平整。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2）补腻子（原子灰）：填补合模线的凹槽和表面针眼，干透后再次打磨至完全光滑。打磨的光滑度直接决定最终喷漆效果。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精细彩绘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1）底漆：整个坯体喷涂一层白色或灰色底漆，统一底色并检查瑕疵。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2）喷涂面漆：使用汽车漆或聚氨酯漆进行喷涂。卡通物的颜色要求纯正、饱和度高，喷涂能获得非常均匀的效果。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3）手绘细节：对于眼睛、嘴巴、腮红、花纹等精细部分，往往需要经验丰富的画师进行手绘，这是赋予卡通物“灵魂”的一步。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4）清漆保护：在所有彩绘完成后，整体喷涂一层高光泽或半哑光的清漆。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16AB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8A29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91D10">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19443">
            <w:pPr>
              <w:widowControl/>
              <w:spacing w:line="312" w:lineRule="auto"/>
              <w:jc w:val="center"/>
              <w:textAlignment w:val="center"/>
              <w:rPr>
                <w:rFonts w:hint="eastAsia" w:ascii="宋体" w:hAnsi="宋体" w:cs="宋体"/>
                <w:color w:val="000000"/>
                <w:sz w:val="18"/>
                <w:szCs w:val="18"/>
              </w:rPr>
            </w:pPr>
          </w:p>
        </w:tc>
      </w:tr>
      <w:tr w14:paraId="2AF7523E">
        <w:tblPrEx>
          <w:tblCellMar>
            <w:top w:w="0" w:type="dxa"/>
            <w:left w:w="108" w:type="dxa"/>
            <w:bottom w:w="0" w:type="dxa"/>
            <w:right w:w="108" w:type="dxa"/>
          </w:tblCellMar>
        </w:tblPrEx>
        <w:trPr>
          <w:trHeight w:val="924"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27E75E5">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DED89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7792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IP公仔玻璃钢雕塑5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21F2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高250cmx长210cmx厚180cm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B0861">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1.玻璃纤维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2.合成树脂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技术指标：5#*5#厚度3mm；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A141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1.二维设计定稿： 确定卡通物的三视图（正面、侧面、背面），并标注清楚颜色和关键细节。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数字建模与3D打印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1）软件建模：使用 ZBrush、Blender、3ds Max 等软件进行三维数字雕塑。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2）3D打印：将数字模型切片后，使用光固化（SLA）或熔融沉积（FDM）3D打印机打印出来。对于大型卡通物，需要分块打印再拼接。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3）表面处理：对打印出的树脂部件进行打磨、修补，消除层纹，得到一个光滑完整的实体原型。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第二步：模具制作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1.分模设计：根据原型结构，合理设计分模线。目标是：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1）易于脱模。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2）隐藏合模线。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2.制作模具：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1）涂脱模剂：在原型上均匀涂抹脱模蜡或PVA脱模水。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2）刷涂胶衣层： 涂刷一层高质量的模具胶衣，形成光滑的模腔表面。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3）糊制玻璃钢层： 在胶衣层上铺设玻璃纤维布并刷涂树脂，重复数层，形成坚固的模具外壳。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4）外部加固：用木框或石膏加固模具背面，防止变形。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5）分块拆卸： 待模具固化后，按预先设计将各模块小心拆下。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第三步：玻璃钢成品糊制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1.模具处理：清理模具内腔，并涂上新的脱模剂。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2.喷涂胶衣：使用彩色胶衣直接喷涂在模具内。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3.糊制结构层：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1）在胶衣层发粘但未干时，开始铺设玻璃纤维毡和玻璃纤维布，并刷涂树脂。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2）用刷子和辊筒仔细碾压，充分排除气泡，确保树脂浸润每一根纤维。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3）根据尺寸大小糊制足够层数，以保证强度。对于大型空心卡通物，内部需要添加钢架龙骨作为加强筋。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4）预埋件：如果需要固定安装，需在糊制时放入金属预埋件。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第四步：脱模与后期处理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脱模：固化后，将各模具块取下，得到玻璃钢坯体。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合模线处理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1）打磨：用角磨机、砂纸等工具将突出的合模线打磨平整。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2）补腻子（原子灰）：填补合模线的凹槽和表面针眼，干透后再次打磨至完全光滑。打磨的光滑度直接决定最终喷漆效果。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精细彩绘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1）底漆：整个坯体喷涂一层白色或灰色底漆，统一底色并检查瑕疵。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2）喷涂面漆：使用汽车漆或聚氨酯漆进行喷涂。卡通物的颜色要求纯正、饱和度高，喷涂能获得非常均匀的效果。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3）手绘细节：对于眼睛、嘴巴、腮红、花纹等精细部分，往往需要经验丰富的画师进行手绘，这是赋予卡通物“灵魂”的一步。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4）清漆保护：在所有彩绘完成后，整体喷涂一层高光泽或半哑光的清漆。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C023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DA5C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4A710">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6FE35">
            <w:pPr>
              <w:widowControl/>
              <w:spacing w:line="312" w:lineRule="auto"/>
              <w:jc w:val="center"/>
              <w:textAlignment w:val="center"/>
              <w:rPr>
                <w:rFonts w:hint="eastAsia" w:ascii="宋体" w:hAnsi="宋体" w:cs="宋体"/>
                <w:color w:val="000000"/>
                <w:sz w:val="18"/>
                <w:szCs w:val="18"/>
              </w:rPr>
            </w:pPr>
          </w:p>
        </w:tc>
      </w:tr>
      <w:tr w14:paraId="2AC6B6DE">
        <w:tblPrEx>
          <w:tblCellMar>
            <w:top w:w="0" w:type="dxa"/>
            <w:left w:w="108" w:type="dxa"/>
            <w:bottom w:w="0" w:type="dxa"/>
            <w:right w:w="108" w:type="dxa"/>
          </w:tblCellMar>
        </w:tblPrEx>
        <w:trPr>
          <w:trHeight w:val="87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AA20867">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4CC54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85</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1AE8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IP公仔玻璃钢雕塑6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FF4E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高300cmx长250cmx厚200cm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96C6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1.玻璃纤维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2.合成树脂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技术指标：5#*5#厚度3mm；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FC6C2">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1.二维设计定稿： 确定卡通物的三视图（正面、侧面、背面），并标注清楚颜色和关键细节。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数字建模与3D打印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1）软件建模：使用 ZBrush、Blender、3ds Max 等软件进行三维数字雕塑。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2）3D打印：将数字模型切片后，使用光固化（SLA）或熔融沉积（FDM）3D打印机打印出来。对于大型卡通物，需要分块打印再拼接。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3）表面处理：对打印出的树脂部件进行打磨、修补，消除层纹，得到一个光滑完整的实体原型。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第二步：模具制作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1.分模设计：根据原型结构，合理设计分模线。目标是：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1）易于脱模。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2）隐藏合模线。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2.制作模具：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1）涂脱模剂：在原型上均匀涂抹脱模蜡或PVA脱模水。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2）刷涂胶衣层： 涂刷一层高质量的模具胶衣，形成光滑的模腔表面。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3）糊制玻璃钢层： 在胶衣层上铺设玻璃纤维布并刷涂树脂，重复数层，形成坚固的模具外壳。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4）外部加固：用木框或石膏加固模具背面，防止变形。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5）分块拆卸： 待模具固化后，按预先设计将各模块小心拆下。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第三步：玻璃钢成品糊制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1.模具处理：清理模具内腔，并涂上新的脱模剂。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2.喷涂胶衣：使用彩色胶衣直接喷涂在模具内。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3.糊制结构层：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1）在胶衣层发粘但未干时，开始铺设玻璃纤维毡和玻璃纤维布，并刷涂树脂。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2）用刷子和辊筒仔细碾压，充分排除气泡，确保树脂浸润每一根纤维。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3）根据尺寸大小糊制足够层数，以保证强度。对于大型空心卡通物，内部需要添加钢架龙骨作为加强筋。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4）预埋件：如果需要固定安装，需在糊制时放入金属预埋件。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第四步：脱模与后期处理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脱模：固化后，将各模具块取下，得到玻璃钢坯体。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合模线处理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1）打磨：用角磨机、砂纸等工具将突出的合模线打磨平整。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2）补腻子（原子灰）：填补合模线的凹槽和表面针眼，干透后再次打磨至完全光滑。打磨的光滑度直接决定最终喷漆效果。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精细彩绘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1）底漆：整个坯体喷涂一层白色或灰色底漆，统一底色并检查瑕疵。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2）喷涂面漆：使用汽车漆或聚氨酯漆进行喷涂。卡通物的颜色要求纯正、饱和度高，喷涂能获得非常均匀的效果。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3）手绘细节：对于眼睛、嘴巴、腮红、花纹等精细部分，往往需要经验丰富的画师进行手绘，这是赋予卡通物“灵魂”的一步。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4）清漆保护：在所有彩绘完成后，整体喷涂一层高光泽或半哑光的清漆。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F364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0C36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CFF91">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7E5F1">
            <w:pPr>
              <w:widowControl/>
              <w:spacing w:line="312" w:lineRule="auto"/>
              <w:jc w:val="center"/>
              <w:textAlignment w:val="center"/>
              <w:rPr>
                <w:rFonts w:hint="eastAsia" w:ascii="宋体" w:hAnsi="宋体" w:cs="宋体"/>
                <w:color w:val="000000"/>
                <w:sz w:val="18"/>
                <w:szCs w:val="18"/>
              </w:rPr>
            </w:pPr>
          </w:p>
        </w:tc>
      </w:tr>
      <w:tr w14:paraId="7CB7EC54">
        <w:tblPrEx>
          <w:tblCellMar>
            <w:top w:w="0" w:type="dxa"/>
            <w:left w:w="108" w:type="dxa"/>
            <w:bottom w:w="0" w:type="dxa"/>
            <w:right w:w="108" w:type="dxa"/>
          </w:tblCellMar>
        </w:tblPrEx>
        <w:trPr>
          <w:trHeight w:val="72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3EFAB83">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97DDF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86</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89CE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IP公仔玻璃钢雕塑7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D4FF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高450cmx长380cmx厚320cm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2CC3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1.玻璃纤维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2.合成树脂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技术指标：5#*5#厚度3mm；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AF5CC">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1.二维设计定稿： 确定卡通物的三视图（正面、侧面、背面），并标注清楚颜色和关键细节。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数字建模与3D打印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1）软件建模：使用 ZBrush、Blender、3ds Max 等软件进行三维数字雕塑。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2）3D打印：将数字模型切片后，使用光固化（SLA）或熔融沉积（FDM）3D打印机打印出来。对于大型卡通物，需要分块打印再拼接。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3）表面处理：对打印出的树脂部件进行打磨、修补，消除层纹，得到一个光滑完整的实体原型。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第二步：模具制作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1.分模设计：根据原型结构，合理设计分模线。目标是：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1）易于脱模。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2）隐藏合模线。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2.制作模具：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1）涂脱模剂：在原型上均匀涂抹脱模蜡或PVA脱模水。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2）刷涂胶衣层： 涂刷一层高质量的模具胶衣，形成光滑的模腔表面。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3）糊制玻璃钢层： 在胶衣层上铺设玻璃纤维布并刷涂树脂，重复数层，形成坚固的模具外壳。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4）外部加固：用木框或石膏加固模具背面，防止变形。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5）分块拆卸： 待模具固化后，按预先设计将各模块小心拆下。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第三步：玻璃钢成品糊制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1.模具处理：清理模具内腔，并涂上新的脱模剂。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2.喷涂胶衣：使用彩色胶衣直接喷涂在模具内。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3.糊制结构层：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1）在胶衣层发粘但未干时，开始铺设玻璃纤维毡和玻璃纤维布，并刷涂树脂。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2）用刷子和辊筒仔细碾压，充分排除气泡，确保树脂浸润每一根纤维。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3）根据尺寸大小糊制足够层数，以保证强度。对于大型空心卡通物，内部需要添加钢架龙骨作为加强筋。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4）预埋件：如果需要固定安装，需在糊制时放入金属预埋件。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第四步：脱模与后期处理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脱模：固化后，将各模具块取下，得到玻璃钢坯体。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合模线处理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1）打磨：用角磨机、砂纸等工具将突出的合模线打磨平整。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2）补腻子（原子灰）：填补合模线的凹槽和表面针眼，干透后再次打磨至完全光滑。打磨的光滑度直接决定最终喷漆效果。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精细彩绘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1）底漆：整个坯体喷涂一层白色或灰色底漆，统一底色并检查瑕疵。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2）喷涂面漆：使用汽车漆或聚氨酯漆进行喷涂。卡通物的颜色要求纯正、饱和度高，喷涂能获得非常均匀的效果。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3）手绘细节：对于眼睛、嘴巴、腮红、花纹等精细部分，往往需要经验丰富的画师进行手绘，这是赋予卡通物“灵魂”的一步。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4）清漆保护：在所有彩绘完成后，整体喷涂一层高光泽或半哑光的清漆。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3592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5BB8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0396C">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3FC98">
            <w:pPr>
              <w:widowControl/>
              <w:spacing w:line="312" w:lineRule="auto"/>
              <w:jc w:val="center"/>
              <w:textAlignment w:val="center"/>
              <w:rPr>
                <w:rFonts w:hint="eastAsia" w:ascii="宋体" w:hAnsi="宋体" w:cs="宋体"/>
                <w:color w:val="000000"/>
                <w:sz w:val="18"/>
                <w:szCs w:val="18"/>
              </w:rPr>
            </w:pPr>
          </w:p>
        </w:tc>
      </w:tr>
      <w:tr w14:paraId="5BA0BDF1">
        <w:tblPrEx>
          <w:tblCellMar>
            <w:top w:w="0" w:type="dxa"/>
            <w:left w:w="108" w:type="dxa"/>
            <w:bottom w:w="0" w:type="dxa"/>
            <w:right w:w="108" w:type="dxa"/>
          </w:tblCellMar>
        </w:tblPrEx>
        <w:trPr>
          <w:trHeight w:val="799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33B8977">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AA8132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8513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IP公仔玻璃钢雕塑8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F455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高600cmx长500cmx厚420cm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7DCA1">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1.玻璃纤维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2.合成树脂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技术指标：5#*5#厚度3mm；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A427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1.二维设计定稿： 确定卡通物的三视图（正面、侧面、背面），并标注清楚颜色和关键细节。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数字建模与3D打印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1）软件建模：使用 ZBrush、Blender、3ds Max 等软件进行三维数字雕塑。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2）3D打印：将数字模型切片后，使用光固化（SLA）或熔融沉积（FDM）3D打印机打印出来。对于大型卡通物，需要分块打印再拼接。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3）表面处理：对打印出的树脂部件进行打磨、修补，消除层纹，得到一个光滑完整的实体原型。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第二步：模具制作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1.分模设计：根据原型结构，合理设计分模线。目标是：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1）易于脱模。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2）隐藏合模线。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2.制作模具：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1）涂脱模剂：在原型上均匀涂抹脱模蜡或PVA脱模水。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2）刷涂胶衣层： 涂刷一层高质量的模具胶衣，形成光滑的模腔表面。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3）糊制玻璃钢层： 在胶衣层上铺设玻璃纤维布并刷涂树脂，重复数层，形成坚固的模具外壳。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4）外部加固：用木框或石膏加固模具背面，防止变形。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5）分块拆卸： 待模具固化后，按预先设计将各模块小心拆下。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第三步：玻璃钢成品糊制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1.模具处理：清理模具内腔，并涂上新的脱模剂。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2.喷涂胶衣：使用彩色胶衣直接喷涂在模具内。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3.糊制结构层：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1）在胶衣层发粘但未干时，开始铺设玻璃纤维毡和玻璃纤维布，并刷涂树脂。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2）用刷子和辊筒仔细碾压，充分排除气泡，确保树脂浸润每一根纤维。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3）根据尺寸大小糊制足够层数，以保证强度。对于大型空心卡通物，内部需要添加钢架龙骨作为加强筋。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4）预埋件：如果需要固定安装，需在糊制时放入金属预埋件。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第四步：脱模与后期处理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脱模：固化后，将各模具块取下，得到玻璃钢坯体。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合模线处理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1）打磨：用角磨机、砂纸等工具将突出的合模线打磨平整。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2）补腻子（原子灰）：填补合模线的凹槽和表面针眼，干透后再次打磨至完全光滑。打磨的光滑度直接决定最终喷漆效果。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精细彩绘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1）底漆：整个坯体喷涂一层白色或灰色底漆，统一底色并检查瑕疵。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2）喷涂面漆：使用汽车漆或聚氨酯漆进行喷涂。卡通物的颜色要求纯正、饱和度高，喷涂能获得非常均匀的效果。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3）手绘细节：对于眼睛、嘴巴、腮红、花纹等精细部分，往往需要经验丰富的画师进行手绘，这是赋予卡通物“灵魂”的一步。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4）清漆保护：在所有彩绘完成后，整体喷涂一层高光泽或半哑光的清漆。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343C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00FA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35D3A">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745AB">
            <w:pPr>
              <w:widowControl/>
              <w:spacing w:line="312" w:lineRule="auto"/>
              <w:jc w:val="center"/>
              <w:textAlignment w:val="center"/>
              <w:rPr>
                <w:rFonts w:hint="eastAsia" w:ascii="宋体" w:hAnsi="宋体" w:cs="宋体"/>
                <w:color w:val="000000"/>
                <w:sz w:val="18"/>
                <w:szCs w:val="18"/>
              </w:rPr>
            </w:pPr>
          </w:p>
        </w:tc>
      </w:tr>
      <w:tr w14:paraId="2C26FB47">
        <w:tblPrEx>
          <w:tblCellMar>
            <w:top w:w="0" w:type="dxa"/>
            <w:left w:w="108" w:type="dxa"/>
            <w:bottom w:w="0" w:type="dxa"/>
            <w:right w:w="108" w:type="dxa"/>
          </w:tblCellMar>
        </w:tblPrEx>
        <w:trPr>
          <w:trHeight w:val="799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E6E5613">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4D0379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88</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493B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IP公仔玻璃钢雕塑9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238C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高800cmx长680cmx厚560cm</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01C0E">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1.玻璃纤维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2.合成树脂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3.镀锌角钢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技术指标：5#*5#厚度3mm；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E44C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1.二维设计定稿： 确定卡通物的三视图（正面、侧面、背面），并标注清楚颜色和关键细节。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2.三维原型制作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数字建模与3D打印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1）软件建模：使用 ZBrush、Blender、3ds Max 等软件进行三维数字雕塑。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2）3D打印：将数字模型切片后，使用光固化（SLA）或熔融沉积（FDM）3D打印机打印出来。对于大型卡通物，需要分块打印再拼接。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3）表面处理：对打印出的树脂部件进行打磨、修补，消除层纹，得到一个光滑完整的实体原型。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第二步：模具制作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1.分模设计：根据原型结构，合理设计分模线。目标是：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1）易于脱模。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2）隐藏合模线。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2.制作模具：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1）涂脱模剂：在原型上均匀涂抹脱模蜡或PVA脱模水。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2）刷涂胶衣层： 涂刷一层高质量的模具胶衣，形成光滑的模腔表面。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3）糊制玻璃钢层： 在胶衣层上铺设玻璃纤维布并刷涂树脂，重复数层，形成坚固的模具外壳。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4）外部加固：用木框或石膏加固模具背面，防止变形。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5）分块拆卸： 待模具固化后，按预先设计将各模块小心拆下。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第三步：玻璃钢成品糊制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1.模具处理：清理模具内腔，并涂上新的脱模剂。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2.喷涂胶衣：使用彩色胶衣直接喷涂在模具内。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3.糊制结构层：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1）在胶衣层发粘但未干时，开始铺设玻璃纤维毡和玻璃纤维布，并刷涂树脂。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2）用刷子和辊筒仔细碾压，充分排除气泡，确保树脂浸润每一根纤维。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3）根据尺寸大小糊制足够层数，以保证强度。对于大型空心卡通物，内部需要添加钢架龙骨作为加强筋。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4）预埋件：如果需要固定安装，需在糊制时放入金属预埋件。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第四步：脱模与后期处理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脱模：固化后，将各模具块取下，得到玻璃钢坯体。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合模线处理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1）打磨：用角磨机、砂纸等工具将突出的合模线打磨平整。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2）补腻子（原子灰）：填补合模线的凹槽和表面针眼，干透后再次打磨至完全光滑。打磨的光滑度直接决定最终喷漆效果。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精细彩绘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1）底漆：整个坯体喷涂一层白色或灰色底漆，统一底色并检查瑕疵。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2）喷涂面漆：使用汽车漆或聚氨酯漆进行喷涂。卡通物的颜色要求纯正、饱和度高，喷涂能获得非常均匀的效果。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3）手绘细节：对于眼睛、嘴巴、腮红、花纹等精细部分，往往需要经验丰富的画师进行手绘，这是赋予卡通物“灵魂”的一步。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4）清漆保护：在所有彩绘完成后，整体喷涂一层高光泽或半哑光的清漆。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6872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1D5C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5F401">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EAFFF">
            <w:pPr>
              <w:widowControl/>
              <w:spacing w:line="312" w:lineRule="auto"/>
              <w:jc w:val="center"/>
              <w:textAlignment w:val="center"/>
              <w:rPr>
                <w:rFonts w:hint="eastAsia" w:ascii="宋体" w:hAnsi="宋体" w:cs="宋体"/>
                <w:color w:val="000000"/>
                <w:sz w:val="18"/>
                <w:szCs w:val="18"/>
              </w:rPr>
            </w:pPr>
          </w:p>
        </w:tc>
      </w:tr>
      <w:tr w14:paraId="56D5BFDE">
        <w:tblPrEx>
          <w:tblCellMar>
            <w:top w:w="0" w:type="dxa"/>
            <w:left w:w="108" w:type="dxa"/>
            <w:bottom w:w="0" w:type="dxa"/>
            <w:right w:w="108" w:type="dxa"/>
          </w:tblCellMar>
        </w:tblPrEx>
        <w:trPr>
          <w:trHeight w:val="4879"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1E360BE">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12A44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89</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5516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泡沫硬化雕塑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6C20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A606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1.聚苯乙烯泡沫</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2.聚氨酯泡沫</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3.玻璃钢涂层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4.石膏/水泥基材料</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5.环氧树脂                        技术指标：符合国家质量和环保要求；</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4C13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一、设计与构建内芯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1.3D建模：在电脑中用三维软件（如3D Max, Maya, ZBrush）根据平面原画建立起公仔的精细三维数字模型。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2.根据设计图，使用大块泡沫粘合出雕塑的大致体积。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3.使用电热切割刀、角磨机、粗齿锯等工具进行切割，塑造基本造型。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4.使用砂纸或磨砂块进行精细打磨，刻画出细节和光滑的曲面。</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二、表面处理与封闭</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1.泡沫表面有很多孔隙，直接上树脂会大量吸收并导致反应异常。需要先进行封闭处理。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2.常用方法：刷涂一层乳胶（木工用白乳胶兑水）或专用模型底漆，待其干透形成一层隔离膜。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三、硬化处理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1.涂刷树脂：在封闭好的泡沫表面刷上一层调好催化剂（固化剂）的树脂。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2.裱糊玻璃纤维：在未干的树脂上迅速铺上裁剪好的玻璃纤维布，用刷子轻轻按压，使其完全贴合泡沫造型。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3.浸润固化：再在玻璃纤维布上刷涂足量的树脂，确保纤维被完全浸透，看不到白色。这个过程可能需要重复1-3层，以达到所需的厚度和强度。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4.固化：等待树脂自然固化（放热反应），形成一个坚硬的独立外壳。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四、脱模与合模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1.如果雕塑是分模块制作的，待玻璃钢外壳完全固化后，需要将内部的泡沫掏出来（挖除或溶解），得到中空的轻质壳体。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2.然后将各个部分用玻璃钢工艺粘合在一起。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五、表面精细处理与上色：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1.对玻璃钢外壳的合模线、气泡等进行原子灰（腻子）修补和精细打磨。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2.最后进行喷底漆、上面漆、做旧、仿铜、镀金等各种艺术效果处理。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79C8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18FA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D0AFA">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5F0E1">
            <w:pPr>
              <w:widowControl/>
              <w:spacing w:line="312" w:lineRule="auto"/>
              <w:jc w:val="center"/>
              <w:textAlignment w:val="center"/>
              <w:rPr>
                <w:rFonts w:hint="eastAsia" w:ascii="宋体" w:hAnsi="宋体" w:cs="宋体"/>
                <w:color w:val="000000"/>
                <w:sz w:val="18"/>
                <w:szCs w:val="18"/>
              </w:rPr>
            </w:pPr>
          </w:p>
        </w:tc>
      </w:tr>
      <w:tr w14:paraId="6D1A93DA">
        <w:tblPrEx>
          <w:tblCellMar>
            <w:top w:w="0" w:type="dxa"/>
            <w:left w:w="108" w:type="dxa"/>
            <w:bottom w:w="0" w:type="dxa"/>
            <w:right w:w="108" w:type="dxa"/>
          </w:tblCellMar>
        </w:tblPrEx>
        <w:trPr>
          <w:trHeight w:val="55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D8F0E8D">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8BA3F4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E409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闭气气模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8E751">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47E2F">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PVC夹网布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技术指标：厚度1000D；</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028E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一、三维设计与数字化打版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1.3D建模：在电脑中用三维软件（如3D Max, Maya, ZBrush）根据平面原画建立起公仔的精细三维数字模型。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2.数字化拆版（展UV）：使用专业软件将3D模型“展开”成一片片精准的、平面的、符合实际布料裁剪的版型图。</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二、颜色处理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颜色通过数码喷绘或丝网印刷在PVC布上进行处理。对于复杂的图案（如公仔的脸部细节），先在平面的布片上印刷好，再进行焊接。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三、裁剪</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将电脑中的版型图输入到电脑控制自动裁剪机中，进行精准切割，保证效率和高精度。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四、高频热合焊接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1.焊接主体：工人们按照设计顺序，将印好图案的布片用高频热合机焊接起来。先从局部开始，比如先焊接好头部的前后两半，再焊接身体，最后将头与身体等部分连接。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焊接内部拉筋：将裁剪好的拉筋带（通常是更厚的PVC布条）按照设计位置，焊接在气模内部的对应位置上。例如，在头部内部，通过多条拉筋将“面部”和“后脑勺”连接起来，充气后拉筋绷紧，面部就会变得平整或形成特定曲面，从而凸显出眼睛、鼻子的轮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五、细节加工与配件安装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1.安装附加部件：像耳朵、尾巴、翅膀等小部件，先单独做好，再焊接到主体上。</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2.安装功能件：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风机接口：通常在公仔的背部、底部或比较隐蔽的位置，焊接一个带粘扣或拉链的牢固接口。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3.排气口/防风孔：这是安全设计重点。除了主排气口，通常会在公仔的腹部等低位设置多个小的防风孔。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4.锚固点（D型环）：在公仔的底部周边焊接多个D型环，用于固定在地面或配重物上。</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5.补强：在所有受力点，如锚固点、风机接口处，额外焊接多层PVC布进行加固，防止撕裂。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六、充气测试、修补与包装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1.首次充气测试：这是最激动人心的环节。连接鼓风机，看着公仔慢慢“站”起来。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2.检查形态：五官是否端正，身体比例是否协调，有没有局部鼓包或凹陷。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3.严格检漏：仔细检查所有焊缝，确保绝对气密。发现漏点立即用热风焊枪和PVC补料进行修补。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4.包装：测试无误后，放气、折叠、装入专用包装袋。通常会附上使用说明、地钉、修补包等配件。</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28C3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32A4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B7B8C">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E1D33">
            <w:pPr>
              <w:widowControl/>
              <w:spacing w:line="312" w:lineRule="auto"/>
              <w:jc w:val="center"/>
              <w:textAlignment w:val="center"/>
              <w:rPr>
                <w:rFonts w:hint="eastAsia" w:ascii="宋体" w:hAnsi="宋体" w:cs="宋体"/>
                <w:color w:val="000000"/>
                <w:sz w:val="18"/>
                <w:szCs w:val="18"/>
              </w:rPr>
            </w:pPr>
          </w:p>
        </w:tc>
      </w:tr>
      <w:tr w14:paraId="17922CAB">
        <w:tblPrEx>
          <w:tblCellMar>
            <w:top w:w="0" w:type="dxa"/>
            <w:left w:w="108" w:type="dxa"/>
            <w:bottom w:w="0" w:type="dxa"/>
            <w:right w:w="108" w:type="dxa"/>
          </w:tblCellMar>
        </w:tblPrEx>
        <w:trPr>
          <w:trHeight w:val="696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0B137FC">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C343BD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91</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AAB9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充气气模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32BC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882EB">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1.PVC夹网布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技术指标：厚度1000D；</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2.牛津布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技术指标：厚度0.48mm；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246DC">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一、三维设计与数字化打版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1.3D建模：在电脑中用三维软件（如3D Max, Maya, ZBrush）根据平面原画建立起公仔的精细三维数字模型。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2.数字化拆版（展UV）：使用专业软件将3D模型“展开”成一片片精准的、平面的、符合实际布料裁剪的版型图。</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二、材料选择</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1.主体材料：PVC夹网布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2.结构：由两层PVC塑料面料中间夹一层高强度的涤纶网线编织而成。</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3.优点：抗拉强度高、耐撕裂、气密性好、防水、防火（可做阻燃处理）。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4.焊条： 用于焊接接缝的同质材料条。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5.拉绳扣/吊环：用于固定气模的尼龙绳和金属D型环或塑料扣。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6.风机接口布：通常使用更厚更硬的PVC牛津布，以承受风机的重量和长期震动。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三、放样与裁剪</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电脑放样：将设计好的平面图输入到电脑中，由软件控制。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自动裁剪：使用电脑数控切割机将大幅的PVC夹网布精准地裁剪成设计好的形状。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四、高频热合焊接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1.原理：使用高频热合机。机器产生高频电场，使PVC材料内部的分子产生剧烈运动而发热，在外部压力的作用下，两层材料的分子层熔融并渗透结合，冷却后形成一个牢固的焊缝。</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2.焊接流程：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定位：工人将两片裁片的边缘对齐，放在热合机的上下电极之间。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焊接：启动机器，电极压下，在高温高压下瞬间完成焊接。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顺序焊接：按照从主躯干到局部细节的顺序，依次焊接各个部分。例如，先焊接身体的主体部分，再焊接手臂、腿部、五官等附件。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3.附件焊接：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风机接口：在气模底部或背部预留的位置，焊接一个硬质的PVC法兰圈，用于连接和固定鼓风机。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拉绳扣：在气模的应力点焊接上D型环或织带，用于系防风绳。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出气口：在气模的非显眼处（如底部）开设出气口，并加盖挡雨片，以保证充气时空气能顺畅排出，维持内部气压平衡。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五、表面处理与细节完善</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1.彩绘/印刷：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丝网印刷：适用于颜色较少、边界清晰的简单图案。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UV喷绘：在气模主体焊接完成后，使用大型UV平板喷绘机直接在上面进行彩色喷绘。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2.补强处理：在所有受力点，如风机接口、拉绳扣、接缝交叉处等，额外焊接一层或数层布料进行加固，防止撕裂。</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F0F7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B0A7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D995D">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8FE95">
            <w:pPr>
              <w:widowControl/>
              <w:spacing w:line="312" w:lineRule="auto"/>
              <w:jc w:val="center"/>
              <w:textAlignment w:val="center"/>
              <w:rPr>
                <w:rFonts w:hint="eastAsia" w:ascii="宋体" w:hAnsi="宋体" w:cs="宋体"/>
                <w:color w:val="000000"/>
                <w:sz w:val="18"/>
                <w:szCs w:val="18"/>
              </w:rPr>
            </w:pPr>
          </w:p>
        </w:tc>
      </w:tr>
      <w:tr w14:paraId="7E8F1A13">
        <w:tblPrEx>
          <w:tblCellMar>
            <w:top w:w="0" w:type="dxa"/>
            <w:left w:w="108" w:type="dxa"/>
            <w:bottom w:w="0" w:type="dxa"/>
            <w:right w:w="108" w:type="dxa"/>
          </w:tblCellMar>
        </w:tblPrEx>
        <w:trPr>
          <w:trHeight w:val="87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BD86A22">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A2A0F6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35C1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植绒布艺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15AA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按实际尺寸定制</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30D7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涤纶，腈纶；技术指标：厚度：5mm;不含有危分子；</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B646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植绒布艺组成：采用涤纶和腈纶材料组成布艺可多色可压印图案；</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713AC0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22154E7">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0C622E">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456697DA">
            <w:pPr>
              <w:widowControl/>
              <w:spacing w:line="312" w:lineRule="auto"/>
              <w:jc w:val="center"/>
              <w:textAlignment w:val="center"/>
              <w:rPr>
                <w:rFonts w:hint="eastAsia" w:ascii="宋体" w:hAnsi="宋体" w:cs="宋体"/>
                <w:color w:val="000000"/>
                <w:sz w:val="18"/>
                <w:szCs w:val="18"/>
              </w:rPr>
            </w:pPr>
          </w:p>
        </w:tc>
      </w:tr>
      <w:tr w14:paraId="0F95960F">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89A9C5C">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A34047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157D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亚克力导光板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A6D5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22D26">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亚克力导光板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27759">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亚克力导光板：采用15mm亚克力贴反光膜内藏导光板扩散板；</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2819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FDE5F">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772A6">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1E70F">
            <w:pPr>
              <w:widowControl/>
              <w:spacing w:line="312" w:lineRule="auto"/>
              <w:jc w:val="center"/>
              <w:textAlignment w:val="center"/>
              <w:rPr>
                <w:rFonts w:hint="eastAsia" w:ascii="宋体" w:hAnsi="宋体" w:cs="宋体"/>
                <w:color w:val="000000"/>
                <w:sz w:val="18"/>
                <w:szCs w:val="18"/>
              </w:rPr>
            </w:pPr>
          </w:p>
        </w:tc>
      </w:tr>
      <w:tr w14:paraId="051594ED">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5745059">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6C9D8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57EE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广告投影灯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6640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根据投影面积调节</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77FE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LED投影灯；技术指标：功率120W；       可静止旋转（防水）；</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0EA80">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广告投影灯内置120WLED灯珠，按要求内容设计镜面，可静止旋转；</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2BFEE">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B024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4582B">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938F4">
            <w:pPr>
              <w:widowControl/>
              <w:spacing w:line="312" w:lineRule="auto"/>
              <w:jc w:val="center"/>
              <w:textAlignment w:val="center"/>
              <w:rPr>
                <w:rFonts w:hint="eastAsia" w:ascii="宋体" w:hAnsi="宋体" w:cs="宋体"/>
                <w:color w:val="000000"/>
                <w:sz w:val="18"/>
                <w:szCs w:val="18"/>
              </w:rPr>
            </w:pPr>
          </w:p>
        </w:tc>
      </w:tr>
      <w:tr w14:paraId="0242E8A6">
        <w:tblPrEx>
          <w:tblCellMar>
            <w:top w:w="0" w:type="dxa"/>
            <w:left w:w="108" w:type="dxa"/>
            <w:bottom w:w="0" w:type="dxa"/>
            <w:right w:w="108" w:type="dxa"/>
          </w:tblCellMar>
        </w:tblPrEx>
        <w:trPr>
          <w:trHeight w:val="138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DC09DF9">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91F9B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B623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背景墙</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3C5E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C95F1">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钢化玻璃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技术指标：厚度：12mm;烤漆UV印图案；夹板                              技术指标</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厚度12mm，环保难燃；</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4CFB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背景墙组成：墙面安装夹板调平加固后贴玻璃；</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132A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FB57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4E1FF">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3EF86">
            <w:pPr>
              <w:widowControl/>
              <w:spacing w:line="312" w:lineRule="auto"/>
              <w:jc w:val="center"/>
              <w:textAlignment w:val="center"/>
              <w:rPr>
                <w:rFonts w:hint="eastAsia" w:ascii="宋体" w:hAnsi="宋体" w:cs="宋体"/>
                <w:color w:val="000000"/>
                <w:sz w:val="18"/>
                <w:szCs w:val="18"/>
              </w:rPr>
            </w:pPr>
          </w:p>
        </w:tc>
      </w:tr>
      <w:tr w14:paraId="722ED065">
        <w:tblPrEx>
          <w:tblCellMar>
            <w:top w:w="0" w:type="dxa"/>
            <w:left w:w="108" w:type="dxa"/>
            <w:bottom w:w="0" w:type="dxa"/>
            <w:right w:w="108" w:type="dxa"/>
          </w:tblCellMar>
        </w:tblPrEx>
        <w:trPr>
          <w:trHeight w:val="1380"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7A98A56">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0BA62B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96</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3F7A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烤漆板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922C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CA35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夹板                              技术指标</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厚度12mm，环保难燃；     油漆                              技术指标</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水性漆，环保不含有害物质；</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5E624">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夹板按设计要求定成造型后，按要求色烤漆；</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19262">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1971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73167">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411D0">
            <w:pPr>
              <w:widowControl/>
              <w:spacing w:line="312" w:lineRule="auto"/>
              <w:jc w:val="center"/>
              <w:textAlignment w:val="center"/>
              <w:rPr>
                <w:rFonts w:hint="eastAsia" w:ascii="宋体" w:hAnsi="宋体" w:cs="宋体"/>
                <w:color w:val="000000"/>
                <w:sz w:val="18"/>
                <w:szCs w:val="18"/>
              </w:rPr>
            </w:pPr>
          </w:p>
        </w:tc>
      </w:tr>
      <w:tr w14:paraId="3D78B43D">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96A6677">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DBE5908">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97</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471E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val="en-US" w:eastAsia="zh-CN" w:bidi="ar"/>
              </w:rPr>
              <w:t>仿真</w:t>
            </w:r>
            <w:r>
              <w:rPr>
                <w:rFonts w:hint="eastAsia" w:ascii="宋体" w:hAnsi="宋体" w:cs="宋体"/>
                <w:color w:val="000000"/>
                <w:kern w:val="0"/>
                <w:sz w:val="18"/>
                <w:szCs w:val="18"/>
                <w:lang w:bidi="ar"/>
              </w:rPr>
              <w:t>草皮（绿植）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54093">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385A7">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仿制草皮及绿植：技术指标：逼真度达到70%以上；</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C494E">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val="en-US" w:eastAsia="zh-CN" w:bidi="ar"/>
              </w:rPr>
              <w:t>仿真</w:t>
            </w:r>
            <w:r>
              <w:rPr>
                <w:rFonts w:hint="eastAsia" w:ascii="宋体" w:hAnsi="宋体" w:cs="宋体"/>
                <w:color w:val="000000"/>
                <w:kern w:val="0"/>
                <w:sz w:val="18"/>
                <w:szCs w:val="18"/>
                <w:lang w:bidi="ar"/>
              </w:rPr>
              <w:t>草皮（绿植制作：在墙身或者地面安装12mm夹板底再贴防草皮（绿植)；</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A870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A92F0">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4D4C1">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06C52">
            <w:pPr>
              <w:widowControl/>
              <w:spacing w:line="312" w:lineRule="auto"/>
              <w:jc w:val="center"/>
              <w:textAlignment w:val="center"/>
              <w:rPr>
                <w:rFonts w:hint="eastAsia" w:ascii="宋体" w:hAnsi="宋体" w:cs="宋体"/>
                <w:color w:val="000000"/>
                <w:sz w:val="18"/>
                <w:szCs w:val="18"/>
              </w:rPr>
            </w:pPr>
          </w:p>
        </w:tc>
      </w:tr>
      <w:tr w14:paraId="485408D9">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6392427">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0E5DE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98</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602A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瓦楞料形象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AF01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6D2B3">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瓦楞纸；技术指标：厚度350克；</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C9EFD">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瓦楞料形象组成：采用瓦楞纸彩色印刷后裁型并粘贴成型；</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AF6D5">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19CA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F91A3">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2767">
            <w:pPr>
              <w:widowControl/>
              <w:spacing w:line="312" w:lineRule="auto"/>
              <w:jc w:val="center"/>
              <w:textAlignment w:val="center"/>
              <w:rPr>
                <w:rFonts w:hint="eastAsia" w:ascii="宋体" w:hAnsi="宋体" w:cs="宋体"/>
                <w:color w:val="000000"/>
                <w:sz w:val="18"/>
                <w:szCs w:val="18"/>
              </w:rPr>
            </w:pPr>
          </w:p>
        </w:tc>
      </w:tr>
      <w:tr w14:paraId="5F2ACD83">
        <w:tblPrEx>
          <w:tblCellMar>
            <w:top w:w="0" w:type="dxa"/>
            <w:left w:w="108" w:type="dxa"/>
            <w:bottom w:w="0" w:type="dxa"/>
            <w:right w:w="108" w:type="dxa"/>
          </w:tblCellMar>
        </w:tblPrEx>
        <w:trPr>
          <w:trHeight w:val="1125"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48E8841">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8F64DB">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99</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59406">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艺术造型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A8E24">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根据实际尺寸定做</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6AEE1">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1.原木，技术指标：杉木板厚度3cm；  2.亚克力，技术指标：厚度20mm；       3.不锈钢，技术指标：304#厚度1.5mm；</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F87D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采用不锈钢烤漆造型/原木艺术结构搭配亚克力立体内容或当代艺术装置组合：① 流线型不锈钢镜面雕塑 ② 嵌入式生态植物墙 ；</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0B4F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1AC7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72915">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E0D26">
            <w:pPr>
              <w:widowControl/>
              <w:spacing w:line="312" w:lineRule="auto"/>
              <w:jc w:val="center"/>
              <w:textAlignment w:val="center"/>
              <w:rPr>
                <w:rFonts w:hint="eastAsia" w:ascii="宋体" w:hAnsi="宋体" w:cs="宋体"/>
                <w:color w:val="000000"/>
                <w:sz w:val="18"/>
                <w:szCs w:val="18"/>
              </w:rPr>
            </w:pPr>
          </w:p>
        </w:tc>
      </w:tr>
      <w:tr w14:paraId="3924A185">
        <w:tblPrEx>
          <w:tblCellMar>
            <w:top w:w="0" w:type="dxa"/>
            <w:left w:w="108" w:type="dxa"/>
            <w:bottom w:w="0" w:type="dxa"/>
            <w:right w:w="108" w:type="dxa"/>
          </w:tblCellMar>
        </w:tblPrEx>
        <w:trPr>
          <w:trHeight w:val="1002"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378C4D3">
            <w:pPr>
              <w:widowControl/>
              <w:spacing w:line="312" w:lineRule="auto"/>
              <w:jc w:val="center"/>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CFC0BF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2F4B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62E1A">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23cm（参考）</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5835A">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马克超柔水晶绒</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环保三维中空棉，技术指标：不含有危分子；</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E3AF8">
            <w:pPr>
              <w:widowControl/>
              <w:spacing w:line="312"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IP公仔制作：水晶绒填充成型后配穿白色衣服采用礼盒套装，逼真度达90%以上；</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3A939">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29BDC">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1000</w:t>
            </w: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6958A">
            <w:pPr>
              <w:widowControl/>
              <w:spacing w:line="312" w:lineRule="auto"/>
              <w:jc w:val="center"/>
              <w:textAlignment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722A1">
            <w:pPr>
              <w:widowControl/>
              <w:spacing w:line="312" w:lineRule="auto"/>
              <w:jc w:val="center"/>
              <w:textAlignment w:val="center"/>
              <w:rPr>
                <w:rFonts w:hint="eastAsia" w:ascii="宋体" w:hAnsi="宋体" w:cs="宋体"/>
                <w:color w:val="000000"/>
                <w:sz w:val="18"/>
                <w:szCs w:val="18"/>
              </w:rPr>
            </w:pPr>
          </w:p>
        </w:tc>
      </w:tr>
      <w:tr w14:paraId="19A7C62F">
        <w:tblPrEx>
          <w:tblCellMar>
            <w:top w:w="0" w:type="dxa"/>
            <w:left w:w="108" w:type="dxa"/>
            <w:bottom w:w="0" w:type="dxa"/>
            <w:right w:w="108" w:type="dxa"/>
          </w:tblCellMar>
        </w:tblPrEx>
        <w:trPr>
          <w:trHeight w:val="1032"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9733EC">
            <w:pPr>
              <w:widowControl/>
              <w:spacing w:line="312" w:lineRule="auto"/>
              <w:rPr>
                <w:rFonts w:hint="eastAsia" w:ascii="宋体" w:hAnsi="宋体" w:cs="宋体"/>
                <w:color w:val="000000"/>
                <w:sz w:val="18"/>
                <w:szCs w:val="18"/>
              </w:rPr>
            </w:pPr>
          </w:p>
        </w:tc>
        <w:tc>
          <w:tcPr>
            <w:tcW w:w="659"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4F94C50">
            <w:pPr>
              <w:widowControl/>
              <w:spacing w:line="312" w:lineRule="auto"/>
              <w:rPr>
                <w:rFonts w:hint="eastAsia" w:ascii="宋体" w:hAnsi="宋体" w:cs="宋体"/>
                <w:color w:val="000000"/>
                <w:sz w:val="18"/>
                <w:szCs w:val="18"/>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CB1FD">
            <w:pPr>
              <w:widowControl/>
              <w:spacing w:line="312"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AEF4F">
            <w:pPr>
              <w:widowControl/>
              <w:spacing w:line="312" w:lineRule="auto"/>
              <w:jc w:val="center"/>
              <w:rPr>
                <w:rFonts w:hint="eastAsia" w:ascii="宋体" w:hAnsi="宋体" w:cs="宋体"/>
                <w:color w:val="000000"/>
                <w:sz w:val="18"/>
                <w:szCs w:val="18"/>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4D205">
            <w:pPr>
              <w:widowControl/>
              <w:spacing w:line="312" w:lineRule="auto"/>
              <w:rPr>
                <w:rFonts w:hint="eastAsia" w:ascii="宋体" w:hAnsi="宋体" w:cs="宋体"/>
                <w:color w:val="000000"/>
                <w:sz w:val="18"/>
                <w:szCs w:val="18"/>
              </w:rPr>
            </w:pP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F2407">
            <w:pPr>
              <w:widowControl/>
              <w:spacing w:line="312" w:lineRule="auto"/>
              <w:rPr>
                <w:rFonts w:hint="eastAsia"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22961">
            <w:pPr>
              <w:widowControl/>
              <w:spacing w:line="312" w:lineRule="auto"/>
              <w:jc w:val="center"/>
              <w:rPr>
                <w:rFonts w:hint="eastAsia" w:ascii="宋体" w:hAnsi="宋体" w:cs="宋体"/>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0D8BB">
            <w:pPr>
              <w:widowControl/>
              <w:spacing w:line="312" w:lineRule="auto"/>
              <w:jc w:val="center"/>
              <w:rPr>
                <w:rFonts w:hint="eastAsia" w:ascii="宋体" w:hAnsi="宋体"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B2B33">
            <w:pPr>
              <w:widowControl/>
              <w:spacing w:line="312" w:lineRule="auto"/>
              <w:jc w:val="center"/>
              <w:rPr>
                <w:rFonts w:hint="eastAsia" w:ascii="宋体" w:hAnsi="宋体" w:cs="宋体"/>
                <w:color w:val="000000"/>
                <w:sz w:val="18"/>
                <w:szCs w:val="18"/>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541CC">
            <w:pPr>
              <w:widowControl/>
              <w:spacing w:line="312" w:lineRule="auto"/>
              <w:jc w:val="center"/>
              <w:textAlignment w:val="center"/>
              <w:rPr>
                <w:rFonts w:hint="eastAsia" w:ascii="宋体" w:hAnsi="宋体" w:cs="宋体"/>
                <w:color w:val="000000"/>
                <w:sz w:val="18"/>
                <w:szCs w:val="18"/>
              </w:rPr>
            </w:pPr>
          </w:p>
        </w:tc>
      </w:tr>
    </w:tbl>
    <w:p w14:paraId="2517A41F">
      <w:pPr>
        <w:rPr>
          <w:rFonts w:hint="eastAsia" w:ascii="宋体" w:hAnsi="宋体" w:cs="仿宋_GB2312"/>
          <w:szCs w:val="21"/>
        </w:rPr>
      </w:pPr>
    </w:p>
    <w:p w14:paraId="2802ABF2">
      <w:pPr>
        <w:rPr>
          <w:rFonts w:hint="eastAsia" w:ascii="宋体" w:hAnsi="宋体" w:cs="仿宋_GB2312"/>
          <w:szCs w:val="21"/>
        </w:rPr>
      </w:pPr>
    </w:p>
    <w:p w14:paraId="72A95CC7">
      <w:pPr>
        <w:rPr>
          <w:rFonts w:ascii="宋体" w:hAnsi="宋体" w:cs="仿宋_GB2312"/>
          <w:szCs w:val="21"/>
        </w:rPr>
      </w:pPr>
      <w:r>
        <w:rPr>
          <w:rFonts w:hint="eastAsia" w:ascii="宋体" w:hAnsi="宋体" w:cs="仿宋_GB2312"/>
          <w:szCs w:val="21"/>
        </w:rPr>
        <w:t>注：1.供应商须按要求填写所有信息（必须填报报价金额，若属于“环保产品”或“需要提供鉴定检测报告的产品”请在备注中说明，并重点对“环保产品是否需要提交第三方检测报告”在备注中进行说明），不得随意更改本表格式。</w:t>
      </w:r>
    </w:p>
    <w:p w14:paraId="4E85D713">
      <w:pPr>
        <w:ind w:firstLine="420" w:firstLineChars="200"/>
        <w:rPr>
          <w:rFonts w:ascii="宋体" w:hAnsi="宋体" w:cs="仿宋_GB2312"/>
          <w:szCs w:val="21"/>
        </w:rPr>
      </w:pPr>
      <w:r>
        <w:rPr>
          <w:rFonts w:hint="eastAsia" w:ascii="宋体" w:hAnsi="宋体" w:cs="仿宋_GB2312"/>
          <w:szCs w:val="21"/>
        </w:rPr>
        <w:t>2.报价应为供应商完成本项目全部内容所需费用的含税价</w:t>
      </w:r>
      <w:r>
        <w:rPr>
          <w:rFonts w:hint="eastAsia" w:ascii="宋体" w:hAnsi="宋体" w:cs="仿宋_GB2312"/>
          <w:szCs w:val="21"/>
          <w:lang w:eastAsia="zh-CN"/>
        </w:rPr>
        <w:t>。</w:t>
      </w:r>
      <w:r>
        <w:rPr>
          <w:rFonts w:hint="eastAsia" w:ascii="宋体" w:hAnsi="宋体" w:cs="仿宋_GB2312"/>
          <w:szCs w:val="21"/>
        </w:rPr>
        <w:t>（包括但不限于人工、保险、伴随服务、拟投入工具及材料、各类税费以及项目需求包含的所有风险、责任等各项应有费用）</w:t>
      </w:r>
    </w:p>
    <w:p w14:paraId="3F62C113">
      <w:pPr>
        <w:ind w:firstLine="420" w:firstLineChars="200"/>
        <w:rPr>
          <w:rFonts w:ascii="宋体" w:hAnsi="宋体" w:cs="仿宋_GB2312"/>
          <w:szCs w:val="21"/>
        </w:rPr>
      </w:pPr>
      <w:r>
        <w:rPr>
          <w:rFonts w:hint="eastAsia" w:ascii="宋体" w:hAnsi="宋体" w:cs="仿宋_GB2312"/>
          <w:szCs w:val="21"/>
        </w:rPr>
        <w:t>3.供应商报价以经加盖公章后调研报价表为准。</w:t>
      </w:r>
    </w:p>
    <w:p w14:paraId="565E0A1B">
      <w:pPr>
        <w:tabs>
          <w:tab w:val="left" w:pos="7740"/>
        </w:tabs>
        <w:jc w:val="center"/>
        <w:rPr>
          <w:rFonts w:ascii="宋体" w:hAnsi="宋体" w:cs="仿宋_GB2312"/>
          <w:szCs w:val="21"/>
        </w:rPr>
      </w:pPr>
    </w:p>
    <w:p w14:paraId="6BA1AB26">
      <w:pPr>
        <w:tabs>
          <w:tab w:val="left" w:pos="7740"/>
        </w:tabs>
        <w:adjustRightInd w:val="0"/>
        <w:snapToGrid w:val="0"/>
        <w:jc w:val="right"/>
        <w:rPr>
          <w:rFonts w:ascii="宋体" w:hAnsi="宋体" w:cs="仿宋_GB2312"/>
          <w:szCs w:val="21"/>
          <w:u w:val="single"/>
        </w:rPr>
      </w:pPr>
      <w:r>
        <w:rPr>
          <w:rFonts w:hint="eastAsia" w:ascii="宋体" w:hAnsi="宋体" w:cs="仿宋_GB2312"/>
          <w:szCs w:val="21"/>
        </w:rPr>
        <w:t>供应商名称（加盖公章）：</w:t>
      </w:r>
    </w:p>
    <w:p w14:paraId="7C6E392E">
      <w:pPr>
        <w:tabs>
          <w:tab w:val="left" w:pos="7740"/>
        </w:tabs>
        <w:jc w:val="right"/>
        <w:rPr>
          <w:rFonts w:ascii="宋体" w:hAnsi="宋体" w:cs="仿宋_GB2312"/>
          <w:szCs w:val="21"/>
        </w:rPr>
      </w:pPr>
      <w:r>
        <w:rPr>
          <w:rFonts w:hint="eastAsia" w:ascii="宋体" w:hAnsi="宋体" w:cs="仿宋_GB2312"/>
          <w:szCs w:val="21"/>
        </w:rPr>
        <w:t xml:space="preserve">                                   日期：      年   月   日</w:t>
      </w:r>
    </w:p>
    <w:p w14:paraId="5BF45D6F">
      <w:pPr>
        <w:pStyle w:val="6"/>
        <w:widowControl/>
        <w:tabs>
          <w:tab w:val="left" w:pos="851"/>
        </w:tabs>
        <w:ind w:firstLine="420" w:firstLineChars="200"/>
        <w:jc w:val="left"/>
        <w:rPr>
          <w:rFonts w:ascii="宋体" w:hAnsi="宋体" w:cs="仿宋_GB2312"/>
          <w:szCs w:val="21"/>
        </w:rPr>
      </w:pPr>
    </w:p>
    <w:p w14:paraId="00933EE4">
      <w:pPr>
        <w:ind w:firstLine="420" w:firstLineChars="200"/>
        <w:rPr>
          <w:rFonts w:hint="eastAsia" w:ascii="宋体" w:hAnsi="宋体" w:cs="宋体"/>
          <w:szCs w:val="21"/>
        </w:rPr>
      </w:pPr>
      <w:r>
        <w:rPr>
          <w:rFonts w:hint="eastAsia" w:ascii="宋体" w:hAnsi="宋体" w:cs="宋体"/>
          <w:szCs w:val="21"/>
        </w:rPr>
        <w:t>四</w:t>
      </w:r>
      <w:r>
        <w:rPr>
          <w:rFonts w:hint="eastAsia" w:ascii="宋体" w:hAnsi="宋体" w:cs="宋体"/>
          <w:szCs w:val="21"/>
          <w:lang w:eastAsia="zh-CN"/>
        </w:rPr>
        <w:t>、</w:t>
      </w:r>
      <w:r>
        <w:rPr>
          <w:rFonts w:hint="eastAsia" w:ascii="宋体" w:hAnsi="宋体" w:cs="宋体"/>
          <w:szCs w:val="21"/>
        </w:rPr>
        <w:t>项目商务要求</w:t>
      </w:r>
      <w:r>
        <w:rPr>
          <w:rFonts w:hint="eastAsia" w:ascii="宋体" w:hAnsi="宋体" w:cs="宋体"/>
          <w:bCs/>
          <w:szCs w:val="21"/>
        </w:rPr>
        <w:t>：</w:t>
      </w:r>
    </w:p>
    <w:p w14:paraId="530D93EE">
      <w:pPr>
        <w:pStyle w:val="2"/>
        <w:tabs>
          <w:tab w:val="left" w:pos="420"/>
          <w:tab w:val="left" w:pos="540"/>
        </w:tabs>
        <w:adjustRightInd w:val="0"/>
        <w:spacing w:line="360" w:lineRule="auto"/>
        <w:ind w:left="420"/>
        <w:rPr>
          <w:rFonts w:hAnsi="宋体" w:cs="仿宋_GB2312"/>
          <w:b/>
        </w:rPr>
      </w:pPr>
      <w:bookmarkStart w:id="0" w:name="_Toc355788773"/>
      <w:bookmarkStart w:id="1" w:name="_Toc395993546"/>
      <w:r>
        <w:rPr>
          <w:rFonts w:hint="eastAsia" w:hAnsi="宋体" w:cs="仿宋_GB2312"/>
          <w:b/>
        </w:rPr>
        <w:t>1.交货要求</w:t>
      </w:r>
      <w:bookmarkEnd w:id="0"/>
      <w:bookmarkEnd w:id="1"/>
    </w:p>
    <w:p w14:paraId="1C12E105">
      <w:pPr>
        <w:pStyle w:val="6"/>
        <w:widowControl/>
        <w:tabs>
          <w:tab w:val="left" w:pos="851"/>
        </w:tabs>
        <w:ind w:left="420" w:leftChars="200"/>
        <w:jc w:val="left"/>
        <w:rPr>
          <w:rFonts w:ascii="宋体" w:hAnsi="宋体" w:cs="仿宋_GB2312"/>
          <w:szCs w:val="21"/>
        </w:rPr>
      </w:pPr>
      <w:r>
        <w:rPr>
          <w:rFonts w:hint="eastAsia" w:ascii="宋体" w:hAnsi="宋体" w:cs="仿宋_GB2312"/>
          <w:szCs w:val="21"/>
        </w:rPr>
        <w:t>1.1每次根据采购人需求的品种及数量按时运送物品到指定地点，中标供应商随货提供注明货物的名称、单位、数量、单价及总金额的一式四份的送货清单，供双方验货签字确认，双方各持两份，作为送货、收货的凭证。</w:t>
      </w:r>
    </w:p>
    <w:p w14:paraId="57866BD5">
      <w:pPr>
        <w:pStyle w:val="6"/>
        <w:widowControl/>
        <w:tabs>
          <w:tab w:val="left" w:pos="851"/>
        </w:tabs>
        <w:ind w:left="420" w:leftChars="200"/>
        <w:jc w:val="left"/>
        <w:rPr>
          <w:rFonts w:ascii="宋体" w:hAnsi="宋体" w:cs="仿宋_GB2312"/>
          <w:szCs w:val="21"/>
        </w:rPr>
      </w:pPr>
      <w:r>
        <w:rPr>
          <w:rFonts w:hint="eastAsia" w:ascii="宋体" w:hAnsi="宋体" w:cs="仿宋_GB2312"/>
          <w:szCs w:val="21"/>
        </w:rPr>
        <w:t>1.2中标供应商应在接到采购人各批次货物书面及邮件通知后，于7个工作日内完成制作、安装，并按相应的需求完成（病区装饰画部分20个工作日内完成）。</w:t>
      </w:r>
    </w:p>
    <w:p w14:paraId="046CD97F">
      <w:pPr>
        <w:pStyle w:val="6"/>
        <w:widowControl/>
        <w:tabs>
          <w:tab w:val="left" w:pos="851"/>
        </w:tabs>
        <w:ind w:left="420" w:leftChars="200"/>
        <w:jc w:val="left"/>
        <w:rPr>
          <w:rFonts w:ascii="宋体" w:hAnsi="宋体" w:cs="仿宋_GB2312"/>
          <w:szCs w:val="21"/>
        </w:rPr>
      </w:pPr>
      <w:r>
        <w:rPr>
          <w:rFonts w:hint="eastAsia" w:ascii="宋体" w:hAnsi="宋体" w:cs="仿宋_GB2312"/>
          <w:szCs w:val="21"/>
        </w:rPr>
        <w:t>1.3对采购人的临时采购需求，中标供应商应无条件响应。</w:t>
      </w:r>
    </w:p>
    <w:p w14:paraId="6ABB98FB">
      <w:pPr>
        <w:pStyle w:val="6"/>
        <w:widowControl/>
        <w:tabs>
          <w:tab w:val="left" w:pos="851"/>
        </w:tabs>
        <w:ind w:left="420" w:leftChars="200"/>
        <w:jc w:val="left"/>
        <w:rPr>
          <w:rFonts w:ascii="宋体" w:hAnsi="宋体" w:cs="仿宋_GB2312"/>
          <w:szCs w:val="21"/>
        </w:rPr>
      </w:pPr>
      <w:r>
        <w:rPr>
          <w:rFonts w:hint="eastAsia" w:ascii="宋体" w:hAnsi="宋体" w:cs="仿宋_GB2312"/>
          <w:szCs w:val="21"/>
        </w:rPr>
        <w:t>1.4供应期：自合同生效之日起</w:t>
      </w:r>
      <w:r>
        <w:rPr>
          <w:rFonts w:ascii="宋体" w:hAnsi="宋体" w:cs="仿宋_GB2312"/>
          <w:szCs w:val="21"/>
        </w:rPr>
        <w:t>24</w:t>
      </w:r>
      <w:r>
        <w:rPr>
          <w:rFonts w:hint="eastAsia" w:ascii="宋体" w:hAnsi="宋体" w:cs="仿宋_GB2312"/>
          <w:szCs w:val="21"/>
        </w:rPr>
        <w:t>个月内。</w:t>
      </w:r>
    </w:p>
    <w:p w14:paraId="0C61EDE3">
      <w:pPr>
        <w:pStyle w:val="6"/>
        <w:widowControl/>
        <w:tabs>
          <w:tab w:val="left" w:pos="851"/>
        </w:tabs>
        <w:ind w:left="420" w:leftChars="200"/>
        <w:jc w:val="left"/>
        <w:rPr>
          <w:rFonts w:ascii="宋体" w:hAnsi="宋体" w:cs="仿宋_GB2312"/>
          <w:szCs w:val="21"/>
        </w:rPr>
      </w:pPr>
      <w:r>
        <w:rPr>
          <w:rFonts w:hint="eastAsia" w:ascii="宋体" w:hAnsi="宋体" w:cs="仿宋_GB2312"/>
          <w:szCs w:val="21"/>
        </w:rPr>
        <w:t>1.5交货地点：广州医科大学附属妇女儿童医疗中心</w:t>
      </w:r>
      <w:r>
        <w:rPr>
          <w:rFonts w:hint="eastAsia" w:ascii="宋体" w:hAnsi="宋体" w:cs="仿宋_GB2312"/>
          <w:szCs w:val="21"/>
          <w:lang w:eastAsia="zh-Hans"/>
        </w:rPr>
        <w:t>珠江新城院区、儿童院区、妇婴院区、白云院区、增城院区</w:t>
      </w:r>
      <w:r>
        <w:rPr>
          <w:rFonts w:hint="eastAsia" w:ascii="宋体" w:hAnsi="宋体" w:cs="仿宋_GB2312"/>
          <w:szCs w:val="21"/>
        </w:rPr>
        <w:t>、南沙院区、花都院区及指定地点。</w:t>
      </w:r>
    </w:p>
    <w:p w14:paraId="25F4925F">
      <w:pPr>
        <w:pStyle w:val="2"/>
        <w:tabs>
          <w:tab w:val="left" w:pos="420"/>
          <w:tab w:val="left" w:pos="540"/>
        </w:tabs>
        <w:adjustRightInd w:val="0"/>
        <w:spacing w:line="360" w:lineRule="auto"/>
        <w:ind w:left="420"/>
        <w:rPr>
          <w:rFonts w:hAnsi="宋体" w:cs="宋体"/>
          <w:b/>
        </w:rPr>
      </w:pPr>
      <w:r>
        <w:rPr>
          <w:rFonts w:hint="eastAsia" w:hAnsi="宋体" w:cs="宋体"/>
          <w:b/>
        </w:rPr>
        <w:t>2.付款方式</w:t>
      </w:r>
    </w:p>
    <w:p w14:paraId="243581B5">
      <w:pPr>
        <w:pStyle w:val="6"/>
        <w:widowControl/>
        <w:ind w:firstLine="420" w:firstLineChars="200"/>
        <w:jc w:val="left"/>
        <w:rPr>
          <w:rFonts w:ascii="宋体" w:hAnsi="宋体" w:cs="仿宋_GB2312"/>
          <w:szCs w:val="21"/>
        </w:rPr>
      </w:pPr>
      <w:r>
        <w:rPr>
          <w:rFonts w:hint="eastAsia" w:ascii="宋体" w:hAnsi="宋体" w:cs="仿宋_GB2312"/>
          <w:szCs w:val="21"/>
        </w:rPr>
        <w:t>2.1按月付款，每一自然月结算一次，根据各批次的品种和数量，按中标单价结算。采购人在验收合格后，中标供应商于次月15日前提交发票、送货清单等资料，采购人收到发票核对无误后5个工作日内开始办理支付手续。</w:t>
      </w:r>
    </w:p>
    <w:p w14:paraId="351A1412">
      <w:pPr>
        <w:pStyle w:val="6"/>
        <w:widowControl/>
        <w:ind w:firstLine="420" w:firstLineChars="200"/>
        <w:jc w:val="left"/>
        <w:rPr>
          <w:rFonts w:ascii="宋体" w:hAnsi="宋体" w:cs="仿宋_GB2312"/>
          <w:szCs w:val="21"/>
        </w:rPr>
      </w:pPr>
      <w:r>
        <w:rPr>
          <w:rFonts w:hint="eastAsia" w:ascii="宋体" w:hAnsi="宋体" w:cs="仿宋_GB2312"/>
          <w:szCs w:val="21"/>
        </w:rPr>
        <w:t>2.2合同所标明总价依照既往使用数量乘以合同中所注明中标单价估算得出，最终结算数额以采购人在合同期间的实际使用情况为准。</w:t>
      </w:r>
    </w:p>
    <w:p w14:paraId="7368E4C1">
      <w:pPr>
        <w:pStyle w:val="6"/>
        <w:widowControl/>
        <w:ind w:firstLine="420" w:firstLineChars="200"/>
        <w:jc w:val="left"/>
        <w:rPr>
          <w:rFonts w:ascii="宋体" w:hAnsi="宋体"/>
          <w:szCs w:val="21"/>
        </w:rPr>
      </w:pPr>
      <w:r>
        <w:rPr>
          <w:rFonts w:hint="eastAsia" w:ascii="宋体" w:hAnsi="宋体" w:cs="仿宋_GB2312"/>
          <w:szCs w:val="21"/>
        </w:rPr>
        <w:t>2.3中标供应商应在每批次送货时列明送货的品种、数量和结算金额（一式四份），并开具等额发票、合同复印件等给采购人，以便采购人办理支付手续。</w:t>
      </w:r>
    </w:p>
    <w:p w14:paraId="58B72BAE">
      <w:pPr>
        <w:tabs>
          <w:tab w:val="left" w:pos="425"/>
        </w:tabs>
        <w:autoSpaceDE w:val="0"/>
        <w:autoSpaceDN w:val="0"/>
        <w:adjustRightInd w:val="0"/>
        <w:ind w:firstLine="420" w:firstLineChars="200"/>
        <w:rPr>
          <w:rFonts w:ascii="宋体" w:hAnsi="宋体"/>
          <w:b/>
          <w:szCs w:val="21"/>
        </w:rPr>
      </w:pPr>
      <w:r>
        <w:rPr>
          <w:rFonts w:hint="eastAsia" w:ascii="宋体" w:hAnsi="宋体" w:cs="宋体"/>
          <w:szCs w:val="21"/>
        </w:rPr>
        <w:t>2.4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r>
        <w:rPr>
          <w:rFonts w:ascii="宋体" w:hAnsi="宋体"/>
          <w:b/>
          <w:szCs w:val="21"/>
        </w:rPr>
        <w:tab/>
      </w:r>
    </w:p>
    <w:p w14:paraId="452B9597">
      <w:pPr>
        <w:pStyle w:val="2"/>
        <w:tabs>
          <w:tab w:val="left" w:pos="420"/>
          <w:tab w:val="left" w:pos="540"/>
        </w:tabs>
        <w:adjustRightInd w:val="0"/>
        <w:spacing w:line="360" w:lineRule="auto"/>
        <w:ind w:left="420"/>
        <w:rPr>
          <w:rFonts w:hint="eastAsia" w:hAnsi="宋体" w:cs="宋体"/>
          <w:b/>
        </w:rPr>
      </w:pPr>
      <w:bookmarkStart w:id="2" w:name="_Toc395993545"/>
      <w:bookmarkStart w:id="3" w:name="_Toc355788772"/>
      <w:r>
        <w:rPr>
          <w:rFonts w:hint="eastAsia" w:hAnsi="宋体" w:cs="宋体"/>
          <w:b/>
        </w:rPr>
        <w:t>3.售后服务</w:t>
      </w:r>
      <w:bookmarkEnd w:id="2"/>
      <w:bookmarkEnd w:id="3"/>
    </w:p>
    <w:p w14:paraId="40ECCC54">
      <w:pPr>
        <w:pStyle w:val="6"/>
        <w:widowControl/>
        <w:ind w:firstLine="420" w:firstLineChars="200"/>
        <w:jc w:val="left"/>
        <w:rPr>
          <w:rFonts w:hint="eastAsia" w:ascii="宋体" w:hAnsi="宋体" w:cs="仿宋_GB2312"/>
          <w:szCs w:val="21"/>
        </w:rPr>
      </w:pPr>
      <w:r>
        <w:rPr>
          <w:rFonts w:hint="eastAsia" w:ascii="宋体" w:hAnsi="宋体" w:cs="仿宋_GB2312"/>
          <w:szCs w:val="21"/>
        </w:rPr>
        <w:t>3.1中标供应商应指派专人负责与采购人联系售后服务事宜。</w:t>
      </w:r>
    </w:p>
    <w:p w14:paraId="54ECC236">
      <w:pPr>
        <w:pStyle w:val="6"/>
        <w:widowControl/>
        <w:ind w:firstLine="420" w:firstLineChars="200"/>
        <w:jc w:val="left"/>
        <w:rPr>
          <w:rFonts w:hint="eastAsia" w:ascii="宋体" w:hAnsi="宋体" w:cs="仿宋_GB2312"/>
          <w:szCs w:val="21"/>
        </w:rPr>
      </w:pPr>
      <w:r>
        <w:rPr>
          <w:rFonts w:hint="eastAsia" w:ascii="宋体" w:hAnsi="宋体" w:cs="仿宋_GB2312"/>
          <w:szCs w:val="21"/>
        </w:rPr>
        <w:t>3.2中标供应商提供三包服务，服务方式均为上门服务，即由中标供应商派员收集样品和送货，由此所产生的一切费用均由中标供应商承担。</w:t>
      </w:r>
    </w:p>
    <w:p w14:paraId="101D09FC">
      <w:pPr>
        <w:pStyle w:val="6"/>
        <w:widowControl/>
        <w:ind w:firstLine="420" w:firstLineChars="200"/>
        <w:jc w:val="left"/>
        <w:rPr>
          <w:rFonts w:hint="eastAsia" w:ascii="宋体" w:hAnsi="宋体" w:cs="仿宋_GB2312"/>
          <w:szCs w:val="21"/>
        </w:rPr>
      </w:pPr>
      <w:r>
        <w:rPr>
          <w:rFonts w:hint="eastAsia" w:ascii="宋体" w:hAnsi="宋体" w:cs="仿宋_GB2312"/>
          <w:szCs w:val="21"/>
        </w:rPr>
        <w:t>3.3投标人应承诺：货物出现问题4小时内响应；采购人在响应期内，根据实际情况对解决问题的时限提出要求，中标供应商应按照采购人的要求，在规定的处理时限内对问题货物实施包退包换。</w:t>
      </w:r>
    </w:p>
    <w:p w14:paraId="473DA954">
      <w:pPr>
        <w:pStyle w:val="6"/>
        <w:widowControl/>
        <w:ind w:firstLine="420" w:firstLineChars="200"/>
        <w:jc w:val="left"/>
        <w:rPr>
          <w:rFonts w:hint="eastAsia" w:ascii="宋体" w:hAnsi="宋体" w:cs="仿宋_GB2312"/>
          <w:szCs w:val="21"/>
        </w:rPr>
      </w:pPr>
      <w:r>
        <w:rPr>
          <w:rFonts w:hint="eastAsia" w:ascii="宋体" w:hAnsi="宋体" w:cs="仿宋_GB2312"/>
          <w:szCs w:val="21"/>
        </w:rPr>
        <w:t>3.4非采购人的人为原因而出现货物质量问题，由中标供应商负责退换，并承担因此而产生的一切费用。</w:t>
      </w:r>
    </w:p>
    <w:p w14:paraId="06D3322E">
      <w:pPr>
        <w:pStyle w:val="6"/>
        <w:widowControl/>
        <w:ind w:firstLine="420" w:firstLineChars="200"/>
        <w:jc w:val="left"/>
        <w:rPr>
          <w:rFonts w:hint="eastAsia" w:ascii="宋体" w:hAnsi="宋体" w:cs="仿宋_GB2312"/>
          <w:szCs w:val="21"/>
        </w:rPr>
      </w:pPr>
      <w:r>
        <w:rPr>
          <w:rFonts w:hint="eastAsia" w:ascii="宋体" w:hAnsi="宋体" w:cs="仿宋_GB2312"/>
          <w:szCs w:val="21"/>
        </w:rPr>
        <w:t>3.5中标供应商应按采购人要求包装并在包装箱外侧标出货物品名、数量等。</w:t>
      </w:r>
    </w:p>
    <w:p w14:paraId="24FBB9CD">
      <w:pPr>
        <w:ind w:firstLine="420" w:firstLineChars="200"/>
        <w:rPr>
          <w:rFonts w:hint="eastAsia" w:ascii="宋体" w:hAnsi="宋体" w:cs="宋体"/>
          <w:szCs w:val="21"/>
        </w:rPr>
      </w:pPr>
      <w:r>
        <w:rPr>
          <w:rFonts w:hint="eastAsia" w:ascii="宋体" w:hAnsi="宋体" w:cs="宋体"/>
          <w:szCs w:val="21"/>
        </w:rPr>
        <w:t>五</w:t>
      </w:r>
      <w:r>
        <w:rPr>
          <w:rFonts w:hint="eastAsia" w:ascii="宋体" w:hAnsi="宋体" w:cs="宋体"/>
          <w:szCs w:val="21"/>
          <w:lang w:eastAsia="zh-CN"/>
        </w:rPr>
        <w:t>、</w:t>
      </w:r>
      <w:r>
        <w:rPr>
          <w:rFonts w:hint="eastAsia" w:ascii="宋体" w:hAnsi="宋体" w:cs="宋体"/>
          <w:szCs w:val="21"/>
        </w:rPr>
        <w:t>投标样品要求，</w:t>
      </w:r>
    </w:p>
    <w:p w14:paraId="6977506E">
      <w:pPr>
        <w:numPr>
          <w:ilvl w:val="0"/>
          <w:numId w:val="1"/>
        </w:numPr>
        <w:tabs>
          <w:tab w:val="left" w:pos="360"/>
          <w:tab w:val="clear" w:pos="540"/>
        </w:tabs>
        <w:adjustRightInd w:val="0"/>
        <w:ind w:left="0" w:firstLine="422" w:firstLineChars="200"/>
        <w:rPr>
          <w:rFonts w:ascii="宋体" w:hAnsi="宋体" w:cs="SimSun-Identity-H"/>
          <w:kern w:val="0"/>
          <w:szCs w:val="21"/>
        </w:rPr>
      </w:pPr>
      <w:r>
        <w:rPr>
          <w:rFonts w:hint="eastAsia" w:ascii="宋体" w:hAnsi="宋体" w:cs="SimSun-Identity-H"/>
          <w:b/>
          <w:kern w:val="0"/>
          <w:szCs w:val="21"/>
        </w:rPr>
        <w:t>注意事项：</w:t>
      </w:r>
      <w:r>
        <w:rPr>
          <w:rFonts w:hint="eastAsia" w:ascii="宋体" w:hAnsi="宋体" w:cs="SimSun-Identity-H"/>
          <w:kern w:val="0"/>
          <w:szCs w:val="21"/>
        </w:rPr>
        <w:t>投标人应将封装的投标样品</w:t>
      </w:r>
      <w:r>
        <w:rPr>
          <w:rFonts w:hint="eastAsia" w:ascii="宋体" w:hAnsi="宋体"/>
          <w:bCs/>
        </w:rPr>
        <w:t>在投标截止时间前送达开标地点</w:t>
      </w:r>
      <w:r>
        <w:rPr>
          <w:rFonts w:hint="eastAsia" w:ascii="宋体" w:hAnsi="宋体" w:cs="SimSun-Identity-H"/>
          <w:kern w:val="0"/>
          <w:szCs w:val="21"/>
        </w:rPr>
        <w:t>，</w:t>
      </w:r>
      <w:r>
        <w:rPr>
          <w:rFonts w:hint="eastAsia" w:ascii="宋体" w:hAnsi="宋体"/>
          <w:bCs/>
        </w:rPr>
        <w:t>否则，采购人或采购代理机构应当拒收。</w:t>
      </w:r>
    </w:p>
    <w:p w14:paraId="4E8DE864">
      <w:pPr>
        <w:numPr>
          <w:ilvl w:val="0"/>
          <w:numId w:val="1"/>
        </w:numPr>
        <w:tabs>
          <w:tab w:val="left" w:pos="360"/>
          <w:tab w:val="clear" w:pos="540"/>
        </w:tabs>
        <w:adjustRightInd w:val="0"/>
        <w:ind w:left="0" w:firstLine="420" w:firstLineChars="200"/>
        <w:rPr>
          <w:szCs w:val="21"/>
        </w:rPr>
      </w:pPr>
      <w:r>
        <w:rPr>
          <w:rFonts w:ascii="宋体" w:hAnsi="宋体" w:cs="SimSun-Identity-H"/>
          <w:kern w:val="0"/>
          <w:szCs w:val="21"/>
        </w:rPr>
        <w:t>提交</w:t>
      </w:r>
      <w:r>
        <w:rPr>
          <w:rFonts w:hint="eastAsia" w:ascii="宋体" w:hAnsi="宋体" w:cs="SimSun-Identity-H"/>
          <w:kern w:val="0"/>
          <w:szCs w:val="21"/>
        </w:rPr>
        <w:t>以下</w:t>
      </w:r>
      <w:r>
        <w:rPr>
          <w:rFonts w:ascii="宋体" w:hAnsi="宋体" w:cs="SimSun-Identity-H"/>
          <w:kern w:val="0"/>
          <w:szCs w:val="21"/>
        </w:rPr>
        <w:t>实物样</w:t>
      </w:r>
      <w:r>
        <w:rPr>
          <w:rFonts w:hint="eastAsia" w:ascii="宋体" w:hAnsi="宋体" w:cs="SimSun-Identity-H"/>
          <w:kern w:val="0"/>
          <w:szCs w:val="21"/>
        </w:rPr>
        <w:t>品：</w:t>
      </w:r>
    </w:p>
    <w:tbl>
      <w:tblPr>
        <w:tblStyle w:val="4"/>
        <w:tblW w:w="90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850"/>
        <w:gridCol w:w="709"/>
        <w:gridCol w:w="4252"/>
        <w:gridCol w:w="1525"/>
      </w:tblGrid>
      <w:tr w14:paraId="0AD7E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670" w:type="dxa"/>
            <w:noWrap w:val="0"/>
            <w:vAlign w:val="center"/>
          </w:tcPr>
          <w:p w14:paraId="10C19701">
            <w:pPr>
              <w:snapToGrid w:val="0"/>
              <w:ind w:left="-69" w:leftChars="-33" w:right="-78" w:rightChars="-37"/>
              <w:jc w:val="center"/>
              <w:rPr>
                <w:rFonts w:ascii="宋体" w:hAnsi="宋体" w:cs="宋体"/>
                <w:b/>
                <w:szCs w:val="20"/>
              </w:rPr>
            </w:pPr>
            <w:r>
              <w:rPr>
                <w:rFonts w:hint="eastAsia" w:ascii="宋体" w:hAnsi="宋体" w:cs="宋体"/>
                <w:b/>
                <w:szCs w:val="20"/>
              </w:rPr>
              <w:t>序号</w:t>
            </w:r>
          </w:p>
        </w:tc>
        <w:tc>
          <w:tcPr>
            <w:tcW w:w="1850" w:type="dxa"/>
            <w:noWrap w:val="0"/>
            <w:vAlign w:val="center"/>
          </w:tcPr>
          <w:p w14:paraId="6D96B012">
            <w:pPr>
              <w:snapToGrid w:val="0"/>
              <w:jc w:val="center"/>
              <w:rPr>
                <w:rFonts w:ascii="宋体" w:hAnsi="宋体" w:cs="宋体"/>
                <w:b/>
                <w:szCs w:val="20"/>
              </w:rPr>
            </w:pPr>
            <w:r>
              <w:rPr>
                <w:rFonts w:hint="eastAsia" w:ascii="宋体" w:hAnsi="宋体" w:cs="宋体"/>
                <w:b/>
                <w:szCs w:val="20"/>
              </w:rPr>
              <w:t>样品名称</w:t>
            </w:r>
          </w:p>
        </w:tc>
        <w:tc>
          <w:tcPr>
            <w:tcW w:w="709" w:type="dxa"/>
            <w:noWrap w:val="0"/>
            <w:vAlign w:val="center"/>
          </w:tcPr>
          <w:p w14:paraId="5CF6ADE6">
            <w:pPr>
              <w:snapToGrid w:val="0"/>
              <w:jc w:val="center"/>
              <w:rPr>
                <w:rFonts w:ascii="宋体" w:hAnsi="宋体" w:cs="宋体"/>
                <w:b/>
                <w:szCs w:val="20"/>
              </w:rPr>
            </w:pPr>
            <w:r>
              <w:rPr>
                <w:rFonts w:hint="eastAsia" w:ascii="宋体" w:hAnsi="宋体" w:cs="宋体"/>
                <w:b/>
                <w:szCs w:val="20"/>
              </w:rPr>
              <w:t>数量</w:t>
            </w:r>
          </w:p>
        </w:tc>
        <w:tc>
          <w:tcPr>
            <w:tcW w:w="4252" w:type="dxa"/>
            <w:noWrap w:val="0"/>
            <w:vAlign w:val="center"/>
          </w:tcPr>
          <w:p w14:paraId="5BF83E26">
            <w:pPr>
              <w:snapToGrid w:val="0"/>
              <w:jc w:val="center"/>
              <w:rPr>
                <w:rFonts w:ascii="宋体" w:hAnsi="宋体" w:cs="宋体"/>
                <w:b/>
                <w:szCs w:val="20"/>
              </w:rPr>
            </w:pPr>
            <w:r>
              <w:rPr>
                <w:rFonts w:hint="eastAsia" w:ascii="宋体" w:hAnsi="宋体" w:cs="宋体"/>
                <w:b/>
                <w:szCs w:val="20"/>
              </w:rPr>
              <w:t>样品规格</w:t>
            </w:r>
          </w:p>
        </w:tc>
        <w:tc>
          <w:tcPr>
            <w:tcW w:w="1525" w:type="dxa"/>
            <w:noWrap w:val="0"/>
            <w:vAlign w:val="center"/>
          </w:tcPr>
          <w:p w14:paraId="35F8ADA3">
            <w:pPr>
              <w:snapToGrid w:val="0"/>
              <w:jc w:val="center"/>
              <w:rPr>
                <w:rFonts w:ascii="宋体" w:hAnsi="宋体" w:cs="宋体"/>
                <w:b/>
                <w:szCs w:val="20"/>
              </w:rPr>
            </w:pPr>
            <w:r>
              <w:rPr>
                <w:rFonts w:hint="eastAsia" w:ascii="宋体" w:hAnsi="宋体" w:cs="宋体"/>
                <w:b/>
                <w:szCs w:val="20"/>
              </w:rPr>
              <w:t>样品制作的标准和要求</w:t>
            </w:r>
          </w:p>
        </w:tc>
      </w:tr>
      <w:tr w14:paraId="43AEA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670" w:type="dxa"/>
            <w:noWrap w:val="0"/>
            <w:vAlign w:val="center"/>
          </w:tcPr>
          <w:p w14:paraId="361E950F">
            <w:pPr>
              <w:numPr>
                <w:ilvl w:val="0"/>
                <w:numId w:val="2"/>
              </w:numPr>
              <w:tabs>
                <w:tab w:val="left" w:pos="142"/>
              </w:tabs>
              <w:adjustRightInd w:val="0"/>
              <w:snapToGrid w:val="0"/>
              <w:jc w:val="center"/>
              <w:textAlignment w:val="baseline"/>
              <w:rPr>
                <w:rFonts w:ascii="宋体" w:hAnsi="宋体" w:cs="宋体"/>
                <w:szCs w:val="20"/>
              </w:rPr>
            </w:pPr>
          </w:p>
        </w:tc>
        <w:tc>
          <w:tcPr>
            <w:tcW w:w="1850" w:type="dxa"/>
            <w:noWrap w:val="0"/>
            <w:vAlign w:val="center"/>
          </w:tcPr>
          <w:p w14:paraId="60681B3F">
            <w:pPr>
              <w:widowControl/>
              <w:jc w:val="center"/>
              <w:rPr>
                <w:rFonts w:ascii="宋体" w:hAnsi="宋体" w:cs="宋体"/>
                <w:szCs w:val="20"/>
              </w:rPr>
            </w:pPr>
            <w:r>
              <w:rPr>
                <w:rFonts w:hint="eastAsia" w:ascii="宋体" w:hAnsi="宋体" w:cs="宋体"/>
                <w:szCs w:val="20"/>
              </w:rPr>
              <w:t>悬挂式吊牌1</w:t>
            </w:r>
          </w:p>
        </w:tc>
        <w:tc>
          <w:tcPr>
            <w:tcW w:w="709" w:type="dxa"/>
            <w:noWrap w:val="0"/>
            <w:vAlign w:val="center"/>
          </w:tcPr>
          <w:p w14:paraId="563C43EC">
            <w:pPr>
              <w:spacing w:before="156" w:beforeLines="50"/>
              <w:jc w:val="center"/>
              <w:rPr>
                <w:rFonts w:ascii="宋体" w:hAnsi="宋体" w:cs="宋体"/>
                <w:szCs w:val="20"/>
              </w:rPr>
            </w:pPr>
            <w:r>
              <w:rPr>
                <w:rFonts w:hint="eastAsia" w:ascii="宋体" w:hAnsi="宋体" w:cs="宋体"/>
                <w:szCs w:val="20"/>
              </w:rPr>
              <w:t>1块</w:t>
            </w:r>
          </w:p>
        </w:tc>
        <w:tc>
          <w:tcPr>
            <w:tcW w:w="4252" w:type="dxa"/>
            <w:noWrap w:val="0"/>
            <w:vAlign w:val="center"/>
          </w:tcPr>
          <w:p w14:paraId="09B33AAC">
            <w:pPr>
              <w:snapToGrid w:val="0"/>
              <w:spacing w:before="156" w:beforeLines="50"/>
              <w:rPr>
                <w:rFonts w:ascii="宋体" w:hAnsi="宋体" w:cs="宋体"/>
                <w:color w:val="FF0000"/>
                <w:szCs w:val="20"/>
              </w:rPr>
            </w:pPr>
            <w:r>
              <w:rPr>
                <w:rFonts w:hint="eastAsia" w:ascii="宋体" w:hAnsi="宋体" w:cs="宋体"/>
                <w:bCs/>
                <w:szCs w:val="20"/>
              </w:rPr>
              <w:t>按用户需求书中的“货物清单和要求”规格按牌面：1000mm×420mm×厚120mm进行提供</w:t>
            </w:r>
          </w:p>
        </w:tc>
        <w:tc>
          <w:tcPr>
            <w:tcW w:w="1525" w:type="dxa"/>
            <w:noWrap w:val="0"/>
            <w:vAlign w:val="center"/>
          </w:tcPr>
          <w:p w14:paraId="738F6CE0">
            <w:pPr>
              <w:snapToGrid w:val="0"/>
              <w:spacing w:before="156" w:beforeLines="50"/>
              <w:jc w:val="center"/>
              <w:rPr>
                <w:rFonts w:ascii="宋体" w:hAnsi="宋体" w:cs="宋体"/>
                <w:szCs w:val="20"/>
              </w:rPr>
            </w:pPr>
            <w:r>
              <w:rPr>
                <w:rFonts w:hint="eastAsia" w:ascii="宋体" w:hAnsi="宋体" w:cs="宋体"/>
                <w:szCs w:val="20"/>
              </w:rPr>
              <w:t>详见用户需求书要求</w:t>
            </w:r>
          </w:p>
        </w:tc>
      </w:tr>
      <w:tr w14:paraId="5FB60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670" w:type="dxa"/>
            <w:noWrap w:val="0"/>
            <w:vAlign w:val="center"/>
          </w:tcPr>
          <w:p w14:paraId="2CEDE6B4">
            <w:pPr>
              <w:numPr>
                <w:ilvl w:val="0"/>
                <w:numId w:val="2"/>
              </w:numPr>
              <w:tabs>
                <w:tab w:val="left" w:pos="142"/>
              </w:tabs>
              <w:adjustRightInd w:val="0"/>
              <w:snapToGrid w:val="0"/>
              <w:jc w:val="center"/>
              <w:textAlignment w:val="baseline"/>
              <w:rPr>
                <w:rFonts w:ascii="宋体" w:hAnsi="宋体" w:cs="宋体"/>
                <w:szCs w:val="20"/>
              </w:rPr>
            </w:pPr>
          </w:p>
        </w:tc>
        <w:tc>
          <w:tcPr>
            <w:tcW w:w="1850" w:type="dxa"/>
            <w:noWrap w:val="0"/>
            <w:vAlign w:val="center"/>
          </w:tcPr>
          <w:p w14:paraId="75332D00">
            <w:pPr>
              <w:widowControl/>
              <w:jc w:val="center"/>
              <w:rPr>
                <w:rFonts w:ascii="宋体" w:hAnsi="宋体" w:cs="宋体"/>
                <w:szCs w:val="20"/>
              </w:rPr>
            </w:pPr>
            <w:r>
              <w:rPr>
                <w:rFonts w:hint="eastAsia" w:ascii="宋体" w:hAnsi="宋体" w:cs="宋体"/>
                <w:szCs w:val="20"/>
              </w:rPr>
              <w:t>IP公仔玻璃钢雕塑1</w:t>
            </w:r>
          </w:p>
        </w:tc>
        <w:tc>
          <w:tcPr>
            <w:tcW w:w="709" w:type="dxa"/>
            <w:noWrap w:val="0"/>
            <w:vAlign w:val="center"/>
          </w:tcPr>
          <w:p w14:paraId="5226946D">
            <w:pPr>
              <w:spacing w:before="156" w:beforeLines="50"/>
              <w:jc w:val="center"/>
              <w:rPr>
                <w:rFonts w:ascii="宋体" w:hAnsi="宋体" w:cs="宋体"/>
                <w:szCs w:val="20"/>
              </w:rPr>
            </w:pPr>
            <w:r>
              <w:rPr>
                <w:rFonts w:hint="eastAsia" w:ascii="宋体" w:hAnsi="宋体" w:cs="宋体"/>
                <w:szCs w:val="20"/>
              </w:rPr>
              <w:t>1套</w:t>
            </w:r>
          </w:p>
        </w:tc>
        <w:tc>
          <w:tcPr>
            <w:tcW w:w="4252" w:type="dxa"/>
            <w:noWrap w:val="0"/>
            <w:vAlign w:val="center"/>
          </w:tcPr>
          <w:p w14:paraId="2A31407F">
            <w:pPr>
              <w:snapToGrid w:val="0"/>
              <w:spacing w:before="156" w:beforeLines="50"/>
              <w:rPr>
                <w:rFonts w:ascii="宋体" w:hAnsi="宋体" w:cs="宋体"/>
                <w:szCs w:val="20"/>
              </w:rPr>
            </w:pPr>
            <w:r>
              <w:rPr>
                <w:rFonts w:hint="eastAsia" w:ascii="宋体" w:hAnsi="宋体" w:cs="宋体"/>
                <w:bCs/>
                <w:szCs w:val="20"/>
              </w:rPr>
              <w:t>按用户需求书中的“货物清单和要求”规格高80cmx长70cmx厚60cm</w:t>
            </w:r>
            <w:r>
              <w:rPr>
                <w:rFonts w:hint="eastAsia" w:ascii="宋体" w:hAnsi="宋体" w:cs="宋体"/>
                <w:szCs w:val="20"/>
              </w:rPr>
              <w:t>进行提供</w:t>
            </w:r>
          </w:p>
        </w:tc>
        <w:tc>
          <w:tcPr>
            <w:tcW w:w="1525" w:type="dxa"/>
            <w:noWrap w:val="0"/>
            <w:vAlign w:val="center"/>
          </w:tcPr>
          <w:p w14:paraId="46661030">
            <w:pPr>
              <w:snapToGrid w:val="0"/>
              <w:spacing w:before="156" w:beforeLines="50"/>
              <w:jc w:val="center"/>
              <w:rPr>
                <w:rFonts w:ascii="宋体" w:hAnsi="宋体" w:cs="宋体"/>
                <w:szCs w:val="20"/>
              </w:rPr>
            </w:pPr>
            <w:r>
              <w:rPr>
                <w:rFonts w:hint="eastAsia" w:ascii="宋体" w:hAnsi="宋体" w:cs="宋体"/>
                <w:szCs w:val="20"/>
              </w:rPr>
              <w:t>详见用户需求书要求</w:t>
            </w:r>
          </w:p>
        </w:tc>
      </w:tr>
      <w:tr w14:paraId="12381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670" w:type="dxa"/>
            <w:noWrap w:val="0"/>
            <w:vAlign w:val="center"/>
          </w:tcPr>
          <w:p w14:paraId="37375535">
            <w:pPr>
              <w:numPr>
                <w:ilvl w:val="0"/>
                <w:numId w:val="2"/>
              </w:numPr>
              <w:tabs>
                <w:tab w:val="left" w:pos="142"/>
              </w:tabs>
              <w:adjustRightInd w:val="0"/>
              <w:snapToGrid w:val="0"/>
              <w:jc w:val="center"/>
              <w:textAlignment w:val="baseline"/>
              <w:rPr>
                <w:rFonts w:ascii="宋体" w:hAnsi="宋体" w:cs="宋体"/>
                <w:szCs w:val="20"/>
              </w:rPr>
            </w:pPr>
          </w:p>
        </w:tc>
        <w:tc>
          <w:tcPr>
            <w:tcW w:w="1850" w:type="dxa"/>
            <w:noWrap w:val="0"/>
            <w:vAlign w:val="center"/>
          </w:tcPr>
          <w:p w14:paraId="00FCF56C">
            <w:pPr>
              <w:widowControl/>
              <w:jc w:val="center"/>
              <w:rPr>
                <w:rFonts w:ascii="宋体" w:hAnsi="宋体" w:cs="宋体"/>
                <w:szCs w:val="20"/>
              </w:rPr>
            </w:pPr>
            <w:r>
              <w:rPr>
                <w:rFonts w:hint="eastAsia" w:ascii="宋体" w:hAnsi="宋体" w:cs="宋体"/>
                <w:szCs w:val="20"/>
              </w:rPr>
              <w:t>防撞条</w:t>
            </w:r>
          </w:p>
        </w:tc>
        <w:tc>
          <w:tcPr>
            <w:tcW w:w="709" w:type="dxa"/>
            <w:noWrap w:val="0"/>
            <w:vAlign w:val="center"/>
          </w:tcPr>
          <w:p w14:paraId="386E8A1E">
            <w:pPr>
              <w:snapToGrid w:val="0"/>
              <w:spacing w:before="156" w:beforeLines="50"/>
              <w:jc w:val="center"/>
              <w:rPr>
                <w:rFonts w:ascii="宋体" w:hAnsi="宋体" w:cs="宋体"/>
                <w:szCs w:val="20"/>
              </w:rPr>
            </w:pPr>
            <w:r>
              <w:rPr>
                <w:rFonts w:hint="eastAsia" w:ascii="宋体" w:hAnsi="宋体" w:cs="宋体"/>
                <w:szCs w:val="20"/>
              </w:rPr>
              <w:t>1条</w:t>
            </w:r>
          </w:p>
        </w:tc>
        <w:tc>
          <w:tcPr>
            <w:tcW w:w="4252" w:type="dxa"/>
            <w:noWrap w:val="0"/>
            <w:vAlign w:val="top"/>
          </w:tcPr>
          <w:p w14:paraId="34E16FF3">
            <w:pPr>
              <w:snapToGrid w:val="0"/>
              <w:spacing w:before="156" w:beforeLines="50"/>
              <w:rPr>
                <w:rFonts w:ascii="宋体" w:hAnsi="宋体" w:cs="宋体"/>
                <w:szCs w:val="20"/>
              </w:rPr>
            </w:pPr>
            <w:r>
              <w:rPr>
                <w:rFonts w:hint="eastAsia" w:ascii="宋体" w:hAnsi="宋体" w:cs="宋体"/>
                <w:bCs/>
                <w:szCs w:val="20"/>
              </w:rPr>
              <w:t>按用户需求书中的“货物清单和要求”规格按：1000mm×120mm进行提供</w:t>
            </w:r>
          </w:p>
        </w:tc>
        <w:tc>
          <w:tcPr>
            <w:tcW w:w="1525" w:type="dxa"/>
            <w:noWrap w:val="0"/>
            <w:vAlign w:val="center"/>
          </w:tcPr>
          <w:p w14:paraId="0749FB29">
            <w:pPr>
              <w:snapToGrid w:val="0"/>
              <w:spacing w:before="156" w:beforeLines="50"/>
              <w:jc w:val="center"/>
              <w:rPr>
                <w:rFonts w:ascii="宋体" w:hAnsi="宋体" w:cs="宋体"/>
                <w:szCs w:val="20"/>
              </w:rPr>
            </w:pPr>
            <w:r>
              <w:rPr>
                <w:rFonts w:hint="eastAsia" w:ascii="宋体" w:hAnsi="宋体" w:cs="宋体"/>
                <w:szCs w:val="20"/>
              </w:rPr>
              <w:t>详见用户需求书要求</w:t>
            </w:r>
          </w:p>
        </w:tc>
      </w:tr>
      <w:tr w14:paraId="2D123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670" w:type="dxa"/>
            <w:noWrap w:val="0"/>
            <w:vAlign w:val="center"/>
          </w:tcPr>
          <w:p w14:paraId="7EDA71CF">
            <w:pPr>
              <w:numPr>
                <w:ilvl w:val="0"/>
                <w:numId w:val="2"/>
              </w:numPr>
              <w:tabs>
                <w:tab w:val="left" w:pos="142"/>
              </w:tabs>
              <w:adjustRightInd w:val="0"/>
              <w:snapToGrid w:val="0"/>
              <w:jc w:val="center"/>
              <w:textAlignment w:val="baseline"/>
              <w:rPr>
                <w:rFonts w:ascii="宋体" w:hAnsi="宋体" w:cs="宋体"/>
                <w:szCs w:val="20"/>
              </w:rPr>
            </w:pPr>
          </w:p>
        </w:tc>
        <w:tc>
          <w:tcPr>
            <w:tcW w:w="1850" w:type="dxa"/>
            <w:noWrap w:val="0"/>
            <w:vAlign w:val="center"/>
          </w:tcPr>
          <w:p w14:paraId="5FF57140">
            <w:pPr>
              <w:widowControl/>
              <w:jc w:val="center"/>
              <w:rPr>
                <w:rFonts w:ascii="宋体" w:hAnsi="宋体" w:cs="宋体"/>
                <w:szCs w:val="20"/>
              </w:rPr>
            </w:pPr>
            <w:r>
              <w:rPr>
                <w:rFonts w:hint="eastAsia" w:ascii="宋体" w:hAnsi="宋体" w:cs="宋体"/>
                <w:szCs w:val="20"/>
              </w:rPr>
              <w:t>铸造级乙烯基画面材料</w:t>
            </w:r>
          </w:p>
        </w:tc>
        <w:tc>
          <w:tcPr>
            <w:tcW w:w="709" w:type="dxa"/>
            <w:noWrap w:val="0"/>
            <w:vAlign w:val="center"/>
          </w:tcPr>
          <w:p w14:paraId="59AA347C">
            <w:pPr>
              <w:snapToGrid w:val="0"/>
              <w:spacing w:before="156" w:beforeLines="50"/>
              <w:jc w:val="center"/>
              <w:rPr>
                <w:rFonts w:ascii="宋体" w:hAnsi="宋体" w:cs="宋体"/>
                <w:szCs w:val="20"/>
              </w:rPr>
            </w:pPr>
            <w:r>
              <w:rPr>
                <w:rFonts w:hint="eastAsia" w:ascii="宋体" w:hAnsi="宋体" w:cs="宋体"/>
                <w:szCs w:val="20"/>
              </w:rPr>
              <w:t>1套</w:t>
            </w:r>
          </w:p>
        </w:tc>
        <w:tc>
          <w:tcPr>
            <w:tcW w:w="4252" w:type="dxa"/>
            <w:noWrap w:val="0"/>
            <w:vAlign w:val="top"/>
          </w:tcPr>
          <w:p w14:paraId="069FECB0">
            <w:pPr>
              <w:snapToGrid w:val="0"/>
              <w:spacing w:before="156" w:beforeLines="50"/>
              <w:rPr>
                <w:rFonts w:ascii="宋体" w:hAnsi="宋体" w:cs="宋体"/>
                <w:szCs w:val="20"/>
              </w:rPr>
            </w:pPr>
            <w:r>
              <w:rPr>
                <w:rFonts w:hint="eastAsia" w:ascii="宋体" w:hAnsi="宋体" w:cs="宋体"/>
                <w:bCs/>
                <w:szCs w:val="20"/>
              </w:rPr>
              <w:t>按用户需求书中的“货物清单和要求”规格按：1000mm×500mm进行提供</w:t>
            </w:r>
          </w:p>
        </w:tc>
        <w:tc>
          <w:tcPr>
            <w:tcW w:w="1525" w:type="dxa"/>
            <w:noWrap w:val="0"/>
            <w:vAlign w:val="center"/>
          </w:tcPr>
          <w:p w14:paraId="46EC15AA">
            <w:pPr>
              <w:snapToGrid w:val="0"/>
              <w:spacing w:before="156" w:beforeLines="50"/>
              <w:jc w:val="center"/>
              <w:rPr>
                <w:rFonts w:ascii="宋体" w:hAnsi="宋体" w:cs="宋体"/>
                <w:szCs w:val="20"/>
              </w:rPr>
            </w:pPr>
            <w:r>
              <w:rPr>
                <w:rFonts w:hint="eastAsia" w:ascii="宋体" w:hAnsi="宋体" w:cs="宋体"/>
                <w:szCs w:val="20"/>
              </w:rPr>
              <w:t>详见用户需求书要求</w:t>
            </w:r>
          </w:p>
        </w:tc>
      </w:tr>
      <w:tr w14:paraId="507A2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670" w:type="dxa"/>
            <w:noWrap w:val="0"/>
            <w:vAlign w:val="center"/>
          </w:tcPr>
          <w:p w14:paraId="06A33D3E">
            <w:pPr>
              <w:numPr>
                <w:ilvl w:val="0"/>
                <w:numId w:val="2"/>
              </w:numPr>
              <w:tabs>
                <w:tab w:val="left" w:pos="142"/>
              </w:tabs>
              <w:adjustRightInd w:val="0"/>
              <w:snapToGrid w:val="0"/>
              <w:jc w:val="center"/>
              <w:textAlignment w:val="baseline"/>
              <w:rPr>
                <w:rFonts w:ascii="宋体" w:hAnsi="宋体" w:cs="宋体"/>
                <w:szCs w:val="20"/>
              </w:rPr>
            </w:pPr>
          </w:p>
        </w:tc>
        <w:tc>
          <w:tcPr>
            <w:tcW w:w="1850" w:type="dxa"/>
            <w:noWrap w:val="0"/>
            <w:vAlign w:val="center"/>
          </w:tcPr>
          <w:p w14:paraId="00F58BB3">
            <w:pPr>
              <w:snapToGrid w:val="0"/>
              <w:jc w:val="center"/>
              <w:rPr>
                <w:rFonts w:ascii="宋体" w:hAnsi="宋体" w:cs="宋体"/>
                <w:szCs w:val="20"/>
              </w:rPr>
            </w:pPr>
            <w:r>
              <w:rPr>
                <w:rFonts w:hint="eastAsia" w:ascii="宋体" w:hAnsi="宋体" w:cs="宋体"/>
                <w:szCs w:val="20"/>
              </w:rPr>
              <w:t>金属烤漆字1</w:t>
            </w:r>
          </w:p>
        </w:tc>
        <w:tc>
          <w:tcPr>
            <w:tcW w:w="709" w:type="dxa"/>
            <w:noWrap w:val="0"/>
            <w:vAlign w:val="center"/>
          </w:tcPr>
          <w:p w14:paraId="307D721B">
            <w:pPr>
              <w:snapToGrid w:val="0"/>
              <w:spacing w:before="156" w:beforeLines="50"/>
              <w:jc w:val="center"/>
              <w:rPr>
                <w:rFonts w:ascii="宋体" w:hAnsi="宋体" w:cs="宋体"/>
                <w:szCs w:val="20"/>
              </w:rPr>
            </w:pPr>
            <w:r>
              <w:rPr>
                <w:rFonts w:hint="eastAsia" w:ascii="宋体" w:hAnsi="宋体" w:cs="宋体"/>
                <w:szCs w:val="20"/>
              </w:rPr>
              <w:t>1个</w:t>
            </w:r>
          </w:p>
        </w:tc>
        <w:tc>
          <w:tcPr>
            <w:tcW w:w="4252" w:type="dxa"/>
            <w:noWrap w:val="0"/>
            <w:vAlign w:val="top"/>
          </w:tcPr>
          <w:p w14:paraId="3650AB0E">
            <w:pPr>
              <w:spacing w:before="156" w:beforeLines="50"/>
              <w:rPr>
                <w:rFonts w:ascii="宋体" w:hAnsi="宋体" w:cs="宋体"/>
                <w:szCs w:val="20"/>
              </w:rPr>
            </w:pPr>
            <w:r>
              <w:rPr>
                <w:rFonts w:hint="eastAsia" w:ascii="宋体" w:hAnsi="宋体" w:cs="宋体"/>
                <w:bCs/>
                <w:szCs w:val="20"/>
              </w:rPr>
              <w:t>按用户需求书中的“货物清单和要求”规格按高15cm进行提供</w:t>
            </w:r>
          </w:p>
        </w:tc>
        <w:tc>
          <w:tcPr>
            <w:tcW w:w="1525" w:type="dxa"/>
            <w:noWrap w:val="0"/>
            <w:vAlign w:val="center"/>
          </w:tcPr>
          <w:p w14:paraId="61CCD3F5">
            <w:pPr>
              <w:snapToGrid w:val="0"/>
              <w:spacing w:before="156" w:beforeLines="50"/>
              <w:jc w:val="center"/>
              <w:rPr>
                <w:rFonts w:ascii="宋体" w:hAnsi="宋体" w:cs="宋体"/>
                <w:szCs w:val="20"/>
              </w:rPr>
            </w:pPr>
            <w:r>
              <w:rPr>
                <w:rFonts w:hint="eastAsia" w:ascii="宋体" w:hAnsi="宋体" w:cs="宋体"/>
                <w:szCs w:val="20"/>
              </w:rPr>
              <w:t>详见用户需求书要求</w:t>
            </w:r>
          </w:p>
        </w:tc>
      </w:tr>
      <w:tr w14:paraId="08727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jc w:val="center"/>
        </w:trPr>
        <w:tc>
          <w:tcPr>
            <w:tcW w:w="670" w:type="dxa"/>
            <w:noWrap w:val="0"/>
            <w:vAlign w:val="center"/>
          </w:tcPr>
          <w:p w14:paraId="3BB4F070">
            <w:pPr>
              <w:numPr>
                <w:ilvl w:val="0"/>
                <w:numId w:val="2"/>
              </w:numPr>
              <w:tabs>
                <w:tab w:val="left" w:pos="142"/>
              </w:tabs>
              <w:adjustRightInd w:val="0"/>
              <w:snapToGrid w:val="0"/>
              <w:jc w:val="center"/>
              <w:textAlignment w:val="baseline"/>
              <w:rPr>
                <w:rFonts w:ascii="宋体" w:hAnsi="宋体" w:cs="宋体"/>
                <w:szCs w:val="20"/>
              </w:rPr>
            </w:pPr>
          </w:p>
        </w:tc>
        <w:tc>
          <w:tcPr>
            <w:tcW w:w="1850" w:type="dxa"/>
            <w:noWrap w:val="0"/>
            <w:vAlign w:val="center"/>
          </w:tcPr>
          <w:p w14:paraId="45070B50">
            <w:pPr>
              <w:snapToGrid w:val="0"/>
              <w:jc w:val="center"/>
              <w:rPr>
                <w:rFonts w:ascii="宋体" w:hAnsi="宋体" w:cs="宋体"/>
                <w:szCs w:val="20"/>
              </w:rPr>
            </w:pPr>
            <w:r>
              <w:rPr>
                <w:rFonts w:hint="eastAsia" w:ascii="宋体" w:hAnsi="宋体" w:cs="宋体"/>
                <w:szCs w:val="20"/>
              </w:rPr>
              <w:t>IP公仔</w:t>
            </w:r>
          </w:p>
        </w:tc>
        <w:tc>
          <w:tcPr>
            <w:tcW w:w="709" w:type="dxa"/>
            <w:noWrap w:val="0"/>
            <w:vAlign w:val="center"/>
          </w:tcPr>
          <w:p w14:paraId="7C8E2449">
            <w:pPr>
              <w:snapToGrid w:val="0"/>
              <w:spacing w:before="156" w:beforeLines="50"/>
              <w:jc w:val="center"/>
              <w:rPr>
                <w:rFonts w:ascii="宋体" w:hAnsi="宋体" w:cs="宋体"/>
                <w:szCs w:val="20"/>
              </w:rPr>
            </w:pPr>
            <w:r>
              <w:rPr>
                <w:rFonts w:hint="eastAsia" w:ascii="宋体" w:hAnsi="宋体" w:cs="宋体"/>
                <w:szCs w:val="20"/>
              </w:rPr>
              <w:t>1套</w:t>
            </w:r>
          </w:p>
        </w:tc>
        <w:tc>
          <w:tcPr>
            <w:tcW w:w="4252" w:type="dxa"/>
            <w:noWrap w:val="0"/>
            <w:vAlign w:val="top"/>
          </w:tcPr>
          <w:p w14:paraId="5E1D30E3">
            <w:pPr>
              <w:spacing w:before="156" w:beforeLines="50"/>
              <w:rPr>
                <w:rFonts w:ascii="宋体" w:hAnsi="宋体" w:cs="宋体"/>
                <w:szCs w:val="20"/>
              </w:rPr>
            </w:pPr>
            <w:r>
              <w:rPr>
                <w:rFonts w:hint="eastAsia" w:ascii="宋体" w:hAnsi="宋体" w:cs="宋体"/>
                <w:bCs/>
                <w:szCs w:val="20"/>
              </w:rPr>
              <w:t>按用户需求书中的“货物清单和要求”规格高</w:t>
            </w:r>
            <w:r>
              <w:rPr>
                <w:rFonts w:hint="eastAsia" w:ascii="宋体" w:hAnsi="宋体" w:cs="宋体"/>
                <w:bCs/>
                <w:szCs w:val="20"/>
                <w:lang w:eastAsia="zh-CN"/>
              </w:rPr>
              <w:t>：</w:t>
            </w:r>
            <w:bookmarkStart w:id="4" w:name="_GoBack"/>
            <w:bookmarkEnd w:id="4"/>
            <w:r>
              <w:rPr>
                <w:rFonts w:hint="eastAsia" w:ascii="宋体" w:hAnsi="宋体" w:cs="宋体"/>
                <w:szCs w:val="20"/>
              </w:rPr>
              <w:t>23cm;礼盒：高23mmx宽17cmx厚12cm进行提供</w:t>
            </w:r>
          </w:p>
        </w:tc>
        <w:tc>
          <w:tcPr>
            <w:tcW w:w="1525" w:type="dxa"/>
            <w:noWrap w:val="0"/>
            <w:vAlign w:val="center"/>
          </w:tcPr>
          <w:p w14:paraId="777FCB65">
            <w:pPr>
              <w:snapToGrid w:val="0"/>
              <w:spacing w:before="156" w:beforeLines="50"/>
              <w:jc w:val="center"/>
              <w:rPr>
                <w:rFonts w:ascii="宋体" w:hAnsi="宋体" w:cs="宋体"/>
                <w:szCs w:val="20"/>
              </w:rPr>
            </w:pPr>
            <w:r>
              <w:rPr>
                <w:rFonts w:hint="eastAsia" w:ascii="宋体" w:hAnsi="宋体" w:cs="宋体"/>
                <w:szCs w:val="20"/>
              </w:rPr>
              <w:t>详见用户需求书要求</w:t>
            </w:r>
          </w:p>
        </w:tc>
      </w:tr>
    </w:tbl>
    <w:p w14:paraId="287D8BB1">
      <w:pPr>
        <w:tabs>
          <w:tab w:val="left" w:pos="360"/>
        </w:tabs>
        <w:adjustRightInd w:val="0"/>
        <w:snapToGrid w:val="0"/>
        <w:ind w:left="420" w:leftChars="200"/>
        <w:rPr>
          <w:szCs w:val="21"/>
        </w:rPr>
      </w:pPr>
    </w:p>
    <w:p w14:paraId="7CE829CD">
      <w:pPr>
        <w:numPr>
          <w:ilvl w:val="0"/>
          <w:numId w:val="1"/>
        </w:numPr>
        <w:tabs>
          <w:tab w:val="left" w:pos="360"/>
          <w:tab w:val="clear" w:pos="540"/>
        </w:tabs>
        <w:adjustRightInd w:val="0"/>
        <w:snapToGrid w:val="0"/>
        <w:ind w:left="0" w:firstLine="420" w:firstLineChars="200"/>
        <w:rPr>
          <w:rFonts w:ascii="宋体" w:hAnsi="宋体" w:cs="SimSun-Identity-H"/>
          <w:kern w:val="0"/>
          <w:szCs w:val="21"/>
        </w:rPr>
      </w:pPr>
      <w:r>
        <w:rPr>
          <w:rFonts w:hint="eastAsia" w:ascii="宋体" w:hAnsi="宋体" w:cs="SimSun-Identity-H"/>
          <w:kern w:val="0"/>
          <w:szCs w:val="21"/>
        </w:rPr>
        <w:t>样品必须与投标文件分开，每个样品必须按照第六章中格式《投标样品清单》标识清楚。</w:t>
      </w:r>
    </w:p>
    <w:p w14:paraId="19DACC77">
      <w:pPr>
        <w:numPr>
          <w:ilvl w:val="0"/>
          <w:numId w:val="1"/>
        </w:numPr>
        <w:tabs>
          <w:tab w:val="left" w:pos="360"/>
          <w:tab w:val="clear" w:pos="540"/>
        </w:tabs>
        <w:adjustRightInd w:val="0"/>
        <w:snapToGrid w:val="0"/>
        <w:ind w:left="0" w:firstLine="420" w:firstLineChars="200"/>
        <w:rPr>
          <w:rFonts w:ascii="宋体" w:hAnsi="宋体" w:cs="宋体"/>
          <w:szCs w:val="21"/>
        </w:rPr>
      </w:pPr>
      <w:r>
        <w:rPr>
          <w:rFonts w:hint="eastAsia" w:ascii="宋体" w:hAnsi="宋体" w:cs="SimSun-Identity-H"/>
          <w:kern w:val="0"/>
          <w:szCs w:val="21"/>
        </w:rPr>
        <w:t>在采购任务完结之后，中标人的样品封存于采购人单位，由采购人单位保管，并作为履约验收的参考。采购人及采购代理机构对投标人所递交样品的破损或质量不负任何责任。未中标的投标人应在本项目中标公告发布之日起7个工作日后的3个工作日内自行至采购代理机构取回投标样品。3个工作日后投标人不取回样品，则视为同意采购代理机构有权自行处置相关样品。</w:t>
      </w:r>
    </w:p>
    <w:p w14:paraId="28F0E027">
      <w:pPr>
        <w:rPr>
          <w:rFonts w:hint="eastAsia" w:ascii="宋体" w:hAnsi="宋体"/>
          <w:szCs w:val="21"/>
        </w:rPr>
      </w:pPr>
    </w:p>
    <w:p w14:paraId="237043D1"/>
    <w:sectPr>
      <w:footerReference r:id="rId5" w:type="default"/>
      <w:pgSz w:w="11906" w:h="16838"/>
      <w:pgMar w:top="1134" w:right="1134" w:bottom="1134" w:left="1134"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imSun-Identity-H">
    <w:altName w:val="方正公文小标宋"/>
    <w:panose1 w:val="00000000000000000000"/>
    <w:charset w:val="00"/>
    <w:family w:val="auto"/>
    <w:pitch w:val="default"/>
    <w:sig w:usb0="00000000" w:usb1="00000000" w:usb2="00000010"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DE6B">
    <w:pPr>
      <w:pStyle w:val="3"/>
      <w:jc w:val="center"/>
    </w:pPr>
    <w:r>
      <w:fldChar w:fldCharType="begin"/>
    </w:r>
    <w:r>
      <w:instrText xml:space="preserve">PAGE   \* MERGEFORMAT</w:instrText>
    </w:r>
    <w:r>
      <w:fldChar w:fldCharType="separate"/>
    </w:r>
    <w:r>
      <w:rPr>
        <w:lang w:val="zh-CN"/>
      </w:rPr>
      <w:t>62</w:t>
    </w:r>
    <w:r>
      <w:fldChar w:fldCharType="end"/>
    </w:r>
  </w:p>
  <w:p w14:paraId="4D582C8C">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4336E"/>
    <w:multiLevelType w:val="multilevel"/>
    <w:tmpl w:val="0F14336E"/>
    <w:lvl w:ilvl="0" w:tentative="0">
      <w:start w:val="1"/>
      <w:numFmt w:val="decimal"/>
      <w:lvlText w:val="%1."/>
      <w:lvlJc w:val="left"/>
      <w:pPr>
        <w:tabs>
          <w:tab w:val="left" w:pos="540"/>
        </w:tabs>
        <w:ind w:left="540" w:hanging="360"/>
      </w:pPr>
      <w:rPr>
        <w:rFonts w:hint="default" w:ascii="宋体" w:hAnsi="宋体" w:eastAsia="宋体"/>
        <w:b w:val="0"/>
        <w:color w:val="auto"/>
      </w:rPr>
    </w:lvl>
    <w:lvl w:ilvl="1" w:tentative="0">
      <w:start w:val="7"/>
      <w:numFmt w:val="japaneseCounting"/>
      <w:lvlText w:val="第%2章"/>
      <w:lvlJc w:val="left"/>
      <w:pPr>
        <w:tabs>
          <w:tab w:val="left" w:pos="1545"/>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724CF2"/>
    <w:multiLevelType w:val="multilevel"/>
    <w:tmpl w:val="25724CF2"/>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37DCFE"/>
    <w:rsid w:val="33851415"/>
    <w:rsid w:val="704B4FB2"/>
    <w:rsid w:val="FD37D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spacing w:line="240" w:lineRule="auto"/>
      <w:jc w:val="both"/>
    </w:pPr>
    <w:rPr>
      <w:rFonts w:ascii="宋体" w:hAnsi="Courier New"/>
      <w:szCs w:val="21"/>
    </w:rPr>
  </w:style>
  <w:style w:type="paragraph" w:styleId="3">
    <w:name w:val="footer"/>
    <w:basedOn w:val="1"/>
    <w:unhideWhenUsed/>
    <w:qFormat/>
    <w:uiPriority w:val="99"/>
    <w:pPr>
      <w:tabs>
        <w:tab w:val="center" w:pos="4153"/>
        <w:tab w:val="right" w:pos="8306"/>
      </w:tabs>
      <w:snapToGrid w:val="0"/>
      <w:spacing w:line="240" w:lineRule="auto"/>
    </w:pPr>
    <w:rPr>
      <w:kern w:val="0"/>
      <w:sz w:val="18"/>
      <w:szCs w:val="18"/>
    </w:rPr>
  </w:style>
  <w:style w:type="paragraph" w:customStyle="1" w:styleId="6">
    <w:name w:val="正文_0"/>
    <w:qFormat/>
    <w:uiPriority w:val="0"/>
    <w:pPr>
      <w:widowControl w:val="0"/>
      <w:spacing w:line="360"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13738</Words>
  <Characters>15542</Characters>
  <Lines>0</Lines>
  <Paragraphs>0</Paragraphs>
  <TotalTime>10</TotalTime>
  <ScaleCrop>false</ScaleCrop>
  <LinksUpToDate>false</LinksUpToDate>
  <CharactersWithSpaces>15586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2025-10-11T14:43:00Z</dcterms:created>
  <dc:creator>谭炳科</dc:creator>
  <cp:lastModifiedBy>TXQ</cp:lastModifiedBy>
  <dcterms:modified xsi:type="dcterms:W3CDTF">2025-10-11T07:02:41Z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E923C70A25984BBDAECCE776565A7976_13</vt:lpwstr>
  </property>
  <property fmtid="{D5CDD505-2E9C-101B-9397-08002B2CF9AE}" pid="4" name="KSOTemplateDocerSaveRecord">
    <vt:lpwstr>eyJoZGlkIjoiOWUwOWY1OThjOTBmY2I1M2U5OGEyOWE4OWU3MTI0MDIiLCJ1c2VySWQiOiI0MTgzNDI3MTAifQ==</vt:lpwstr>
  </property>
</Properties>
</file>