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DF4055">
      <w:pPr>
        <w:widowControl/>
        <w:autoSpaceDE w:val="0"/>
        <w:autoSpaceDN w:val="0"/>
        <w:spacing w:before="156" w:beforeLines="50" w:after="156" w:afterLines="50" w:line="360" w:lineRule="auto"/>
        <w:jc w:val="center"/>
        <w:outlineLvl w:val="1"/>
        <w:rPr>
          <w:rFonts w:hint="eastAsia" w:ascii="宋体" w:hAnsi="宋体" w:cs="宋体"/>
          <w:b/>
          <w:bCs/>
          <w:sz w:val="24"/>
        </w:rPr>
      </w:pPr>
      <w:bookmarkStart w:id="0" w:name="OLE_LINK1"/>
      <w:bookmarkStart w:id="1" w:name="_Toc45309409"/>
      <w:r>
        <w:rPr>
          <w:rFonts w:hint="eastAsia" w:ascii="宋体" w:hAnsi="宋体" w:cs="宋体"/>
          <w:b/>
          <w:bCs/>
          <w:sz w:val="24"/>
        </w:rPr>
        <w:t>广州医科大学附属</w:t>
      </w:r>
      <w:bookmarkEnd w:id="0"/>
      <w:r>
        <w:rPr>
          <w:rFonts w:hint="eastAsia" w:ascii="宋体" w:hAnsi="宋体" w:cs="宋体"/>
          <w:b/>
          <w:bCs/>
          <w:sz w:val="24"/>
        </w:rPr>
        <w:t>妇女儿童医疗中心四院区厨房油烟管道清洗需求</w:t>
      </w:r>
    </w:p>
    <w:p w14:paraId="497FB379">
      <w:pPr>
        <w:widowControl/>
        <w:autoSpaceDE w:val="0"/>
        <w:autoSpaceDN w:val="0"/>
        <w:spacing w:before="156" w:beforeLines="50" w:after="156" w:afterLines="50" w:line="360" w:lineRule="auto"/>
        <w:outlineLvl w:val="1"/>
        <w:rPr>
          <w:rFonts w:ascii="宋体" w:hAnsi="宋体" w:cs="宋体"/>
          <w:b/>
          <w:bCs/>
          <w:sz w:val="24"/>
        </w:rPr>
      </w:pPr>
      <w:r>
        <w:rPr>
          <w:rFonts w:hint="eastAsia" w:ascii="宋体" w:hAnsi="宋体" w:cs="宋体"/>
          <w:b/>
          <w:bCs/>
          <w:sz w:val="24"/>
        </w:rPr>
        <w:t>一、项目内容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0"/>
        <w:gridCol w:w="3179"/>
        <w:gridCol w:w="2277"/>
      </w:tblGrid>
      <w:tr w14:paraId="525F4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 w:hRule="atLeast"/>
        </w:trPr>
        <w:tc>
          <w:tcPr>
            <w:tcW w:w="4090" w:type="dxa"/>
            <w:tcBorders>
              <w:top w:val="single" w:color="auto" w:sz="12" w:space="0"/>
              <w:left w:val="single" w:color="auto" w:sz="4" w:space="0"/>
              <w:bottom w:val="single" w:color="auto" w:sz="4" w:space="0"/>
              <w:right w:val="single" w:color="auto" w:sz="4" w:space="0"/>
            </w:tcBorders>
            <w:shd w:val="clear" w:color="auto" w:fill="EEECE1"/>
            <w:vAlign w:val="center"/>
          </w:tcPr>
          <w:p w14:paraId="544BF7B5">
            <w:pPr>
              <w:snapToGrid w:val="0"/>
              <w:jc w:val="center"/>
              <w:rPr>
                <w:rFonts w:ascii="宋体" w:hAnsi="宋体" w:cs="宋体"/>
                <w:b/>
                <w:sz w:val="24"/>
              </w:rPr>
            </w:pPr>
            <w:r>
              <w:rPr>
                <w:rFonts w:hint="eastAsia" w:ascii="宋体" w:hAnsi="宋体" w:cs="宋体"/>
                <w:b/>
                <w:sz w:val="24"/>
              </w:rPr>
              <w:t>项目名称</w:t>
            </w:r>
          </w:p>
        </w:tc>
        <w:tc>
          <w:tcPr>
            <w:tcW w:w="3179" w:type="dxa"/>
            <w:tcBorders>
              <w:top w:val="single" w:color="auto" w:sz="12" w:space="0"/>
              <w:left w:val="single" w:color="auto" w:sz="4" w:space="0"/>
              <w:bottom w:val="single" w:color="auto" w:sz="4" w:space="0"/>
              <w:right w:val="single" w:color="auto" w:sz="4" w:space="0"/>
            </w:tcBorders>
            <w:shd w:val="clear" w:color="auto" w:fill="EEECE1"/>
            <w:vAlign w:val="center"/>
          </w:tcPr>
          <w:p w14:paraId="62E730D1">
            <w:pPr>
              <w:snapToGrid w:val="0"/>
              <w:jc w:val="center"/>
              <w:rPr>
                <w:rFonts w:ascii="宋体" w:hAnsi="宋体" w:cs="宋体"/>
                <w:b/>
                <w:sz w:val="24"/>
              </w:rPr>
            </w:pPr>
            <w:r>
              <w:rPr>
                <w:rFonts w:hint="eastAsia" w:ascii="宋体" w:hAnsi="宋体" w:cs="宋体"/>
                <w:b/>
                <w:sz w:val="24"/>
              </w:rPr>
              <w:t>最高限价</w:t>
            </w:r>
          </w:p>
          <w:p w14:paraId="39FF27A1">
            <w:pPr>
              <w:snapToGrid w:val="0"/>
              <w:jc w:val="center"/>
              <w:rPr>
                <w:rFonts w:ascii="宋体" w:hAnsi="宋体" w:cs="宋体"/>
                <w:b/>
                <w:sz w:val="24"/>
              </w:rPr>
            </w:pPr>
            <w:r>
              <w:rPr>
                <w:rFonts w:hint="eastAsia" w:ascii="宋体" w:hAnsi="宋体" w:cs="宋体"/>
                <w:b/>
                <w:sz w:val="24"/>
              </w:rPr>
              <w:t>（人民币/元）</w:t>
            </w:r>
          </w:p>
        </w:tc>
        <w:tc>
          <w:tcPr>
            <w:tcW w:w="2277" w:type="dxa"/>
            <w:tcBorders>
              <w:top w:val="single" w:color="auto" w:sz="12" w:space="0"/>
              <w:left w:val="single" w:color="auto" w:sz="4" w:space="0"/>
              <w:bottom w:val="single" w:color="auto" w:sz="4" w:space="0"/>
              <w:right w:val="single" w:color="auto" w:sz="4" w:space="0"/>
            </w:tcBorders>
            <w:shd w:val="clear" w:color="auto" w:fill="EEECE1"/>
            <w:vAlign w:val="center"/>
          </w:tcPr>
          <w:p w14:paraId="3B4A6CDF">
            <w:pPr>
              <w:snapToGrid w:val="0"/>
              <w:jc w:val="center"/>
              <w:rPr>
                <w:rFonts w:ascii="宋体" w:hAnsi="宋体" w:cs="宋体"/>
                <w:b/>
                <w:sz w:val="24"/>
              </w:rPr>
            </w:pPr>
            <w:r>
              <w:rPr>
                <w:rFonts w:hint="eastAsia" w:ascii="宋体" w:hAnsi="宋体" w:cs="宋体"/>
                <w:b/>
                <w:sz w:val="24"/>
              </w:rPr>
              <w:t>服务时间</w:t>
            </w:r>
          </w:p>
        </w:tc>
      </w:tr>
      <w:tr w14:paraId="21377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6" w:hRule="atLeast"/>
        </w:trPr>
        <w:tc>
          <w:tcPr>
            <w:tcW w:w="4090" w:type="dxa"/>
            <w:tcBorders>
              <w:top w:val="single" w:color="auto" w:sz="4" w:space="0"/>
              <w:left w:val="single" w:color="auto" w:sz="4" w:space="0"/>
              <w:bottom w:val="single" w:color="auto" w:sz="12" w:space="0"/>
              <w:right w:val="single" w:color="auto" w:sz="4" w:space="0"/>
            </w:tcBorders>
            <w:vAlign w:val="center"/>
          </w:tcPr>
          <w:p w14:paraId="565887B0">
            <w:pPr>
              <w:snapToGrid w:val="0"/>
              <w:jc w:val="center"/>
              <w:rPr>
                <w:rFonts w:ascii="宋体" w:hAnsi="宋体" w:cs="宋体"/>
                <w:bCs/>
                <w:sz w:val="24"/>
              </w:rPr>
            </w:pPr>
            <w:r>
              <w:rPr>
                <w:rFonts w:hint="eastAsia" w:ascii="宋体" w:hAnsi="宋体" w:cs="宋体"/>
                <w:sz w:val="24"/>
                <w:lang w:bidi="ar"/>
              </w:rPr>
              <w:t>广州医科大学附属妇女儿童医疗中心四院区厨房油</w:t>
            </w:r>
            <w:bookmarkStart w:id="2" w:name="_GoBack"/>
            <w:bookmarkEnd w:id="2"/>
            <w:r>
              <w:rPr>
                <w:rFonts w:hint="eastAsia" w:ascii="宋体" w:hAnsi="宋体" w:cs="宋体"/>
                <w:sz w:val="24"/>
                <w:lang w:bidi="ar"/>
              </w:rPr>
              <w:t>烟管道清洗服务项目</w:t>
            </w:r>
          </w:p>
        </w:tc>
        <w:tc>
          <w:tcPr>
            <w:tcW w:w="3179" w:type="dxa"/>
            <w:tcBorders>
              <w:top w:val="single" w:color="auto" w:sz="4" w:space="0"/>
              <w:left w:val="single" w:color="auto" w:sz="4" w:space="0"/>
              <w:bottom w:val="single" w:color="auto" w:sz="12" w:space="0"/>
              <w:right w:val="single" w:color="auto" w:sz="4" w:space="0"/>
            </w:tcBorders>
            <w:vAlign w:val="center"/>
          </w:tcPr>
          <w:p w14:paraId="7049A66D">
            <w:pPr>
              <w:snapToGrid w:val="0"/>
              <w:jc w:val="center"/>
              <w:rPr>
                <w:rFonts w:ascii="宋体" w:hAnsi="宋体" w:cs="宋体"/>
                <w:bCs/>
                <w:sz w:val="24"/>
              </w:rPr>
            </w:pPr>
            <w:r>
              <w:rPr>
                <w:rFonts w:hint="eastAsia" w:ascii="宋体" w:hAnsi="宋体" w:cs="宋体"/>
                <w:sz w:val="24"/>
              </w:rPr>
              <w:t>人民币</w:t>
            </w:r>
            <w:r>
              <w:rPr>
                <w:rFonts w:hint="eastAsia" w:ascii="宋体" w:hAnsi="宋体" w:cs="宋体"/>
                <w:sz w:val="24"/>
                <w:lang w:val="en-US" w:eastAsia="zh-CN"/>
              </w:rPr>
              <w:t xml:space="preserve"> 36</w:t>
            </w:r>
            <w:r>
              <w:rPr>
                <w:rFonts w:hint="eastAsia" w:ascii="宋体" w:hAnsi="宋体" w:cs="宋体"/>
                <w:sz w:val="24"/>
              </w:rPr>
              <w:t>万元</w:t>
            </w:r>
          </w:p>
        </w:tc>
        <w:tc>
          <w:tcPr>
            <w:tcW w:w="2277" w:type="dxa"/>
            <w:tcBorders>
              <w:top w:val="single" w:color="auto" w:sz="4" w:space="0"/>
              <w:left w:val="single" w:color="auto" w:sz="4" w:space="0"/>
              <w:bottom w:val="single" w:color="auto" w:sz="12" w:space="0"/>
              <w:right w:val="single" w:color="auto" w:sz="4" w:space="0"/>
            </w:tcBorders>
            <w:vAlign w:val="center"/>
          </w:tcPr>
          <w:p w14:paraId="6FB8CDEE">
            <w:pPr>
              <w:keepNext/>
              <w:snapToGrid w:val="0"/>
              <w:jc w:val="center"/>
              <w:rPr>
                <w:rFonts w:ascii="宋体" w:hAnsi="宋体" w:cs="宋体"/>
                <w:sz w:val="24"/>
              </w:rPr>
            </w:pPr>
            <w:r>
              <w:rPr>
                <w:rFonts w:hint="eastAsia" w:ascii="宋体" w:hAnsi="宋体" w:cs="宋体"/>
                <w:sz w:val="24"/>
              </w:rPr>
              <w:t>自合同签订之日起</w:t>
            </w:r>
            <w:r>
              <w:rPr>
                <w:rFonts w:hint="eastAsia" w:ascii="宋体" w:hAnsi="宋体" w:cs="宋体"/>
                <w:sz w:val="24"/>
                <w:lang w:val="en-US" w:eastAsia="zh-CN"/>
              </w:rPr>
              <w:t>24</w:t>
            </w:r>
            <w:r>
              <w:rPr>
                <w:rFonts w:hint="eastAsia" w:ascii="宋体" w:hAnsi="宋体" w:cs="宋体"/>
                <w:sz w:val="24"/>
              </w:rPr>
              <w:t>个月</w:t>
            </w:r>
          </w:p>
        </w:tc>
      </w:tr>
    </w:tbl>
    <w:p w14:paraId="17086FDC">
      <w:pPr>
        <w:pStyle w:val="3"/>
        <w:tabs>
          <w:tab w:val="left" w:pos="540"/>
        </w:tabs>
        <w:adjustRightInd/>
        <w:spacing w:line="360" w:lineRule="auto"/>
        <w:outlineLvl w:val="1"/>
        <w:rPr>
          <w:rFonts w:hint="eastAsia" w:hAnsi="宋体"/>
          <w:b/>
          <w:bCs/>
          <w:color w:val="000000"/>
          <w:sz w:val="24"/>
          <w:szCs w:val="24"/>
        </w:rPr>
      </w:pPr>
    </w:p>
    <w:p w14:paraId="406C3D54">
      <w:pPr>
        <w:pStyle w:val="3"/>
        <w:tabs>
          <w:tab w:val="left" w:pos="540"/>
        </w:tabs>
        <w:adjustRightInd/>
        <w:spacing w:line="360" w:lineRule="auto"/>
        <w:outlineLvl w:val="1"/>
        <w:rPr>
          <w:rFonts w:hAnsi="宋体"/>
          <w:b/>
          <w:color w:val="000000"/>
          <w:sz w:val="24"/>
          <w:szCs w:val="24"/>
        </w:rPr>
      </w:pPr>
      <w:r>
        <w:rPr>
          <w:rFonts w:hint="eastAsia" w:hAnsi="宋体"/>
          <w:b/>
          <w:bCs/>
          <w:color w:val="000000"/>
          <w:sz w:val="24"/>
          <w:szCs w:val="24"/>
        </w:rPr>
        <w:t>二</w:t>
      </w:r>
      <w:r>
        <w:rPr>
          <w:rFonts w:hAnsi="宋体"/>
          <w:b/>
          <w:bCs/>
          <w:color w:val="000000"/>
          <w:sz w:val="24"/>
          <w:szCs w:val="24"/>
        </w:rPr>
        <w:t>、</w:t>
      </w:r>
      <w:r>
        <w:rPr>
          <w:rFonts w:hint="eastAsia" w:hAnsi="宋体"/>
          <w:b/>
          <w:color w:val="000000"/>
          <w:sz w:val="24"/>
          <w:szCs w:val="24"/>
        </w:rPr>
        <w:t>项目概述：</w:t>
      </w:r>
      <w:bookmarkEnd w:id="1"/>
    </w:p>
    <w:p w14:paraId="0B693EAA">
      <w:pPr>
        <w:pStyle w:val="3"/>
        <w:tabs>
          <w:tab w:val="left" w:pos="540"/>
          <w:tab w:val="left" w:pos="993"/>
        </w:tabs>
        <w:adjustRightInd/>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、本项目</w:t>
      </w:r>
      <w:r>
        <w:rPr>
          <w:rFonts w:hint="eastAsia" w:hAnsi="宋体" w:cs="Courier New"/>
          <w:color w:val="000000"/>
          <w:sz w:val="24"/>
        </w:rPr>
        <w:t>为广州医科大学附属</w:t>
      </w:r>
      <w:r>
        <w:rPr>
          <w:rFonts w:hint="eastAsia" w:hAnsi="宋体"/>
          <w:color w:val="000000"/>
          <w:sz w:val="24"/>
        </w:rPr>
        <w:t>妇女儿童医疗中心四院区厨房油烟管道清洗服务，投标人必须对本项目整体报价，不得拆分。</w:t>
      </w:r>
    </w:p>
    <w:p w14:paraId="22AA1B74">
      <w:pPr>
        <w:pStyle w:val="3"/>
        <w:tabs>
          <w:tab w:val="left" w:pos="540"/>
          <w:tab w:val="left" w:pos="993"/>
        </w:tabs>
        <w:adjustRightInd/>
        <w:spacing w:line="360" w:lineRule="auto"/>
        <w:ind w:firstLine="480" w:firstLineChars="200"/>
        <w:rPr>
          <w:rFonts w:hAnsi="宋体"/>
          <w:color w:val="000000"/>
          <w:sz w:val="24"/>
        </w:rPr>
      </w:pPr>
      <w:r>
        <w:rPr>
          <w:rFonts w:hAnsi="宋体"/>
          <w:color w:val="000000"/>
          <w:sz w:val="24"/>
        </w:rPr>
        <w:t>2</w:t>
      </w:r>
      <w:r>
        <w:rPr>
          <w:rFonts w:hint="eastAsia" w:hAnsi="宋体"/>
          <w:color w:val="000000"/>
          <w:sz w:val="24"/>
        </w:rPr>
        <w:t>、本项目服务地点：广州市人民中路318号儿童院区、人民中路402号妇婴院区、金穗路9号珠江新城院区、</w:t>
      </w:r>
      <w:r>
        <w:rPr>
          <w:rFonts w:hAnsi="宋体"/>
          <w:color w:val="000000"/>
          <w:sz w:val="24"/>
        </w:rPr>
        <w:t>增城区荔城街增城大道249号增城院区</w:t>
      </w:r>
      <w:r>
        <w:rPr>
          <w:rFonts w:hint="eastAsia" w:hAnsi="宋体"/>
          <w:color w:val="000000"/>
          <w:sz w:val="24"/>
        </w:rPr>
        <w:t>。</w:t>
      </w:r>
    </w:p>
    <w:p w14:paraId="04D83E69">
      <w:pPr>
        <w:pStyle w:val="3"/>
        <w:tabs>
          <w:tab w:val="left" w:pos="540"/>
        </w:tabs>
        <w:adjustRightInd/>
        <w:spacing w:line="360" w:lineRule="auto"/>
        <w:ind w:firstLine="480" w:firstLineChars="200"/>
        <w:outlineLvl w:val="1"/>
        <w:rPr>
          <w:rFonts w:hAnsi="宋体"/>
          <w:color w:val="000000"/>
          <w:sz w:val="24"/>
        </w:rPr>
      </w:pPr>
      <w:r>
        <w:rPr>
          <w:rFonts w:hint="eastAsia" w:hAnsi="宋体"/>
          <w:bCs/>
          <w:color w:val="000000"/>
          <w:sz w:val="24"/>
          <w:szCs w:val="24"/>
        </w:rPr>
        <w:t>3、</w:t>
      </w:r>
      <w:r>
        <w:rPr>
          <w:rFonts w:hint="eastAsia" w:hAnsi="宋体"/>
          <w:color w:val="000000"/>
          <w:sz w:val="24"/>
        </w:rPr>
        <w:t>各院区厨房油烟管道清洗清单：</w:t>
      </w:r>
    </w:p>
    <w:p w14:paraId="5127E7AE">
      <w:pPr>
        <w:pStyle w:val="3"/>
        <w:tabs>
          <w:tab w:val="left" w:pos="540"/>
        </w:tabs>
        <w:adjustRightInd/>
        <w:spacing w:line="360" w:lineRule="auto"/>
        <w:outlineLvl w:val="1"/>
        <w:rPr>
          <w:rFonts w:hAnsi="宋体"/>
          <w:color w:val="000000"/>
          <w:sz w:val="24"/>
        </w:rPr>
      </w:pPr>
      <w:r>
        <w:rPr>
          <w:rFonts w:hint="eastAsia" w:hAnsi="宋体"/>
          <w:color w:val="000000"/>
          <w:sz w:val="24"/>
        </w:rPr>
        <w:t>1、珠江新城院区厨房油烟管道清洗清单：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2475"/>
        <w:gridCol w:w="1367"/>
        <w:gridCol w:w="1660"/>
        <w:gridCol w:w="1661"/>
        <w:gridCol w:w="1661"/>
      </w:tblGrid>
      <w:tr w14:paraId="33A3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Align w:val="center"/>
          </w:tcPr>
          <w:p w14:paraId="3842D632">
            <w:pPr>
              <w:adjustRightInd/>
              <w:spacing w:line="360" w:lineRule="auto"/>
              <w:jc w:val="center"/>
              <w:rPr>
                <w:rFonts w:ascii="新宋体" w:hAnsi="新宋体" w:eastAsia="新宋体" w:cs="新宋体"/>
                <w:sz w:val="24"/>
              </w:rPr>
            </w:pPr>
            <w:r>
              <w:rPr>
                <w:rFonts w:hint="eastAsia" w:ascii="新宋体" w:hAnsi="新宋体" w:eastAsia="新宋体" w:cs="新宋体"/>
                <w:sz w:val="24"/>
              </w:rPr>
              <w:t>序号</w:t>
            </w:r>
          </w:p>
        </w:tc>
        <w:tc>
          <w:tcPr>
            <w:tcW w:w="2475" w:type="dxa"/>
            <w:vAlign w:val="center"/>
          </w:tcPr>
          <w:p w14:paraId="33887C5B">
            <w:pPr>
              <w:adjustRightInd/>
              <w:spacing w:line="360" w:lineRule="auto"/>
              <w:jc w:val="center"/>
              <w:rPr>
                <w:rFonts w:ascii="新宋体" w:hAnsi="新宋体" w:eastAsia="新宋体" w:cs="新宋体"/>
                <w:sz w:val="24"/>
              </w:rPr>
            </w:pPr>
            <w:r>
              <w:rPr>
                <w:rFonts w:hint="eastAsia" w:ascii="新宋体" w:hAnsi="新宋体" w:eastAsia="新宋体" w:cs="新宋体"/>
                <w:sz w:val="24"/>
              </w:rPr>
              <w:t>项目名称</w:t>
            </w:r>
          </w:p>
        </w:tc>
        <w:tc>
          <w:tcPr>
            <w:tcW w:w="1367" w:type="dxa"/>
            <w:vAlign w:val="center"/>
          </w:tcPr>
          <w:p w14:paraId="57568C27">
            <w:pPr>
              <w:adjustRightInd/>
              <w:spacing w:line="360" w:lineRule="auto"/>
              <w:jc w:val="center"/>
              <w:rPr>
                <w:rFonts w:ascii="新宋体" w:hAnsi="新宋体" w:eastAsia="新宋体" w:cs="新宋体"/>
                <w:sz w:val="24"/>
              </w:rPr>
            </w:pPr>
            <w:r>
              <w:rPr>
                <w:rFonts w:hint="eastAsia" w:ascii="新宋体" w:hAnsi="新宋体" w:eastAsia="新宋体" w:cs="新宋体"/>
                <w:sz w:val="24"/>
              </w:rPr>
              <w:t>数量</w:t>
            </w:r>
          </w:p>
        </w:tc>
        <w:tc>
          <w:tcPr>
            <w:tcW w:w="1660" w:type="dxa"/>
            <w:vAlign w:val="center"/>
          </w:tcPr>
          <w:p w14:paraId="06D3D8AE">
            <w:pPr>
              <w:adjustRightInd/>
              <w:spacing w:line="360" w:lineRule="auto"/>
              <w:jc w:val="center"/>
              <w:rPr>
                <w:rFonts w:ascii="新宋体" w:hAnsi="新宋体" w:eastAsia="新宋体" w:cs="新宋体"/>
                <w:sz w:val="24"/>
              </w:rPr>
            </w:pPr>
            <w:r>
              <w:rPr>
                <w:rFonts w:hint="eastAsia" w:ascii="新宋体" w:hAnsi="新宋体" w:eastAsia="新宋体" w:cs="新宋体"/>
                <w:sz w:val="24"/>
              </w:rPr>
              <w:t>单位</w:t>
            </w:r>
          </w:p>
        </w:tc>
        <w:tc>
          <w:tcPr>
            <w:tcW w:w="1661" w:type="dxa"/>
            <w:vAlign w:val="center"/>
          </w:tcPr>
          <w:p w14:paraId="5FB3695C">
            <w:pPr>
              <w:adjustRightInd/>
              <w:spacing w:line="360" w:lineRule="auto"/>
              <w:jc w:val="center"/>
              <w:rPr>
                <w:rFonts w:ascii="新宋体" w:hAnsi="新宋体" w:eastAsia="新宋体" w:cs="新宋体"/>
                <w:sz w:val="24"/>
              </w:rPr>
            </w:pPr>
            <w:r>
              <w:rPr>
                <w:rFonts w:hint="eastAsia" w:ascii="新宋体" w:hAnsi="新宋体" w:eastAsia="新宋体" w:cs="新宋体"/>
                <w:sz w:val="24"/>
              </w:rPr>
              <w:t>地点</w:t>
            </w:r>
          </w:p>
        </w:tc>
        <w:tc>
          <w:tcPr>
            <w:tcW w:w="1661" w:type="dxa"/>
            <w:vAlign w:val="center"/>
          </w:tcPr>
          <w:p w14:paraId="7222690D">
            <w:pPr>
              <w:adjustRightInd/>
              <w:spacing w:line="360" w:lineRule="auto"/>
              <w:jc w:val="center"/>
              <w:rPr>
                <w:rFonts w:ascii="新宋体" w:hAnsi="新宋体" w:eastAsia="新宋体" w:cs="新宋体"/>
                <w:sz w:val="24"/>
              </w:rPr>
            </w:pPr>
            <w:r>
              <w:rPr>
                <w:rFonts w:hint="eastAsia" w:ascii="新宋体" w:hAnsi="新宋体" w:eastAsia="新宋体" w:cs="新宋体"/>
                <w:sz w:val="24"/>
              </w:rPr>
              <w:t>院区</w:t>
            </w:r>
          </w:p>
        </w:tc>
      </w:tr>
      <w:tr w14:paraId="505E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Align w:val="center"/>
          </w:tcPr>
          <w:p w14:paraId="3753F1DB">
            <w:pPr>
              <w:adjustRightInd/>
              <w:spacing w:line="360" w:lineRule="auto"/>
              <w:jc w:val="center"/>
              <w:rPr>
                <w:rFonts w:ascii="新宋体" w:hAnsi="新宋体" w:eastAsia="新宋体" w:cs="新宋体"/>
                <w:sz w:val="24"/>
              </w:rPr>
            </w:pPr>
            <w:r>
              <w:rPr>
                <w:rFonts w:hint="eastAsia" w:ascii="新宋体" w:hAnsi="新宋体" w:eastAsia="新宋体" w:cs="新宋体"/>
                <w:sz w:val="24"/>
              </w:rPr>
              <w:t>1</w:t>
            </w:r>
          </w:p>
        </w:tc>
        <w:tc>
          <w:tcPr>
            <w:tcW w:w="2475" w:type="dxa"/>
            <w:vAlign w:val="center"/>
          </w:tcPr>
          <w:p w14:paraId="6FC7E95E">
            <w:pPr>
              <w:adjustRightInd/>
              <w:spacing w:line="360" w:lineRule="auto"/>
              <w:jc w:val="center"/>
              <w:rPr>
                <w:rFonts w:ascii="新宋体" w:hAnsi="新宋体" w:eastAsia="新宋体" w:cs="新宋体"/>
                <w:sz w:val="24"/>
              </w:rPr>
            </w:pPr>
            <w:r>
              <w:rPr>
                <w:rFonts w:hint="eastAsia" w:ascii="新宋体" w:hAnsi="新宋体" w:eastAsia="新宋体" w:cs="新宋体"/>
                <w:sz w:val="24"/>
              </w:rPr>
              <w:t>炉具</w:t>
            </w:r>
          </w:p>
        </w:tc>
        <w:tc>
          <w:tcPr>
            <w:tcW w:w="1367" w:type="dxa"/>
            <w:vAlign w:val="center"/>
          </w:tcPr>
          <w:p w14:paraId="2FA9622E">
            <w:pPr>
              <w:adjustRightInd/>
              <w:spacing w:line="360" w:lineRule="auto"/>
              <w:jc w:val="center"/>
              <w:rPr>
                <w:rFonts w:ascii="新宋体" w:hAnsi="新宋体" w:eastAsia="新宋体" w:cs="新宋体"/>
                <w:sz w:val="24"/>
              </w:rPr>
            </w:pPr>
            <w:r>
              <w:rPr>
                <w:rFonts w:hint="eastAsia" w:ascii="新宋体" w:hAnsi="新宋体" w:eastAsia="新宋体" w:cs="新宋体"/>
                <w:sz w:val="24"/>
              </w:rPr>
              <w:t>6</w:t>
            </w:r>
          </w:p>
        </w:tc>
        <w:tc>
          <w:tcPr>
            <w:tcW w:w="1660" w:type="dxa"/>
            <w:vAlign w:val="center"/>
          </w:tcPr>
          <w:p w14:paraId="14F46A71">
            <w:pPr>
              <w:adjustRightInd/>
              <w:spacing w:line="360" w:lineRule="auto"/>
              <w:jc w:val="center"/>
              <w:rPr>
                <w:rFonts w:ascii="新宋体" w:hAnsi="新宋体" w:eastAsia="新宋体" w:cs="新宋体"/>
                <w:sz w:val="24"/>
              </w:rPr>
            </w:pPr>
            <w:r>
              <w:rPr>
                <w:rFonts w:hint="eastAsia" w:ascii="新宋体" w:hAnsi="新宋体" w:eastAsia="新宋体" w:cs="新宋体"/>
                <w:sz w:val="24"/>
              </w:rPr>
              <w:t>个</w:t>
            </w:r>
          </w:p>
        </w:tc>
        <w:tc>
          <w:tcPr>
            <w:tcW w:w="1661" w:type="dxa"/>
            <w:vMerge w:val="restart"/>
            <w:vAlign w:val="center"/>
          </w:tcPr>
          <w:p w14:paraId="2AB29077">
            <w:pPr>
              <w:adjustRightInd/>
              <w:spacing w:line="360" w:lineRule="auto"/>
              <w:jc w:val="center"/>
              <w:rPr>
                <w:rFonts w:ascii="新宋体" w:hAnsi="新宋体" w:eastAsia="新宋体" w:cs="新宋体"/>
                <w:sz w:val="24"/>
              </w:rPr>
            </w:pPr>
            <w:r>
              <w:rPr>
                <w:rFonts w:ascii="新宋体" w:hAnsi="新宋体" w:eastAsia="新宋体" w:cs="新宋体"/>
                <w:sz w:val="24"/>
              </w:rPr>
              <w:t>厨房</w:t>
            </w:r>
          </w:p>
        </w:tc>
        <w:tc>
          <w:tcPr>
            <w:tcW w:w="1661" w:type="dxa"/>
            <w:vMerge w:val="restart"/>
            <w:vAlign w:val="center"/>
          </w:tcPr>
          <w:p w14:paraId="38140CE4">
            <w:pPr>
              <w:adjustRightInd/>
              <w:spacing w:line="360" w:lineRule="auto"/>
              <w:jc w:val="center"/>
              <w:rPr>
                <w:rFonts w:ascii="新宋体" w:hAnsi="新宋体" w:eastAsia="新宋体" w:cs="新宋体"/>
                <w:sz w:val="24"/>
              </w:rPr>
            </w:pPr>
            <w:r>
              <w:rPr>
                <w:rFonts w:ascii="新宋体" w:hAnsi="新宋体" w:eastAsia="新宋体" w:cs="新宋体"/>
                <w:sz w:val="24"/>
              </w:rPr>
              <w:t>珠江新城</w:t>
            </w:r>
          </w:p>
        </w:tc>
      </w:tr>
      <w:tr w14:paraId="1948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138" w:type="dxa"/>
            <w:vAlign w:val="center"/>
          </w:tcPr>
          <w:p w14:paraId="718ABCF9">
            <w:pPr>
              <w:adjustRightInd/>
              <w:spacing w:line="360" w:lineRule="auto"/>
              <w:jc w:val="center"/>
              <w:rPr>
                <w:rFonts w:ascii="新宋体" w:hAnsi="新宋体" w:eastAsia="新宋体" w:cs="新宋体"/>
                <w:sz w:val="24"/>
              </w:rPr>
            </w:pPr>
            <w:r>
              <w:rPr>
                <w:rFonts w:hint="eastAsia" w:ascii="新宋体" w:hAnsi="新宋体" w:eastAsia="新宋体" w:cs="新宋体"/>
                <w:sz w:val="24"/>
              </w:rPr>
              <w:t>2</w:t>
            </w:r>
          </w:p>
        </w:tc>
        <w:tc>
          <w:tcPr>
            <w:tcW w:w="2475" w:type="dxa"/>
            <w:vAlign w:val="center"/>
          </w:tcPr>
          <w:p w14:paraId="0850027F">
            <w:pPr>
              <w:adjustRightInd/>
              <w:spacing w:line="360" w:lineRule="auto"/>
              <w:jc w:val="center"/>
              <w:rPr>
                <w:rFonts w:ascii="新宋体" w:hAnsi="新宋体" w:eastAsia="新宋体" w:cs="新宋体"/>
                <w:sz w:val="24"/>
              </w:rPr>
            </w:pPr>
            <w:r>
              <w:rPr>
                <w:rFonts w:hint="eastAsia" w:ascii="新宋体" w:hAnsi="新宋体" w:eastAsia="新宋体" w:cs="新宋体"/>
                <w:sz w:val="24"/>
              </w:rPr>
              <w:t>厨房内横烟管</w:t>
            </w:r>
          </w:p>
        </w:tc>
        <w:tc>
          <w:tcPr>
            <w:tcW w:w="1367" w:type="dxa"/>
            <w:vAlign w:val="center"/>
          </w:tcPr>
          <w:p w14:paraId="75178D80">
            <w:pPr>
              <w:adjustRightInd/>
              <w:spacing w:line="360" w:lineRule="auto"/>
              <w:jc w:val="center"/>
              <w:rPr>
                <w:rFonts w:ascii="新宋体" w:hAnsi="新宋体" w:eastAsia="新宋体" w:cs="新宋体"/>
                <w:sz w:val="24"/>
              </w:rPr>
            </w:pPr>
            <w:r>
              <w:rPr>
                <w:rFonts w:hint="eastAsia" w:ascii="新宋体" w:hAnsi="新宋体" w:eastAsia="新宋体" w:cs="新宋体"/>
                <w:sz w:val="24"/>
              </w:rPr>
              <w:t>38</w:t>
            </w:r>
          </w:p>
        </w:tc>
        <w:tc>
          <w:tcPr>
            <w:tcW w:w="1660" w:type="dxa"/>
            <w:vAlign w:val="center"/>
          </w:tcPr>
          <w:p w14:paraId="6187CE77">
            <w:pPr>
              <w:adjustRightInd/>
              <w:spacing w:line="360" w:lineRule="auto"/>
              <w:jc w:val="center"/>
              <w:rPr>
                <w:rFonts w:ascii="新宋体" w:hAnsi="新宋体" w:eastAsia="新宋体" w:cs="新宋体"/>
                <w:sz w:val="24"/>
              </w:rPr>
            </w:pPr>
            <w:r>
              <w:rPr>
                <w:rFonts w:hint="eastAsia" w:ascii="新宋体" w:hAnsi="新宋体" w:eastAsia="新宋体" w:cs="新宋体"/>
                <w:sz w:val="24"/>
              </w:rPr>
              <w:t>米</w:t>
            </w:r>
          </w:p>
        </w:tc>
        <w:tc>
          <w:tcPr>
            <w:tcW w:w="1661" w:type="dxa"/>
            <w:vMerge w:val="continue"/>
            <w:vAlign w:val="center"/>
          </w:tcPr>
          <w:p w14:paraId="071A8342">
            <w:pPr>
              <w:adjustRightInd/>
              <w:spacing w:line="360" w:lineRule="auto"/>
              <w:jc w:val="center"/>
              <w:rPr>
                <w:rFonts w:ascii="新宋体" w:hAnsi="新宋体" w:eastAsia="新宋体" w:cs="新宋体"/>
                <w:sz w:val="24"/>
              </w:rPr>
            </w:pPr>
          </w:p>
        </w:tc>
        <w:tc>
          <w:tcPr>
            <w:tcW w:w="1661" w:type="dxa"/>
            <w:vMerge w:val="continue"/>
            <w:vAlign w:val="center"/>
          </w:tcPr>
          <w:p w14:paraId="0E3BA810">
            <w:pPr>
              <w:adjustRightInd/>
              <w:spacing w:line="360" w:lineRule="auto"/>
              <w:jc w:val="center"/>
              <w:rPr>
                <w:rFonts w:ascii="新宋体" w:hAnsi="新宋体" w:eastAsia="新宋体" w:cs="新宋体"/>
                <w:sz w:val="24"/>
              </w:rPr>
            </w:pPr>
          </w:p>
        </w:tc>
      </w:tr>
      <w:tr w14:paraId="38A2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restart"/>
            <w:vAlign w:val="center"/>
          </w:tcPr>
          <w:p w14:paraId="6C7D83E8">
            <w:pPr>
              <w:pStyle w:val="3"/>
              <w:tabs>
                <w:tab w:val="left" w:pos="540"/>
              </w:tabs>
              <w:adjustRightInd/>
              <w:spacing w:line="360" w:lineRule="auto"/>
              <w:jc w:val="center"/>
              <w:outlineLvl w:val="1"/>
              <w:rPr>
                <w:rFonts w:ascii="新宋体" w:hAnsi="新宋体" w:eastAsia="新宋体" w:cs="新宋体"/>
                <w:color w:val="000000"/>
                <w:sz w:val="24"/>
              </w:rPr>
            </w:pPr>
            <w:r>
              <w:rPr>
                <w:rFonts w:hint="eastAsia" w:ascii="新宋体" w:hAnsi="新宋体" w:eastAsia="新宋体" w:cs="新宋体"/>
                <w:color w:val="000000"/>
                <w:sz w:val="24"/>
              </w:rPr>
              <w:t>3</w:t>
            </w:r>
          </w:p>
        </w:tc>
        <w:tc>
          <w:tcPr>
            <w:tcW w:w="2475" w:type="dxa"/>
            <w:vMerge w:val="restart"/>
            <w:vAlign w:val="center"/>
          </w:tcPr>
          <w:p w14:paraId="4CC354AD">
            <w:pPr>
              <w:pStyle w:val="3"/>
              <w:tabs>
                <w:tab w:val="left" w:pos="540"/>
              </w:tabs>
              <w:adjustRightInd/>
              <w:spacing w:line="360" w:lineRule="auto"/>
              <w:jc w:val="center"/>
              <w:outlineLvl w:val="1"/>
              <w:rPr>
                <w:rFonts w:ascii="新宋体" w:hAnsi="新宋体" w:eastAsia="新宋体" w:cs="新宋体"/>
                <w:color w:val="000000"/>
                <w:sz w:val="24"/>
              </w:rPr>
            </w:pPr>
            <w:r>
              <w:rPr>
                <w:rFonts w:hint="eastAsia" w:ascii="新宋体" w:hAnsi="新宋体" w:eastAsia="新宋体" w:cs="新宋体"/>
                <w:color w:val="000000"/>
                <w:sz w:val="24"/>
              </w:rPr>
              <w:t>烟罩</w:t>
            </w:r>
          </w:p>
        </w:tc>
        <w:tc>
          <w:tcPr>
            <w:tcW w:w="1367" w:type="dxa"/>
            <w:vAlign w:val="center"/>
          </w:tcPr>
          <w:p w14:paraId="6805F084">
            <w:pPr>
              <w:adjustRightInd/>
              <w:spacing w:line="360" w:lineRule="auto"/>
              <w:jc w:val="center"/>
              <w:rPr>
                <w:rFonts w:ascii="新宋体" w:hAnsi="新宋体" w:eastAsia="新宋体" w:cs="新宋体"/>
                <w:sz w:val="24"/>
              </w:rPr>
            </w:pPr>
            <w:r>
              <w:rPr>
                <w:rFonts w:hint="eastAsia" w:ascii="新宋体" w:hAnsi="新宋体" w:eastAsia="新宋体" w:cs="新宋体"/>
                <w:sz w:val="24"/>
              </w:rPr>
              <w:t>11</w:t>
            </w:r>
          </w:p>
        </w:tc>
        <w:tc>
          <w:tcPr>
            <w:tcW w:w="1660" w:type="dxa"/>
            <w:vAlign w:val="center"/>
          </w:tcPr>
          <w:p w14:paraId="69FAB0B4">
            <w:pPr>
              <w:adjustRightInd/>
              <w:spacing w:line="360" w:lineRule="auto"/>
              <w:jc w:val="center"/>
              <w:rPr>
                <w:rFonts w:ascii="新宋体" w:hAnsi="新宋体" w:eastAsia="新宋体" w:cs="新宋体"/>
                <w:sz w:val="24"/>
              </w:rPr>
            </w:pPr>
            <w:r>
              <w:rPr>
                <w:rFonts w:hint="eastAsia" w:ascii="新宋体" w:hAnsi="新宋体" w:eastAsia="新宋体" w:cs="新宋体"/>
                <w:sz w:val="24"/>
              </w:rPr>
              <w:t>滤网烟罩/米</w:t>
            </w:r>
          </w:p>
        </w:tc>
        <w:tc>
          <w:tcPr>
            <w:tcW w:w="1661" w:type="dxa"/>
            <w:vMerge w:val="continue"/>
          </w:tcPr>
          <w:p w14:paraId="76F0925D">
            <w:pPr>
              <w:pStyle w:val="3"/>
              <w:tabs>
                <w:tab w:val="left" w:pos="540"/>
              </w:tabs>
              <w:adjustRightInd/>
              <w:spacing w:line="360" w:lineRule="auto"/>
              <w:jc w:val="center"/>
              <w:outlineLvl w:val="1"/>
              <w:rPr>
                <w:rFonts w:ascii="新宋体" w:hAnsi="新宋体" w:eastAsia="新宋体" w:cs="新宋体"/>
                <w:color w:val="000000"/>
                <w:sz w:val="24"/>
              </w:rPr>
            </w:pPr>
          </w:p>
        </w:tc>
        <w:tc>
          <w:tcPr>
            <w:tcW w:w="1661" w:type="dxa"/>
            <w:vMerge w:val="continue"/>
          </w:tcPr>
          <w:p w14:paraId="6FFC85B6">
            <w:pPr>
              <w:pStyle w:val="3"/>
              <w:tabs>
                <w:tab w:val="left" w:pos="540"/>
              </w:tabs>
              <w:adjustRightInd/>
              <w:spacing w:line="360" w:lineRule="auto"/>
              <w:jc w:val="center"/>
              <w:outlineLvl w:val="1"/>
              <w:rPr>
                <w:rFonts w:ascii="新宋体" w:hAnsi="新宋体" w:eastAsia="新宋体" w:cs="新宋体"/>
                <w:color w:val="000000"/>
                <w:sz w:val="24"/>
              </w:rPr>
            </w:pPr>
          </w:p>
        </w:tc>
      </w:tr>
      <w:tr w14:paraId="4A8B9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tcPr>
          <w:p w14:paraId="2CDAF20D">
            <w:pPr>
              <w:pStyle w:val="3"/>
              <w:tabs>
                <w:tab w:val="left" w:pos="540"/>
              </w:tabs>
              <w:adjustRightInd/>
              <w:spacing w:line="360" w:lineRule="auto"/>
              <w:jc w:val="center"/>
              <w:outlineLvl w:val="1"/>
              <w:rPr>
                <w:rFonts w:ascii="新宋体" w:hAnsi="新宋体" w:eastAsia="新宋体" w:cs="新宋体"/>
                <w:color w:val="000000"/>
                <w:sz w:val="24"/>
              </w:rPr>
            </w:pPr>
          </w:p>
        </w:tc>
        <w:tc>
          <w:tcPr>
            <w:tcW w:w="2475" w:type="dxa"/>
            <w:vMerge w:val="continue"/>
          </w:tcPr>
          <w:p w14:paraId="45602CF8">
            <w:pPr>
              <w:pStyle w:val="3"/>
              <w:tabs>
                <w:tab w:val="left" w:pos="540"/>
              </w:tabs>
              <w:adjustRightInd/>
              <w:spacing w:line="360" w:lineRule="auto"/>
              <w:jc w:val="center"/>
              <w:outlineLvl w:val="1"/>
              <w:rPr>
                <w:rFonts w:ascii="新宋体" w:hAnsi="新宋体" w:eastAsia="新宋体" w:cs="新宋体"/>
                <w:color w:val="000000"/>
                <w:sz w:val="24"/>
              </w:rPr>
            </w:pPr>
          </w:p>
        </w:tc>
        <w:tc>
          <w:tcPr>
            <w:tcW w:w="1367" w:type="dxa"/>
            <w:vAlign w:val="center"/>
          </w:tcPr>
          <w:p w14:paraId="298F1CF4">
            <w:pPr>
              <w:adjustRightInd/>
              <w:spacing w:line="360" w:lineRule="auto"/>
              <w:jc w:val="center"/>
              <w:rPr>
                <w:rFonts w:ascii="新宋体" w:hAnsi="新宋体" w:eastAsia="新宋体" w:cs="新宋体"/>
                <w:sz w:val="24"/>
              </w:rPr>
            </w:pPr>
            <w:r>
              <w:rPr>
                <w:rFonts w:hint="eastAsia" w:ascii="新宋体" w:hAnsi="新宋体" w:eastAsia="新宋体" w:cs="新宋体"/>
                <w:sz w:val="24"/>
              </w:rPr>
              <w:t>16</w:t>
            </w:r>
          </w:p>
        </w:tc>
        <w:tc>
          <w:tcPr>
            <w:tcW w:w="1660" w:type="dxa"/>
            <w:vAlign w:val="center"/>
          </w:tcPr>
          <w:p w14:paraId="48B34AB1">
            <w:pPr>
              <w:adjustRightInd/>
              <w:spacing w:line="360" w:lineRule="auto"/>
              <w:jc w:val="center"/>
              <w:rPr>
                <w:rFonts w:ascii="新宋体" w:hAnsi="新宋体" w:eastAsia="新宋体" w:cs="新宋体"/>
                <w:sz w:val="24"/>
              </w:rPr>
            </w:pPr>
            <w:r>
              <w:rPr>
                <w:rFonts w:hint="eastAsia" w:ascii="新宋体" w:hAnsi="新宋体" w:eastAsia="新宋体" w:cs="新宋体"/>
                <w:sz w:val="24"/>
              </w:rPr>
              <w:t>运水烟罩/米</w:t>
            </w:r>
          </w:p>
        </w:tc>
        <w:tc>
          <w:tcPr>
            <w:tcW w:w="1661" w:type="dxa"/>
            <w:vMerge w:val="continue"/>
          </w:tcPr>
          <w:p w14:paraId="427262A0">
            <w:pPr>
              <w:pStyle w:val="3"/>
              <w:tabs>
                <w:tab w:val="left" w:pos="540"/>
              </w:tabs>
              <w:adjustRightInd/>
              <w:spacing w:line="360" w:lineRule="auto"/>
              <w:jc w:val="center"/>
              <w:outlineLvl w:val="1"/>
              <w:rPr>
                <w:rFonts w:ascii="新宋体" w:hAnsi="新宋体" w:eastAsia="新宋体" w:cs="新宋体"/>
                <w:color w:val="000000"/>
                <w:sz w:val="24"/>
              </w:rPr>
            </w:pPr>
          </w:p>
        </w:tc>
        <w:tc>
          <w:tcPr>
            <w:tcW w:w="1661" w:type="dxa"/>
            <w:vMerge w:val="continue"/>
          </w:tcPr>
          <w:p w14:paraId="671B7C89">
            <w:pPr>
              <w:pStyle w:val="3"/>
              <w:tabs>
                <w:tab w:val="left" w:pos="540"/>
              </w:tabs>
              <w:adjustRightInd/>
              <w:spacing w:line="360" w:lineRule="auto"/>
              <w:jc w:val="center"/>
              <w:outlineLvl w:val="1"/>
              <w:rPr>
                <w:rFonts w:ascii="新宋体" w:hAnsi="新宋体" w:eastAsia="新宋体" w:cs="新宋体"/>
                <w:color w:val="000000"/>
                <w:sz w:val="24"/>
              </w:rPr>
            </w:pPr>
          </w:p>
        </w:tc>
      </w:tr>
      <w:tr w14:paraId="47BF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Merge w:val="continue"/>
          </w:tcPr>
          <w:p w14:paraId="3E1BAB99">
            <w:pPr>
              <w:pStyle w:val="3"/>
              <w:tabs>
                <w:tab w:val="left" w:pos="540"/>
              </w:tabs>
              <w:adjustRightInd/>
              <w:spacing w:line="360" w:lineRule="auto"/>
              <w:jc w:val="center"/>
              <w:outlineLvl w:val="1"/>
              <w:rPr>
                <w:rFonts w:ascii="新宋体" w:hAnsi="新宋体" w:eastAsia="新宋体" w:cs="新宋体"/>
                <w:color w:val="000000"/>
                <w:sz w:val="24"/>
              </w:rPr>
            </w:pPr>
          </w:p>
        </w:tc>
        <w:tc>
          <w:tcPr>
            <w:tcW w:w="2475" w:type="dxa"/>
            <w:vMerge w:val="continue"/>
          </w:tcPr>
          <w:p w14:paraId="095DF749">
            <w:pPr>
              <w:pStyle w:val="3"/>
              <w:tabs>
                <w:tab w:val="left" w:pos="540"/>
              </w:tabs>
              <w:adjustRightInd/>
              <w:spacing w:line="360" w:lineRule="auto"/>
              <w:jc w:val="center"/>
              <w:outlineLvl w:val="1"/>
              <w:rPr>
                <w:rFonts w:ascii="新宋体" w:hAnsi="新宋体" w:eastAsia="新宋体" w:cs="新宋体"/>
                <w:color w:val="000000"/>
                <w:sz w:val="24"/>
              </w:rPr>
            </w:pPr>
          </w:p>
        </w:tc>
        <w:tc>
          <w:tcPr>
            <w:tcW w:w="1367" w:type="dxa"/>
            <w:vAlign w:val="center"/>
          </w:tcPr>
          <w:p w14:paraId="3800E122">
            <w:pPr>
              <w:adjustRightInd/>
              <w:spacing w:line="360" w:lineRule="auto"/>
              <w:jc w:val="center"/>
              <w:rPr>
                <w:rFonts w:ascii="新宋体" w:hAnsi="新宋体" w:eastAsia="新宋体" w:cs="新宋体"/>
                <w:sz w:val="24"/>
              </w:rPr>
            </w:pPr>
            <w:r>
              <w:rPr>
                <w:rFonts w:hint="eastAsia" w:ascii="新宋体" w:hAnsi="新宋体" w:eastAsia="新宋体" w:cs="新宋体"/>
                <w:sz w:val="24"/>
              </w:rPr>
              <w:t>2</w:t>
            </w:r>
          </w:p>
        </w:tc>
        <w:tc>
          <w:tcPr>
            <w:tcW w:w="1660" w:type="dxa"/>
            <w:vAlign w:val="center"/>
          </w:tcPr>
          <w:p w14:paraId="3E0169DA">
            <w:pPr>
              <w:adjustRightInd/>
              <w:spacing w:line="360" w:lineRule="auto"/>
              <w:jc w:val="center"/>
              <w:rPr>
                <w:rFonts w:ascii="新宋体" w:hAnsi="新宋体" w:eastAsia="新宋体" w:cs="新宋体"/>
                <w:sz w:val="24"/>
              </w:rPr>
            </w:pPr>
            <w:r>
              <w:rPr>
                <w:rFonts w:hint="eastAsia" w:ascii="新宋体" w:hAnsi="新宋体" w:eastAsia="新宋体" w:cs="新宋体"/>
                <w:sz w:val="24"/>
              </w:rPr>
              <w:t>控制箱/个</w:t>
            </w:r>
          </w:p>
        </w:tc>
        <w:tc>
          <w:tcPr>
            <w:tcW w:w="1661" w:type="dxa"/>
            <w:vMerge w:val="continue"/>
          </w:tcPr>
          <w:p w14:paraId="1EA29440">
            <w:pPr>
              <w:pStyle w:val="3"/>
              <w:tabs>
                <w:tab w:val="left" w:pos="540"/>
              </w:tabs>
              <w:adjustRightInd/>
              <w:spacing w:line="360" w:lineRule="auto"/>
              <w:jc w:val="center"/>
              <w:outlineLvl w:val="1"/>
              <w:rPr>
                <w:rFonts w:ascii="新宋体" w:hAnsi="新宋体" w:eastAsia="新宋体" w:cs="新宋体"/>
                <w:color w:val="000000"/>
                <w:sz w:val="24"/>
              </w:rPr>
            </w:pPr>
          </w:p>
        </w:tc>
        <w:tc>
          <w:tcPr>
            <w:tcW w:w="1661" w:type="dxa"/>
            <w:vMerge w:val="continue"/>
          </w:tcPr>
          <w:p w14:paraId="236E2558">
            <w:pPr>
              <w:pStyle w:val="3"/>
              <w:tabs>
                <w:tab w:val="left" w:pos="540"/>
              </w:tabs>
              <w:adjustRightInd/>
              <w:spacing w:line="360" w:lineRule="auto"/>
              <w:jc w:val="center"/>
              <w:outlineLvl w:val="1"/>
              <w:rPr>
                <w:rFonts w:ascii="新宋体" w:hAnsi="新宋体" w:eastAsia="新宋体" w:cs="新宋体"/>
                <w:color w:val="000000"/>
                <w:sz w:val="24"/>
              </w:rPr>
            </w:pPr>
          </w:p>
        </w:tc>
      </w:tr>
      <w:tr w14:paraId="273CC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Align w:val="center"/>
          </w:tcPr>
          <w:p w14:paraId="2D755CB3">
            <w:pPr>
              <w:adjustRightInd/>
              <w:spacing w:line="360" w:lineRule="auto"/>
              <w:jc w:val="center"/>
              <w:rPr>
                <w:rFonts w:ascii="新宋体" w:hAnsi="新宋体" w:eastAsia="新宋体" w:cs="新宋体"/>
                <w:sz w:val="24"/>
              </w:rPr>
            </w:pPr>
            <w:r>
              <w:rPr>
                <w:rFonts w:hint="eastAsia" w:ascii="新宋体" w:hAnsi="新宋体" w:eastAsia="新宋体" w:cs="新宋体"/>
                <w:sz w:val="24"/>
              </w:rPr>
              <w:t>4</w:t>
            </w:r>
          </w:p>
        </w:tc>
        <w:tc>
          <w:tcPr>
            <w:tcW w:w="2475" w:type="dxa"/>
            <w:vAlign w:val="center"/>
          </w:tcPr>
          <w:p w14:paraId="6B989E1E">
            <w:pPr>
              <w:adjustRightInd/>
              <w:spacing w:line="360" w:lineRule="auto"/>
              <w:jc w:val="center"/>
              <w:rPr>
                <w:rFonts w:ascii="新宋体" w:hAnsi="新宋体" w:eastAsia="新宋体" w:cs="新宋体"/>
                <w:sz w:val="24"/>
              </w:rPr>
            </w:pPr>
            <w:r>
              <w:rPr>
                <w:rFonts w:hint="eastAsia" w:ascii="新宋体" w:hAnsi="新宋体" w:eastAsia="新宋体" w:cs="新宋体"/>
                <w:sz w:val="24"/>
              </w:rPr>
              <w:t>抽油烟风机</w:t>
            </w:r>
          </w:p>
        </w:tc>
        <w:tc>
          <w:tcPr>
            <w:tcW w:w="1367" w:type="dxa"/>
            <w:vAlign w:val="center"/>
          </w:tcPr>
          <w:p w14:paraId="41B1BF85">
            <w:pPr>
              <w:adjustRightInd/>
              <w:spacing w:line="360" w:lineRule="auto"/>
              <w:jc w:val="center"/>
              <w:rPr>
                <w:rFonts w:ascii="新宋体" w:hAnsi="新宋体" w:eastAsia="新宋体" w:cs="新宋体"/>
                <w:sz w:val="24"/>
              </w:rPr>
            </w:pPr>
            <w:r>
              <w:rPr>
                <w:rFonts w:hint="eastAsia" w:ascii="新宋体" w:hAnsi="新宋体" w:eastAsia="新宋体" w:cs="新宋体"/>
                <w:sz w:val="24"/>
              </w:rPr>
              <w:t>2</w:t>
            </w:r>
          </w:p>
        </w:tc>
        <w:tc>
          <w:tcPr>
            <w:tcW w:w="1660" w:type="dxa"/>
            <w:vAlign w:val="center"/>
          </w:tcPr>
          <w:p w14:paraId="03D599C1">
            <w:pPr>
              <w:adjustRightInd/>
              <w:spacing w:line="360" w:lineRule="auto"/>
              <w:jc w:val="center"/>
              <w:rPr>
                <w:rFonts w:ascii="新宋体" w:hAnsi="新宋体" w:eastAsia="新宋体" w:cs="新宋体"/>
                <w:sz w:val="24"/>
              </w:rPr>
            </w:pPr>
            <w:r>
              <w:rPr>
                <w:rFonts w:hint="eastAsia" w:ascii="新宋体" w:hAnsi="新宋体" w:eastAsia="新宋体" w:cs="新宋体"/>
                <w:sz w:val="24"/>
              </w:rPr>
              <w:t>20000m³/h</w:t>
            </w:r>
          </w:p>
        </w:tc>
        <w:tc>
          <w:tcPr>
            <w:tcW w:w="1661" w:type="dxa"/>
            <w:vMerge w:val="continue"/>
          </w:tcPr>
          <w:p w14:paraId="7417F858">
            <w:pPr>
              <w:pStyle w:val="3"/>
              <w:tabs>
                <w:tab w:val="left" w:pos="540"/>
              </w:tabs>
              <w:adjustRightInd/>
              <w:spacing w:line="360" w:lineRule="auto"/>
              <w:jc w:val="center"/>
              <w:outlineLvl w:val="1"/>
              <w:rPr>
                <w:rFonts w:ascii="新宋体" w:hAnsi="新宋体" w:eastAsia="新宋体" w:cs="新宋体"/>
                <w:color w:val="000000"/>
                <w:sz w:val="24"/>
              </w:rPr>
            </w:pPr>
          </w:p>
        </w:tc>
        <w:tc>
          <w:tcPr>
            <w:tcW w:w="1661" w:type="dxa"/>
            <w:vMerge w:val="continue"/>
          </w:tcPr>
          <w:p w14:paraId="0CF94E0C">
            <w:pPr>
              <w:pStyle w:val="3"/>
              <w:tabs>
                <w:tab w:val="left" w:pos="540"/>
              </w:tabs>
              <w:adjustRightInd/>
              <w:spacing w:line="360" w:lineRule="auto"/>
              <w:jc w:val="center"/>
              <w:outlineLvl w:val="1"/>
              <w:rPr>
                <w:rFonts w:ascii="新宋体" w:hAnsi="新宋体" w:eastAsia="新宋体" w:cs="新宋体"/>
                <w:color w:val="000000"/>
                <w:sz w:val="24"/>
              </w:rPr>
            </w:pPr>
          </w:p>
        </w:tc>
      </w:tr>
      <w:tr w14:paraId="3DFD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Align w:val="center"/>
          </w:tcPr>
          <w:p w14:paraId="1C729D2C">
            <w:pPr>
              <w:adjustRightInd/>
              <w:spacing w:line="360" w:lineRule="auto"/>
              <w:jc w:val="center"/>
              <w:rPr>
                <w:rFonts w:ascii="新宋体" w:hAnsi="新宋体" w:eastAsia="新宋体" w:cs="新宋体"/>
                <w:sz w:val="24"/>
              </w:rPr>
            </w:pPr>
            <w:r>
              <w:rPr>
                <w:rFonts w:hint="eastAsia" w:ascii="新宋体" w:hAnsi="新宋体" w:eastAsia="新宋体" w:cs="新宋体"/>
                <w:sz w:val="24"/>
              </w:rPr>
              <w:t>5</w:t>
            </w:r>
          </w:p>
        </w:tc>
        <w:tc>
          <w:tcPr>
            <w:tcW w:w="2475" w:type="dxa"/>
            <w:vAlign w:val="center"/>
          </w:tcPr>
          <w:p w14:paraId="2C27DCE3">
            <w:pPr>
              <w:adjustRightInd/>
              <w:spacing w:line="360" w:lineRule="auto"/>
              <w:jc w:val="center"/>
              <w:rPr>
                <w:rFonts w:ascii="新宋体" w:hAnsi="新宋体" w:eastAsia="新宋体" w:cs="新宋体"/>
                <w:sz w:val="24"/>
              </w:rPr>
            </w:pPr>
            <w:r>
              <w:rPr>
                <w:rFonts w:hint="eastAsia" w:ascii="新宋体" w:hAnsi="新宋体" w:eastAsia="新宋体" w:cs="新宋体"/>
                <w:sz w:val="24"/>
              </w:rPr>
              <w:t>静电式油烟净化器</w:t>
            </w:r>
          </w:p>
        </w:tc>
        <w:tc>
          <w:tcPr>
            <w:tcW w:w="1367" w:type="dxa"/>
            <w:vAlign w:val="center"/>
          </w:tcPr>
          <w:p w14:paraId="2A4F9031">
            <w:pPr>
              <w:adjustRightInd/>
              <w:spacing w:line="360" w:lineRule="auto"/>
              <w:jc w:val="center"/>
              <w:rPr>
                <w:rFonts w:ascii="新宋体" w:hAnsi="新宋体" w:eastAsia="新宋体" w:cs="新宋体"/>
                <w:sz w:val="24"/>
              </w:rPr>
            </w:pPr>
            <w:r>
              <w:rPr>
                <w:rFonts w:hint="eastAsia" w:ascii="新宋体" w:hAnsi="新宋体" w:eastAsia="新宋体" w:cs="新宋体"/>
                <w:sz w:val="24"/>
              </w:rPr>
              <w:t>2</w:t>
            </w:r>
          </w:p>
        </w:tc>
        <w:tc>
          <w:tcPr>
            <w:tcW w:w="1660" w:type="dxa"/>
            <w:vAlign w:val="center"/>
          </w:tcPr>
          <w:p w14:paraId="4F8603DD">
            <w:pPr>
              <w:adjustRightInd/>
              <w:spacing w:line="360" w:lineRule="auto"/>
              <w:jc w:val="center"/>
              <w:rPr>
                <w:rFonts w:ascii="新宋体" w:hAnsi="新宋体" w:eastAsia="新宋体" w:cs="新宋体"/>
                <w:sz w:val="24"/>
              </w:rPr>
            </w:pPr>
            <w:r>
              <w:rPr>
                <w:rFonts w:hint="eastAsia" w:ascii="新宋体" w:hAnsi="新宋体" w:eastAsia="新宋体" w:cs="新宋体"/>
                <w:sz w:val="24"/>
              </w:rPr>
              <w:t>20000m³/h</w:t>
            </w:r>
          </w:p>
        </w:tc>
        <w:tc>
          <w:tcPr>
            <w:tcW w:w="1661" w:type="dxa"/>
            <w:vMerge w:val="continue"/>
          </w:tcPr>
          <w:p w14:paraId="334B9629">
            <w:pPr>
              <w:pStyle w:val="3"/>
              <w:tabs>
                <w:tab w:val="left" w:pos="540"/>
              </w:tabs>
              <w:adjustRightInd/>
              <w:spacing w:line="360" w:lineRule="auto"/>
              <w:jc w:val="center"/>
              <w:outlineLvl w:val="1"/>
              <w:rPr>
                <w:rFonts w:ascii="新宋体" w:hAnsi="新宋体" w:eastAsia="新宋体" w:cs="新宋体"/>
                <w:color w:val="000000"/>
                <w:sz w:val="24"/>
              </w:rPr>
            </w:pPr>
          </w:p>
        </w:tc>
        <w:tc>
          <w:tcPr>
            <w:tcW w:w="1661" w:type="dxa"/>
            <w:vMerge w:val="continue"/>
          </w:tcPr>
          <w:p w14:paraId="2B47904F">
            <w:pPr>
              <w:pStyle w:val="3"/>
              <w:tabs>
                <w:tab w:val="left" w:pos="540"/>
              </w:tabs>
              <w:adjustRightInd/>
              <w:spacing w:line="360" w:lineRule="auto"/>
              <w:jc w:val="center"/>
              <w:outlineLvl w:val="1"/>
              <w:rPr>
                <w:rFonts w:ascii="新宋体" w:hAnsi="新宋体" w:eastAsia="新宋体" w:cs="新宋体"/>
                <w:color w:val="000000"/>
                <w:sz w:val="24"/>
              </w:rPr>
            </w:pPr>
          </w:p>
        </w:tc>
      </w:tr>
    </w:tbl>
    <w:p w14:paraId="588C6B45">
      <w:pPr>
        <w:pStyle w:val="3"/>
        <w:tabs>
          <w:tab w:val="left" w:pos="540"/>
        </w:tabs>
        <w:adjustRightInd/>
        <w:spacing w:line="360" w:lineRule="auto"/>
        <w:outlineLvl w:val="1"/>
        <w:rPr>
          <w:rFonts w:hAnsi="宋体"/>
          <w:color w:val="000000"/>
          <w:sz w:val="24"/>
        </w:rPr>
      </w:pPr>
      <w:r>
        <w:rPr>
          <w:rFonts w:hint="eastAsia" w:hAnsi="宋体"/>
          <w:color w:val="000000"/>
          <w:sz w:val="24"/>
        </w:rPr>
        <w:t>2、</w:t>
      </w:r>
      <w:r>
        <w:rPr>
          <w:rFonts w:hint="eastAsia"/>
          <w:sz w:val="24"/>
          <w:szCs w:val="24"/>
        </w:rPr>
        <w:t>儿童院</w:t>
      </w:r>
      <w:r>
        <w:rPr>
          <w:rFonts w:hint="eastAsia" w:hAnsi="宋体"/>
          <w:color w:val="000000"/>
          <w:sz w:val="24"/>
        </w:rPr>
        <w:t>区厨房油烟管道清洗清单：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8"/>
        <w:gridCol w:w="2475"/>
        <w:gridCol w:w="1367"/>
        <w:gridCol w:w="1660"/>
        <w:gridCol w:w="1661"/>
        <w:gridCol w:w="1661"/>
      </w:tblGrid>
      <w:tr w14:paraId="26E11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Align w:val="center"/>
          </w:tcPr>
          <w:p w14:paraId="43EB5471">
            <w:pPr>
              <w:adjustRightInd/>
              <w:spacing w:line="360" w:lineRule="auto"/>
              <w:jc w:val="center"/>
              <w:rPr>
                <w:rFonts w:ascii="新宋体" w:hAnsi="新宋体" w:eastAsia="新宋体" w:cs="新宋体"/>
                <w:sz w:val="24"/>
              </w:rPr>
            </w:pPr>
            <w:r>
              <w:rPr>
                <w:rFonts w:hint="eastAsia" w:ascii="新宋体" w:hAnsi="新宋体" w:eastAsia="新宋体" w:cs="新宋体"/>
                <w:sz w:val="24"/>
              </w:rPr>
              <w:t>序号</w:t>
            </w:r>
          </w:p>
        </w:tc>
        <w:tc>
          <w:tcPr>
            <w:tcW w:w="2475" w:type="dxa"/>
            <w:vAlign w:val="center"/>
          </w:tcPr>
          <w:p w14:paraId="0DEAA0B6">
            <w:pPr>
              <w:adjustRightInd/>
              <w:spacing w:line="360" w:lineRule="auto"/>
              <w:jc w:val="center"/>
              <w:rPr>
                <w:rFonts w:ascii="新宋体" w:hAnsi="新宋体" w:eastAsia="新宋体" w:cs="新宋体"/>
                <w:sz w:val="24"/>
              </w:rPr>
            </w:pPr>
            <w:r>
              <w:rPr>
                <w:rFonts w:hint="eastAsia" w:ascii="新宋体" w:hAnsi="新宋体" w:eastAsia="新宋体" w:cs="新宋体"/>
                <w:sz w:val="24"/>
              </w:rPr>
              <w:t>项目名称</w:t>
            </w:r>
          </w:p>
        </w:tc>
        <w:tc>
          <w:tcPr>
            <w:tcW w:w="1367" w:type="dxa"/>
            <w:vAlign w:val="center"/>
          </w:tcPr>
          <w:p w14:paraId="37928985">
            <w:pPr>
              <w:adjustRightInd/>
              <w:spacing w:line="360" w:lineRule="auto"/>
              <w:jc w:val="center"/>
              <w:rPr>
                <w:rFonts w:ascii="新宋体" w:hAnsi="新宋体" w:eastAsia="新宋体" w:cs="新宋体"/>
                <w:sz w:val="24"/>
              </w:rPr>
            </w:pPr>
            <w:r>
              <w:rPr>
                <w:rFonts w:hint="eastAsia" w:ascii="新宋体" w:hAnsi="新宋体" w:eastAsia="新宋体" w:cs="新宋体"/>
                <w:sz w:val="24"/>
              </w:rPr>
              <w:t>数量</w:t>
            </w:r>
          </w:p>
        </w:tc>
        <w:tc>
          <w:tcPr>
            <w:tcW w:w="1660" w:type="dxa"/>
            <w:vAlign w:val="center"/>
          </w:tcPr>
          <w:p w14:paraId="20DBF1F7">
            <w:pPr>
              <w:adjustRightInd/>
              <w:spacing w:line="360" w:lineRule="auto"/>
              <w:jc w:val="center"/>
              <w:rPr>
                <w:rFonts w:ascii="新宋体" w:hAnsi="新宋体" w:eastAsia="新宋体" w:cs="新宋体"/>
                <w:sz w:val="24"/>
              </w:rPr>
            </w:pPr>
            <w:r>
              <w:rPr>
                <w:rFonts w:hint="eastAsia" w:ascii="新宋体" w:hAnsi="新宋体" w:eastAsia="新宋体" w:cs="新宋体"/>
                <w:sz w:val="24"/>
              </w:rPr>
              <w:t>单位</w:t>
            </w:r>
          </w:p>
        </w:tc>
        <w:tc>
          <w:tcPr>
            <w:tcW w:w="1661" w:type="dxa"/>
            <w:vAlign w:val="center"/>
          </w:tcPr>
          <w:p w14:paraId="33E9B534">
            <w:pPr>
              <w:adjustRightInd/>
              <w:spacing w:line="360" w:lineRule="auto"/>
              <w:jc w:val="center"/>
              <w:rPr>
                <w:rFonts w:ascii="新宋体" w:hAnsi="新宋体" w:eastAsia="新宋体" w:cs="新宋体"/>
                <w:sz w:val="24"/>
              </w:rPr>
            </w:pPr>
            <w:r>
              <w:rPr>
                <w:rFonts w:hint="eastAsia" w:ascii="新宋体" w:hAnsi="新宋体" w:eastAsia="新宋体" w:cs="新宋体"/>
                <w:sz w:val="24"/>
              </w:rPr>
              <w:t>地点</w:t>
            </w:r>
          </w:p>
        </w:tc>
        <w:tc>
          <w:tcPr>
            <w:tcW w:w="1661" w:type="dxa"/>
            <w:vAlign w:val="center"/>
          </w:tcPr>
          <w:p w14:paraId="589A18D2">
            <w:pPr>
              <w:adjustRightInd/>
              <w:spacing w:line="360" w:lineRule="auto"/>
              <w:jc w:val="center"/>
              <w:rPr>
                <w:rFonts w:ascii="新宋体" w:hAnsi="新宋体" w:eastAsia="新宋体" w:cs="新宋体"/>
                <w:sz w:val="24"/>
              </w:rPr>
            </w:pPr>
            <w:r>
              <w:rPr>
                <w:rFonts w:hint="eastAsia" w:ascii="新宋体" w:hAnsi="新宋体" w:eastAsia="新宋体" w:cs="新宋体"/>
                <w:sz w:val="24"/>
              </w:rPr>
              <w:t>院区</w:t>
            </w:r>
          </w:p>
        </w:tc>
      </w:tr>
      <w:tr w14:paraId="49E6B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Align w:val="center"/>
          </w:tcPr>
          <w:p w14:paraId="24123C98">
            <w:pPr>
              <w:adjustRightInd/>
              <w:spacing w:line="360" w:lineRule="auto"/>
              <w:jc w:val="center"/>
              <w:rPr>
                <w:rFonts w:ascii="新宋体" w:hAnsi="新宋体" w:eastAsia="新宋体" w:cs="新宋体"/>
                <w:sz w:val="24"/>
              </w:rPr>
            </w:pPr>
            <w:r>
              <w:rPr>
                <w:rFonts w:hint="eastAsia" w:ascii="新宋体" w:hAnsi="新宋体" w:eastAsia="新宋体" w:cs="新宋体"/>
                <w:sz w:val="24"/>
              </w:rPr>
              <w:t>1</w:t>
            </w:r>
          </w:p>
        </w:tc>
        <w:tc>
          <w:tcPr>
            <w:tcW w:w="2475" w:type="dxa"/>
            <w:vAlign w:val="center"/>
          </w:tcPr>
          <w:p w14:paraId="79A6EE3C">
            <w:pPr>
              <w:adjustRightInd/>
              <w:spacing w:line="360" w:lineRule="auto"/>
              <w:jc w:val="center"/>
              <w:rPr>
                <w:rFonts w:ascii="新宋体" w:hAnsi="新宋体" w:eastAsia="新宋体" w:cs="新宋体"/>
                <w:sz w:val="24"/>
              </w:rPr>
            </w:pPr>
            <w:r>
              <w:rPr>
                <w:rFonts w:hint="eastAsia" w:ascii="新宋体" w:hAnsi="新宋体" w:eastAsia="新宋体" w:cs="新宋体"/>
                <w:sz w:val="24"/>
              </w:rPr>
              <w:t>炉具</w:t>
            </w:r>
          </w:p>
        </w:tc>
        <w:tc>
          <w:tcPr>
            <w:tcW w:w="1367" w:type="dxa"/>
            <w:vAlign w:val="center"/>
          </w:tcPr>
          <w:p w14:paraId="4CE92341">
            <w:pPr>
              <w:adjustRightInd/>
              <w:spacing w:line="360" w:lineRule="auto"/>
              <w:jc w:val="center"/>
              <w:rPr>
                <w:rFonts w:ascii="新宋体" w:hAnsi="新宋体" w:eastAsia="新宋体" w:cs="新宋体"/>
                <w:sz w:val="24"/>
              </w:rPr>
            </w:pPr>
            <w:r>
              <w:rPr>
                <w:rFonts w:hint="eastAsia" w:ascii="新宋体" w:hAnsi="新宋体" w:eastAsia="新宋体" w:cs="新宋体"/>
                <w:sz w:val="24"/>
              </w:rPr>
              <w:t>3</w:t>
            </w:r>
          </w:p>
        </w:tc>
        <w:tc>
          <w:tcPr>
            <w:tcW w:w="1660" w:type="dxa"/>
            <w:vAlign w:val="center"/>
          </w:tcPr>
          <w:p w14:paraId="659A65F9">
            <w:pPr>
              <w:adjustRightInd/>
              <w:spacing w:line="360" w:lineRule="auto"/>
              <w:jc w:val="center"/>
              <w:rPr>
                <w:rFonts w:ascii="新宋体" w:hAnsi="新宋体" w:eastAsia="新宋体" w:cs="新宋体"/>
                <w:sz w:val="24"/>
              </w:rPr>
            </w:pPr>
            <w:r>
              <w:rPr>
                <w:rFonts w:hint="eastAsia" w:ascii="新宋体" w:hAnsi="新宋体" w:eastAsia="新宋体" w:cs="新宋体"/>
                <w:sz w:val="24"/>
              </w:rPr>
              <w:t>个</w:t>
            </w:r>
          </w:p>
        </w:tc>
        <w:tc>
          <w:tcPr>
            <w:tcW w:w="1661" w:type="dxa"/>
            <w:vMerge w:val="restart"/>
            <w:vAlign w:val="center"/>
          </w:tcPr>
          <w:p w14:paraId="42A746B7">
            <w:pPr>
              <w:pStyle w:val="3"/>
              <w:tabs>
                <w:tab w:val="left" w:pos="540"/>
              </w:tabs>
              <w:adjustRightInd/>
              <w:spacing w:line="360" w:lineRule="auto"/>
              <w:jc w:val="center"/>
              <w:outlineLvl w:val="1"/>
              <w:rPr>
                <w:rFonts w:ascii="新宋体" w:hAnsi="新宋体" w:eastAsia="新宋体" w:cs="新宋体"/>
                <w:color w:val="000000"/>
                <w:sz w:val="24"/>
              </w:rPr>
            </w:pPr>
            <w:r>
              <w:rPr>
                <w:rFonts w:ascii="新宋体" w:hAnsi="新宋体" w:eastAsia="新宋体" w:cs="新宋体"/>
                <w:color w:val="000000"/>
                <w:sz w:val="24"/>
              </w:rPr>
              <w:t>厨房</w:t>
            </w:r>
          </w:p>
        </w:tc>
        <w:tc>
          <w:tcPr>
            <w:tcW w:w="1661" w:type="dxa"/>
            <w:vMerge w:val="restart"/>
            <w:vAlign w:val="center"/>
          </w:tcPr>
          <w:p w14:paraId="7A076B28">
            <w:pPr>
              <w:pStyle w:val="3"/>
              <w:tabs>
                <w:tab w:val="left" w:pos="540"/>
              </w:tabs>
              <w:adjustRightInd/>
              <w:spacing w:line="360" w:lineRule="auto"/>
              <w:jc w:val="center"/>
              <w:outlineLvl w:val="1"/>
              <w:rPr>
                <w:rFonts w:ascii="新宋体" w:hAnsi="新宋体" w:eastAsia="新宋体" w:cs="新宋体"/>
                <w:color w:val="000000"/>
                <w:sz w:val="24"/>
              </w:rPr>
            </w:pPr>
            <w:r>
              <w:rPr>
                <w:rFonts w:ascii="新宋体" w:hAnsi="新宋体" w:eastAsia="新宋体" w:cs="新宋体"/>
                <w:color w:val="000000"/>
                <w:sz w:val="24"/>
              </w:rPr>
              <w:t>儿童院区</w:t>
            </w:r>
          </w:p>
        </w:tc>
      </w:tr>
      <w:tr w14:paraId="30A4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Align w:val="center"/>
          </w:tcPr>
          <w:p w14:paraId="4603D5BC">
            <w:pPr>
              <w:adjustRightInd/>
              <w:spacing w:line="360" w:lineRule="auto"/>
              <w:jc w:val="center"/>
              <w:rPr>
                <w:rFonts w:ascii="新宋体" w:hAnsi="新宋体" w:eastAsia="新宋体" w:cs="新宋体"/>
                <w:sz w:val="24"/>
              </w:rPr>
            </w:pPr>
            <w:r>
              <w:rPr>
                <w:rFonts w:hint="eastAsia" w:ascii="新宋体" w:hAnsi="新宋体" w:eastAsia="新宋体" w:cs="新宋体"/>
                <w:sz w:val="24"/>
              </w:rPr>
              <w:t>2</w:t>
            </w:r>
          </w:p>
        </w:tc>
        <w:tc>
          <w:tcPr>
            <w:tcW w:w="2475" w:type="dxa"/>
            <w:vAlign w:val="center"/>
          </w:tcPr>
          <w:p w14:paraId="1EF10BFB">
            <w:pPr>
              <w:adjustRightInd/>
              <w:spacing w:line="360" w:lineRule="auto"/>
              <w:jc w:val="center"/>
              <w:rPr>
                <w:rFonts w:ascii="新宋体" w:hAnsi="新宋体" w:eastAsia="新宋体" w:cs="新宋体"/>
                <w:sz w:val="24"/>
              </w:rPr>
            </w:pPr>
            <w:r>
              <w:rPr>
                <w:rFonts w:hint="eastAsia" w:ascii="新宋体" w:hAnsi="新宋体" w:eastAsia="新宋体" w:cs="新宋体"/>
                <w:sz w:val="24"/>
              </w:rPr>
              <w:t>厨房内横烟管</w:t>
            </w:r>
          </w:p>
        </w:tc>
        <w:tc>
          <w:tcPr>
            <w:tcW w:w="1367" w:type="dxa"/>
            <w:vAlign w:val="center"/>
          </w:tcPr>
          <w:p w14:paraId="56A41EE4">
            <w:pPr>
              <w:adjustRightInd/>
              <w:spacing w:line="360" w:lineRule="auto"/>
              <w:jc w:val="center"/>
              <w:rPr>
                <w:rFonts w:ascii="新宋体" w:hAnsi="新宋体" w:eastAsia="新宋体" w:cs="新宋体"/>
                <w:sz w:val="24"/>
              </w:rPr>
            </w:pPr>
            <w:r>
              <w:rPr>
                <w:rFonts w:hint="eastAsia" w:ascii="新宋体" w:hAnsi="新宋体" w:eastAsia="新宋体" w:cs="新宋体"/>
                <w:sz w:val="24"/>
              </w:rPr>
              <w:t>10</w:t>
            </w:r>
          </w:p>
        </w:tc>
        <w:tc>
          <w:tcPr>
            <w:tcW w:w="1660" w:type="dxa"/>
            <w:vAlign w:val="center"/>
          </w:tcPr>
          <w:p w14:paraId="16665F0A">
            <w:pPr>
              <w:adjustRightInd/>
              <w:spacing w:line="360" w:lineRule="auto"/>
              <w:jc w:val="center"/>
              <w:rPr>
                <w:rFonts w:ascii="新宋体" w:hAnsi="新宋体" w:eastAsia="新宋体" w:cs="新宋体"/>
                <w:sz w:val="24"/>
              </w:rPr>
            </w:pPr>
            <w:r>
              <w:rPr>
                <w:rFonts w:hint="eastAsia" w:ascii="新宋体" w:hAnsi="新宋体" w:eastAsia="新宋体" w:cs="新宋体"/>
                <w:sz w:val="24"/>
              </w:rPr>
              <w:t>米</w:t>
            </w:r>
          </w:p>
        </w:tc>
        <w:tc>
          <w:tcPr>
            <w:tcW w:w="1661" w:type="dxa"/>
            <w:vMerge w:val="continue"/>
          </w:tcPr>
          <w:p w14:paraId="6A33ABDC">
            <w:pPr>
              <w:pStyle w:val="3"/>
              <w:tabs>
                <w:tab w:val="left" w:pos="540"/>
              </w:tabs>
              <w:adjustRightInd/>
              <w:spacing w:line="360" w:lineRule="auto"/>
              <w:outlineLvl w:val="1"/>
              <w:rPr>
                <w:rFonts w:ascii="新宋体" w:hAnsi="新宋体" w:eastAsia="新宋体" w:cs="新宋体"/>
                <w:color w:val="000000"/>
                <w:sz w:val="24"/>
              </w:rPr>
            </w:pPr>
          </w:p>
        </w:tc>
        <w:tc>
          <w:tcPr>
            <w:tcW w:w="1661" w:type="dxa"/>
            <w:vMerge w:val="continue"/>
          </w:tcPr>
          <w:p w14:paraId="0BA6B3A4">
            <w:pPr>
              <w:pStyle w:val="3"/>
              <w:tabs>
                <w:tab w:val="left" w:pos="540"/>
              </w:tabs>
              <w:adjustRightInd/>
              <w:spacing w:line="360" w:lineRule="auto"/>
              <w:outlineLvl w:val="1"/>
              <w:rPr>
                <w:rFonts w:ascii="新宋体" w:hAnsi="新宋体" w:eastAsia="新宋体" w:cs="新宋体"/>
                <w:color w:val="000000"/>
                <w:sz w:val="24"/>
              </w:rPr>
            </w:pPr>
          </w:p>
        </w:tc>
      </w:tr>
      <w:tr w14:paraId="0BEC0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Align w:val="center"/>
          </w:tcPr>
          <w:p w14:paraId="75B3EA0D">
            <w:pPr>
              <w:adjustRightInd/>
              <w:spacing w:line="360" w:lineRule="auto"/>
              <w:jc w:val="center"/>
              <w:rPr>
                <w:rFonts w:ascii="新宋体" w:hAnsi="新宋体" w:eastAsia="新宋体" w:cs="新宋体"/>
                <w:sz w:val="24"/>
              </w:rPr>
            </w:pPr>
            <w:r>
              <w:rPr>
                <w:rFonts w:hint="eastAsia" w:ascii="新宋体" w:hAnsi="新宋体" w:eastAsia="新宋体" w:cs="新宋体"/>
                <w:sz w:val="24"/>
              </w:rPr>
              <w:t>3</w:t>
            </w:r>
          </w:p>
        </w:tc>
        <w:tc>
          <w:tcPr>
            <w:tcW w:w="2475" w:type="dxa"/>
            <w:vAlign w:val="center"/>
          </w:tcPr>
          <w:p w14:paraId="69B84D78">
            <w:pPr>
              <w:adjustRightInd/>
              <w:spacing w:line="360" w:lineRule="auto"/>
              <w:jc w:val="center"/>
              <w:rPr>
                <w:rFonts w:ascii="新宋体" w:hAnsi="新宋体" w:eastAsia="新宋体" w:cs="新宋体"/>
                <w:sz w:val="24"/>
              </w:rPr>
            </w:pPr>
            <w:r>
              <w:rPr>
                <w:rFonts w:hint="eastAsia" w:ascii="新宋体" w:hAnsi="新宋体" w:eastAsia="新宋体" w:cs="新宋体"/>
                <w:sz w:val="24"/>
              </w:rPr>
              <w:t>烟罩</w:t>
            </w:r>
          </w:p>
        </w:tc>
        <w:tc>
          <w:tcPr>
            <w:tcW w:w="1367" w:type="dxa"/>
            <w:vAlign w:val="center"/>
          </w:tcPr>
          <w:p w14:paraId="0C5FAD44">
            <w:pPr>
              <w:adjustRightInd/>
              <w:spacing w:line="360" w:lineRule="auto"/>
              <w:jc w:val="center"/>
              <w:rPr>
                <w:rFonts w:ascii="新宋体" w:hAnsi="新宋体" w:eastAsia="新宋体" w:cs="新宋体"/>
                <w:sz w:val="24"/>
              </w:rPr>
            </w:pPr>
            <w:r>
              <w:rPr>
                <w:rFonts w:hint="eastAsia" w:ascii="新宋体" w:hAnsi="新宋体" w:eastAsia="新宋体" w:cs="新宋体"/>
                <w:sz w:val="24"/>
              </w:rPr>
              <w:t>5</w:t>
            </w:r>
          </w:p>
        </w:tc>
        <w:tc>
          <w:tcPr>
            <w:tcW w:w="1660" w:type="dxa"/>
            <w:vAlign w:val="center"/>
          </w:tcPr>
          <w:p w14:paraId="6AA21363">
            <w:pPr>
              <w:adjustRightInd/>
              <w:spacing w:line="360" w:lineRule="auto"/>
              <w:jc w:val="center"/>
              <w:rPr>
                <w:rFonts w:ascii="新宋体" w:hAnsi="新宋体" w:eastAsia="新宋体" w:cs="新宋体"/>
                <w:sz w:val="24"/>
              </w:rPr>
            </w:pPr>
            <w:r>
              <w:rPr>
                <w:rFonts w:hint="eastAsia" w:ascii="新宋体" w:hAnsi="新宋体" w:eastAsia="新宋体" w:cs="新宋体"/>
                <w:sz w:val="24"/>
              </w:rPr>
              <w:t>米</w:t>
            </w:r>
          </w:p>
        </w:tc>
        <w:tc>
          <w:tcPr>
            <w:tcW w:w="1661" w:type="dxa"/>
            <w:vMerge w:val="continue"/>
          </w:tcPr>
          <w:p w14:paraId="35519366">
            <w:pPr>
              <w:pStyle w:val="3"/>
              <w:tabs>
                <w:tab w:val="left" w:pos="540"/>
              </w:tabs>
              <w:adjustRightInd/>
              <w:spacing w:line="360" w:lineRule="auto"/>
              <w:outlineLvl w:val="1"/>
              <w:rPr>
                <w:rFonts w:ascii="新宋体" w:hAnsi="新宋体" w:eastAsia="新宋体" w:cs="新宋体"/>
                <w:color w:val="000000"/>
                <w:sz w:val="24"/>
              </w:rPr>
            </w:pPr>
          </w:p>
        </w:tc>
        <w:tc>
          <w:tcPr>
            <w:tcW w:w="1661" w:type="dxa"/>
            <w:vMerge w:val="continue"/>
          </w:tcPr>
          <w:p w14:paraId="699FA558">
            <w:pPr>
              <w:pStyle w:val="3"/>
              <w:tabs>
                <w:tab w:val="left" w:pos="540"/>
              </w:tabs>
              <w:adjustRightInd/>
              <w:spacing w:line="360" w:lineRule="auto"/>
              <w:outlineLvl w:val="1"/>
              <w:rPr>
                <w:rFonts w:ascii="新宋体" w:hAnsi="新宋体" w:eastAsia="新宋体" w:cs="新宋体"/>
                <w:color w:val="000000"/>
                <w:sz w:val="24"/>
              </w:rPr>
            </w:pPr>
          </w:p>
        </w:tc>
      </w:tr>
      <w:tr w14:paraId="05E4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Align w:val="center"/>
          </w:tcPr>
          <w:p w14:paraId="10B18819">
            <w:pPr>
              <w:adjustRightInd/>
              <w:spacing w:line="360" w:lineRule="auto"/>
              <w:jc w:val="center"/>
              <w:rPr>
                <w:rFonts w:ascii="新宋体" w:hAnsi="新宋体" w:eastAsia="新宋体" w:cs="新宋体"/>
                <w:sz w:val="24"/>
              </w:rPr>
            </w:pPr>
            <w:r>
              <w:rPr>
                <w:rFonts w:hint="eastAsia" w:ascii="新宋体" w:hAnsi="新宋体" w:eastAsia="新宋体" w:cs="新宋体"/>
                <w:sz w:val="24"/>
              </w:rPr>
              <w:t>4</w:t>
            </w:r>
          </w:p>
        </w:tc>
        <w:tc>
          <w:tcPr>
            <w:tcW w:w="2475" w:type="dxa"/>
            <w:vAlign w:val="center"/>
          </w:tcPr>
          <w:p w14:paraId="14A15FF0">
            <w:pPr>
              <w:adjustRightInd/>
              <w:spacing w:line="360" w:lineRule="auto"/>
              <w:jc w:val="center"/>
              <w:rPr>
                <w:rFonts w:ascii="新宋体" w:hAnsi="新宋体" w:eastAsia="新宋体" w:cs="新宋体"/>
                <w:sz w:val="24"/>
              </w:rPr>
            </w:pPr>
            <w:r>
              <w:rPr>
                <w:rFonts w:hint="eastAsia" w:ascii="新宋体" w:hAnsi="新宋体" w:eastAsia="新宋体" w:cs="新宋体"/>
                <w:sz w:val="24"/>
              </w:rPr>
              <w:t>抽油烟风机</w:t>
            </w:r>
          </w:p>
        </w:tc>
        <w:tc>
          <w:tcPr>
            <w:tcW w:w="1367" w:type="dxa"/>
            <w:vAlign w:val="center"/>
          </w:tcPr>
          <w:p w14:paraId="5ADDE072">
            <w:pPr>
              <w:adjustRightInd/>
              <w:spacing w:line="360" w:lineRule="auto"/>
              <w:jc w:val="center"/>
              <w:rPr>
                <w:rFonts w:ascii="新宋体" w:hAnsi="新宋体" w:eastAsia="新宋体" w:cs="新宋体"/>
                <w:sz w:val="24"/>
              </w:rPr>
            </w:pPr>
            <w:r>
              <w:rPr>
                <w:rFonts w:hint="eastAsia" w:ascii="新宋体" w:hAnsi="新宋体" w:eastAsia="新宋体" w:cs="新宋体"/>
                <w:sz w:val="24"/>
              </w:rPr>
              <w:t>1</w:t>
            </w:r>
          </w:p>
        </w:tc>
        <w:tc>
          <w:tcPr>
            <w:tcW w:w="1660" w:type="dxa"/>
            <w:vAlign w:val="center"/>
          </w:tcPr>
          <w:p w14:paraId="6BBE9A8B">
            <w:pPr>
              <w:adjustRightInd/>
              <w:spacing w:line="360" w:lineRule="auto"/>
              <w:jc w:val="center"/>
              <w:rPr>
                <w:rFonts w:ascii="新宋体" w:hAnsi="新宋体" w:eastAsia="新宋体" w:cs="新宋体"/>
                <w:sz w:val="24"/>
              </w:rPr>
            </w:pPr>
            <w:r>
              <w:rPr>
                <w:rFonts w:hint="eastAsia" w:ascii="新宋体" w:hAnsi="新宋体" w:eastAsia="新宋体" w:cs="新宋体"/>
                <w:sz w:val="24"/>
              </w:rPr>
              <w:t>20000m³/h</w:t>
            </w:r>
          </w:p>
        </w:tc>
        <w:tc>
          <w:tcPr>
            <w:tcW w:w="1661" w:type="dxa"/>
            <w:vMerge w:val="continue"/>
          </w:tcPr>
          <w:p w14:paraId="02236D94">
            <w:pPr>
              <w:pStyle w:val="3"/>
              <w:tabs>
                <w:tab w:val="left" w:pos="540"/>
              </w:tabs>
              <w:adjustRightInd/>
              <w:spacing w:line="360" w:lineRule="auto"/>
              <w:outlineLvl w:val="1"/>
              <w:rPr>
                <w:rFonts w:ascii="新宋体" w:hAnsi="新宋体" w:eastAsia="新宋体" w:cs="新宋体"/>
                <w:color w:val="000000"/>
                <w:sz w:val="24"/>
              </w:rPr>
            </w:pPr>
          </w:p>
        </w:tc>
        <w:tc>
          <w:tcPr>
            <w:tcW w:w="1661" w:type="dxa"/>
            <w:vMerge w:val="continue"/>
          </w:tcPr>
          <w:p w14:paraId="3D2B9B0E">
            <w:pPr>
              <w:pStyle w:val="3"/>
              <w:tabs>
                <w:tab w:val="left" w:pos="540"/>
              </w:tabs>
              <w:adjustRightInd/>
              <w:spacing w:line="360" w:lineRule="auto"/>
              <w:outlineLvl w:val="1"/>
              <w:rPr>
                <w:rFonts w:ascii="新宋体" w:hAnsi="新宋体" w:eastAsia="新宋体" w:cs="新宋体"/>
                <w:color w:val="000000"/>
                <w:sz w:val="24"/>
              </w:rPr>
            </w:pPr>
          </w:p>
        </w:tc>
      </w:tr>
      <w:tr w14:paraId="3EF61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Align w:val="center"/>
          </w:tcPr>
          <w:p w14:paraId="505130AA">
            <w:pPr>
              <w:adjustRightInd/>
              <w:spacing w:line="360" w:lineRule="auto"/>
              <w:jc w:val="center"/>
              <w:rPr>
                <w:rFonts w:ascii="新宋体" w:hAnsi="新宋体" w:eastAsia="新宋体" w:cs="新宋体"/>
                <w:sz w:val="24"/>
              </w:rPr>
            </w:pPr>
            <w:r>
              <w:rPr>
                <w:rFonts w:hint="eastAsia" w:ascii="新宋体" w:hAnsi="新宋体" w:eastAsia="新宋体" w:cs="新宋体"/>
                <w:sz w:val="24"/>
              </w:rPr>
              <w:t>5</w:t>
            </w:r>
          </w:p>
        </w:tc>
        <w:tc>
          <w:tcPr>
            <w:tcW w:w="2475" w:type="dxa"/>
            <w:vAlign w:val="center"/>
          </w:tcPr>
          <w:p w14:paraId="451D534E">
            <w:pPr>
              <w:adjustRightInd/>
              <w:spacing w:line="360" w:lineRule="auto"/>
              <w:jc w:val="center"/>
              <w:rPr>
                <w:rFonts w:ascii="新宋体" w:hAnsi="新宋体" w:eastAsia="新宋体" w:cs="新宋体"/>
                <w:sz w:val="24"/>
              </w:rPr>
            </w:pPr>
            <w:r>
              <w:rPr>
                <w:rFonts w:hint="eastAsia" w:ascii="新宋体" w:hAnsi="新宋体" w:eastAsia="新宋体" w:cs="新宋体"/>
                <w:sz w:val="24"/>
              </w:rPr>
              <w:t>静电式油烟净化器</w:t>
            </w:r>
          </w:p>
        </w:tc>
        <w:tc>
          <w:tcPr>
            <w:tcW w:w="1367" w:type="dxa"/>
            <w:vAlign w:val="center"/>
          </w:tcPr>
          <w:p w14:paraId="7A6A8F45">
            <w:pPr>
              <w:adjustRightInd/>
              <w:spacing w:line="360" w:lineRule="auto"/>
              <w:jc w:val="center"/>
              <w:rPr>
                <w:rFonts w:ascii="新宋体" w:hAnsi="新宋体" w:eastAsia="新宋体" w:cs="新宋体"/>
                <w:sz w:val="24"/>
              </w:rPr>
            </w:pPr>
            <w:r>
              <w:rPr>
                <w:rFonts w:hint="eastAsia" w:ascii="新宋体" w:hAnsi="新宋体" w:eastAsia="新宋体" w:cs="新宋体"/>
                <w:sz w:val="24"/>
              </w:rPr>
              <w:t>1</w:t>
            </w:r>
          </w:p>
        </w:tc>
        <w:tc>
          <w:tcPr>
            <w:tcW w:w="1660" w:type="dxa"/>
            <w:vAlign w:val="center"/>
          </w:tcPr>
          <w:p w14:paraId="520A2177">
            <w:pPr>
              <w:adjustRightInd/>
              <w:spacing w:line="360" w:lineRule="auto"/>
              <w:jc w:val="center"/>
              <w:rPr>
                <w:rFonts w:ascii="新宋体" w:hAnsi="新宋体" w:eastAsia="新宋体" w:cs="新宋体"/>
                <w:sz w:val="24"/>
              </w:rPr>
            </w:pPr>
            <w:r>
              <w:rPr>
                <w:rFonts w:hint="eastAsia" w:ascii="新宋体" w:hAnsi="新宋体" w:eastAsia="新宋体" w:cs="新宋体"/>
                <w:sz w:val="24"/>
              </w:rPr>
              <w:t>20000m³/h</w:t>
            </w:r>
          </w:p>
        </w:tc>
        <w:tc>
          <w:tcPr>
            <w:tcW w:w="1661" w:type="dxa"/>
            <w:vMerge w:val="continue"/>
            <w:vAlign w:val="center"/>
          </w:tcPr>
          <w:p w14:paraId="4E0A4D62">
            <w:pPr>
              <w:adjustRightInd/>
              <w:spacing w:line="360" w:lineRule="auto"/>
              <w:jc w:val="center"/>
              <w:rPr>
                <w:rFonts w:ascii="新宋体" w:hAnsi="新宋体" w:eastAsia="新宋体" w:cs="新宋体"/>
                <w:sz w:val="24"/>
              </w:rPr>
            </w:pPr>
          </w:p>
        </w:tc>
        <w:tc>
          <w:tcPr>
            <w:tcW w:w="1661" w:type="dxa"/>
            <w:vMerge w:val="continue"/>
            <w:vAlign w:val="center"/>
          </w:tcPr>
          <w:p w14:paraId="0CF95710">
            <w:pPr>
              <w:adjustRightInd/>
              <w:spacing w:line="360" w:lineRule="auto"/>
              <w:jc w:val="center"/>
              <w:rPr>
                <w:rFonts w:ascii="新宋体" w:hAnsi="新宋体" w:eastAsia="新宋体" w:cs="新宋体"/>
                <w:sz w:val="24"/>
              </w:rPr>
            </w:pPr>
          </w:p>
        </w:tc>
      </w:tr>
      <w:tr w14:paraId="5EC6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8" w:type="dxa"/>
            <w:vAlign w:val="center"/>
          </w:tcPr>
          <w:p w14:paraId="5E57A0D4">
            <w:pPr>
              <w:adjustRightInd/>
              <w:spacing w:line="360" w:lineRule="auto"/>
              <w:jc w:val="center"/>
              <w:rPr>
                <w:rFonts w:ascii="新宋体" w:hAnsi="新宋体" w:eastAsia="新宋体" w:cs="新宋体"/>
                <w:sz w:val="24"/>
              </w:rPr>
            </w:pPr>
            <w:r>
              <w:rPr>
                <w:rFonts w:hint="eastAsia" w:ascii="新宋体" w:hAnsi="新宋体" w:eastAsia="新宋体" w:cs="新宋体"/>
                <w:sz w:val="24"/>
              </w:rPr>
              <w:t>6</w:t>
            </w:r>
          </w:p>
        </w:tc>
        <w:tc>
          <w:tcPr>
            <w:tcW w:w="2475" w:type="dxa"/>
            <w:vAlign w:val="center"/>
          </w:tcPr>
          <w:p w14:paraId="4A4AE102">
            <w:pPr>
              <w:adjustRightInd/>
              <w:spacing w:line="360" w:lineRule="auto"/>
              <w:jc w:val="center"/>
              <w:rPr>
                <w:rFonts w:ascii="新宋体" w:hAnsi="新宋体" w:eastAsia="新宋体" w:cs="新宋体"/>
                <w:sz w:val="24"/>
              </w:rPr>
            </w:pPr>
            <w:r>
              <w:rPr>
                <w:rFonts w:hint="eastAsia" w:ascii="新宋体" w:hAnsi="新宋体" w:eastAsia="新宋体" w:cs="新宋体"/>
                <w:sz w:val="24"/>
              </w:rPr>
              <w:t>炒炉厨房内天花板</w:t>
            </w:r>
          </w:p>
          <w:p w14:paraId="45523C24">
            <w:pPr>
              <w:adjustRightInd/>
              <w:spacing w:line="360" w:lineRule="auto"/>
              <w:jc w:val="center"/>
              <w:rPr>
                <w:rFonts w:ascii="新宋体" w:hAnsi="新宋体" w:eastAsia="新宋体" w:cs="新宋体"/>
                <w:sz w:val="24"/>
              </w:rPr>
            </w:pPr>
            <w:r>
              <w:rPr>
                <w:rFonts w:hint="eastAsia" w:ascii="新宋体" w:hAnsi="新宋体" w:eastAsia="新宋体" w:cs="新宋体"/>
                <w:sz w:val="24"/>
              </w:rPr>
              <w:t>拆装清洗</w:t>
            </w:r>
          </w:p>
        </w:tc>
        <w:tc>
          <w:tcPr>
            <w:tcW w:w="1367" w:type="dxa"/>
            <w:vAlign w:val="center"/>
          </w:tcPr>
          <w:p w14:paraId="573BAA7E">
            <w:pPr>
              <w:adjustRightInd/>
              <w:spacing w:line="360" w:lineRule="auto"/>
              <w:jc w:val="center"/>
              <w:rPr>
                <w:rFonts w:ascii="新宋体" w:hAnsi="新宋体" w:eastAsia="新宋体" w:cs="新宋体"/>
                <w:sz w:val="24"/>
              </w:rPr>
            </w:pPr>
            <w:r>
              <w:rPr>
                <w:rFonts w:hint="eastAsia" w:ascii="新宋体" w:hAnsi="新宋体" w:eastAsia="新宋体" w:cs="新宋体"/>
                <w:sz w:val="24"/>
              </w:rPr>
              <w:t>1</w:t>
            </w:r>
          </w:p>
        </w:tc>
        <w:tc>
          <w:tcPr>
            <w:tcW w:w="1660" w:type="dxa"/>
            <w:vAlign w:val="center"/>
          </w:tcPr>
          <w:p w14:paraId="162281BF">
            <w:pPr>
              <w:adjustRightInd/>
              <w:spacing w:line="360" w:lineRule="auto"/>
              <w:jc w:val="center"/>
              <w:rPr>
                <w:rFonts w:ascii="新宋体" w:hAnsi="新宋体" w:eastAsia="新宋体" w:cs="新宋体"/>
                <w:sz w:val="24"/>
              </w:rPr>
            </w:pPr>
            <w:r>
              <w:rPr>
                <w:rFonts w:hint="eastAsia" w:ascii="新宋体" w:hAnsi="新宋体" w:eastAsia="新宋体" w:cs="新宋体"/>
                <w:sz w:val="24"/>
              </w:rPr>
              <w:t>项</w:t>
            </w:r>
          </w:p>
        </w:tc>
        <w:tc>
          <w:tcPr>
            <w:tcW w:w="1661" w:type="dxa"/>
            <w:vMerge w:val="continue"/>
            <w:vAlign w:val="center"/>
          </w:tcPr>
          <w:p w14:paraId="2E751A45">
            <w:pPr>
              <w:adjustRightInd/>
              <w:spacing w:line="360" w:lineRule="auto"/>
              <w:jc w:val="center"/>
              <w:rPr>
                <w:rFonts w:ascii="新宋体" w:hAnsi="新宋体" w:eastAsia="新宋体" w:cs="新宋体"/>
                <w:sz w:val="24"/>
              </w:rPr>
            </w:pPr>
          </w:p>
        </w:tc>
        <w:tc>
          <w:tcPr>
            <w:tcW w:w="1661" w:type="dxa"/>
            <w:vMerge w:val="continue"/>
            <w:vAlign w:val="center"/>
          </w:tcPr>
          <w:p w14:paraId="36C95FF8">
            <w:pPr>
              <w:adjustRightInd/>
              <w:spacing w:line="360" w:lineRule="auto"/>
              <w:jc w:val="center"/>
              <w:rPr>
                <w:rFonts w:ascii="新宋体" w:hAnsi="新宋体" w:eastAsia="新宋体" w:cs="新宋体"/>
                <w:sz w:val="24"/>
              </w:rPr>
            </w:pPr>
          </w:p>
        </w:tc>
      </w:tr>
    </w:tbl>
    <w:p w14:paraId="1FAD6E19">
      <w:pPr>
        <w:pStyle w:val="3"/>
        <w:tabs>
          <w:tab w:val="left" w:pos="540"/>
        </w:tabs>
        <w:adjustRightInd/>
        <w:spacing w:line="360" w:lineRule="auto"/>
        <w:outlineLvl w:val="1"/>
        <w:rPr>
          <w:rFonts w:hAnsi="宋体"/>
          <w:color w:val="000000"/>
          <w:sz w:val="24"/>
        </w:rPr>
      </w:pPr>
      <w:r>
        <w:rPr>
          <w:rFonts w:hint="eastAsia" w:hAnsi="宋体"/>
          <w:color w:val="000000"/>
          <w:sz w:val="24"/>
        </w:rPr>
        <w:t>3、</w:t>
      </w:r>
      <w:r>
        <w:rPr>
          <w:rFonts w:hint="eastAsia"/>
          <w:sz w:val="24"/>
        </w:rPr>
        <w:t>妇婴院</w:t>
      </w:r>
      <w:r>
        <w:rPr>
          <w:rFonts w:hint="eastAsia" w:hAnsi="宋体"/>
          <w:color w:val="000000"/>
          <w:sz w:val="24"/>
        </w:rPr>
        <w:t>区厨房油烟管道清洗清单：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2235"/>
        <w:gridCol w:w="1436"/>
        <w:gridCol w:w="1660"/>
        <w:gridCol w:w="1661"/>
        <w:gridCol w:w="1661"/>
      </w:tblGrid>
      <w:tr w14:paraId="34A2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14:paraId="42E61716">
            <w:pPr>
              <w:adjustRightInd/>
              <w:spacing w:line="360" w:lineRule="auto"/>
              <w:jc w:val="center"/>
              <w:rPr>
                <w:rFonts w:ascii="新宋体" w:hAnsi="新宋体" w:eastAsia="新宋体" w:cs="新宋体"/>
                <w:sz w:val="24"/>
              </w:rPr>
            </w:pPr>
            <w:r>
              <w:rPr>
                <w:rFonts w:hint="eastAsia" w:ascii="新宋体" w:hAnsi="新宋体" w:eastAsia="新宋体" w:cs="新宋体"/>
                <w:sz w:val="24"/>
              </w:rPr>
              <w:t>序号</w:t>
            </w:r>
          </w:p>
        </w:tc>
        <w:tc>
          <w:tcPr>
            <w:tcW w:w="2235" w:type="dxa"/>
            <w:vAlign w:val="center"/>
          </w:tcPr>
          <w:p w14:paraId="4D8E11FB">
            <w:pPr>
              <w:adjustRightInd/>
              <w:spacing w:line="360" w:lineRule="auto"/>
              <w:jc w:val="center"/>
              <w:rPr>
                <w:rFonts w:ascii="新宋体" w:hAnsi="新宋体" w:eastAsia="新宋体" w:cs="新宋体"/>
                <w:sz w:val="24"/>
              </w:rPr>
            </w:pPr>
            <w:r>
              <w:rPr>
                <w:rFonts w:hint="eastAsia" w:ascii="新宋体" w:hAnsi="新宋体" w:eastAsia="新宋体" w:cs="新宋体"/>
                <w:sz w:val="24"/>
              </w:rPr>
              <w:t>项目名称</w:t>
            </w:r>
          </w:p>
        </w:tc>
        <w:tc>
          <w:tcPr>
            <w:tcW w:w="1436" w:type="dxa"/>
            <w:vAlign w:val="center"/>
          </w:tcPr>
          <w:p w14:paraId="2CFDBDE1">
            <w:pPr>
              <w:adjustRightInd/>
              <w:spacing w:line="360" w:lineRule="auto"/>
              <w:jc w:val="center"/>
              <w:rPr>
                <w:rFonts w:ascii="新宋体" w:hAnsi="新宋体" w:eastAsia="新宋体" w:cs="新宋体"/>
                <w:sz w:val="24"/>
              </w:rPr>
            </w:pPr>
            <w:r>
              <w:rPr>
                <w:rFonts w:hint="eastAsia" w:ascii="新宋体" w:hAnsi="新宋体" w:eastAsia="新宋体" w:cs="新宋体"/>
                <w:sz w:val="24"/>
              </w:rPr>
              <w:t>数量</w:t>
            </w:r>
          </w:p>
        </w:tc>
        <w:tc>
          <w:tcPr>
            <w:tcW w:w="1660" w:type="dxa"/>
            <w:vAlign w:val="center"/>
          </w:tcPr>
          <w:p w14:paraId="49253CBC">
            <w:pPr>
              <w:adjustRightInd/>
              <w:spacing w:line="360" w:lineRule="auto"/>
              <w:jc w:val="center"/>
              <w:rPr>
                <w:rFonts w:ascii="新宋体" w:hAnsi="新宋体" w:eastAsia="新宋体" w:cs="新宋体"/>
                <w:sz w:val="24"/>
              </w:rPr>
            </w:pPr>
            <w:r>
              <w:rPr>
                <w:rFonts w:hint="eastAsia" w:ascii="新宋体" w:hAnsi="新宋体" w:eastAsia="新宋体" w:cs="新宋体"/>
                <w:sz w:val="24"/>
              </w:rPr>
              <w:t>单位</w:t>
            </w:r>
          </w:p>
        </w:tc>
        <w:tc>
          <w:tcPr>
            <w:tcW w:w="1661" w:type="dxa"/>
            <w:vAlign w:val="center"/>
          </w:tcPr>
          <w:p w14:paraId="34796469">
            <w:pPr>
              <w:adjustRightInd/>
              <w:spacing w:line="360" w:lineRule="auto"/>
              <w:jc w:val="center"/>
              <w:rPr>
                <w:rFonts w:ascii="新宋体" w:hAnsi="新宋体" w:eastAsia="新宋体" w:cs="新宋体"/>
                <w:sz w:val="24"/>
              </w:rPr>
            </w:pPr>
            <w:r>
              <w:rPr>
                <w:rFonts w:hint="eastAsia" w:ascii="新宋体" w:hAnsi="新宋体" w:eastAsia="新宋体" w:cs="新宋体"/>
                <w:sz w:val="24"/>
              </w:rPr>
              <w:t>地点</w:t>
            </w:r>
          </w:p>
        </w:tc>
        <w:tc>
          <w:tcPr>
            <w:tcW w:w="1661" w:type="dxa"/>
            <w:vAlign w:val="center"/>
          </w:tcPr>
          <w:p w14:paraId="4CB173F5">
            <w:pPr>
              <w:adjustRightInd/>
              <w:spacing w:line="360" w:lineRule="auto"/>
              <w:jc w:val="center"/>
              <w:rPr>
                <w:rFonts w:ascii="新宋体" w:hAnsi="新宋体" w:eastAsia="新宋体" w:cs="新宋体"/>
                <w:sz w:val="24"/>
              </w:rPr>
            </w:pPr>
            <w:r>
              <w:rPr>
                <w:rFonts w:hint="eastAsia" w:ascii="新宋体" w:hAnsi="新宋体" w:eastAsia="新宋体" w:cs="新宋体"/>
                <w:sz w:val="24"/>
              </w:rPr>
              <w:t>院区</w:t>
            </w:r>
          </w:p>
        </w:tc>
      </w:tr>
      <w:tr w14:paraId="42CFE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14:paraId="600DE6D7">
            <w:pPr>
              <w:adjustRightInd/>
              <w:spacing w:line="360" w:lineRule="auto"/>
              <w:jc w:val="center"/>
              <w:rPr>
                <w:rFonts w:ascii="新宋体" w:hAnsi="新宋体" w:eastAsia="新宋体" w:cs="新宋体"/>
                <w:sz w:val="24"/>
              </w:rPr>
            </w:pPr>
            <w:r>
              <w:rPr>
                <w:rFonts w:hint="eastAsia" w:ascii="新宋体" w:hAnsi="新宋体" w:eastAsia="新宋体" w:cs="新宋体"/>
                <w:sz w:val="24"/>
              </w:rPr>
              <w:t>1</w:t>
            </w:r>
          </w:p>
        </w:tc>
        <w:tc>
          <w:tcPr>
            <w:tcW w:w="2235" w:type="dxa"/>
            <w:vAlign w:val="center"/>
          </w:tcPr>
          <w:p w14:paraId="50A439C2">
            <w:pPr>
              <w:adjustRightInd/>
              <w:spacing w:line="360" w:lineRule="auto"/>
              <w:jc w:val="center"/>
              <w:rPr>
                <w:rFonts w:ascii="新宋体" w:hAnsi="新宋体" w:eastAsia="新宋体" w:cs="新宋体"/>
                <w:sz w:val="24"/>
              </w:rPr>
            </w:pPr>
            <w:r>
              <w:rPr>
                <w:rFonts w:hint="eastAsia" w:ascii="新宋体" w:hAnsi="新宋体" w:eastAsia="新宋体" w:cs="新宋体"/>
                <w:sz w:val="24"/>
              </w:rPr>
              <w:t>炉具</w:t>
            </w:r>
          </w:p>
        </w:tc>
        <w:tc>
          <w:tcPr>
            <w:tcW w:w="1436" w:type="dxa"/>
            <w:vAlign w:val="center"/>
          </w:tcPr>
          <w:p w14:paraId="202D18A1">
            <w:pPr>
              <w:adjustRightInd/>
              <w:spacing w:line="360" w:lineRule="auto"/>
              <w:jc w:val="center"/>
              <w:rPr>
                <w:rFonts w:ascii="新宋体" w:hAnsi="新宋体" w:eastAsia="新宋体" w:cs="新宋体"/>
                <w:sz w:val="24"/>
              </w:rPr>
            </w:pPr>
            <w:r>
              <w:rPr>
                <w:rFonts w:hint="eastAsia" w:ascii="新宋体" w:hAnsi="新宋体" w:eastAsia="新宋体" w:cs="新宋体"/>
                <w:sz w:val="24"/>
              </w:rPr>
              <w:t>6</w:t>
            </w:r>
          </w:p>
        </w:tc>
        <w:tc>
          <w:tcPr>
            <w:tcW w:w="1660" w:type="dxa"/>
            <w:vAlign w:val="center"/>
          </w:tcPr>
          <w:p w14:paraId="64FAF269">
            <w:pPr>
              <w:adjustRightInd/>
              <w:spacing w:line="360" w:lineRule="auto"/>
              <w:jc w:val="center"/>
              <w:rPr>
                <w:rFonts w:ascii="新宋体" w:hAnsi="新宋体" w:eastAsia="新宋体" w:cs="新宋体"/>
                <w:sz w:val="24"/>
              </w:rPr>
            </w:pPr>
            <w:r>
              <w:rPr>
                <w:rFonts w:hint="eastAsia" w:ascii="新宋体" w:hAnsi="新宋体" w:eastAsia="新宋体" w:cs="新宋体"/>
                <w:sz w:val="24"/>
              </w:rPr>
              <w:t>个</w:t>
            </w:r>
          </w:p>
        </w:tc>
        <w:tc>
          <w:tcPr>
            <w:tcW w:w="1661" w:type="dxa"/>
            <w:vMerge w:val="restart"/>
            <w:vAlign w:val="center"/>
          </w:tcPr>
          <w:p w14:paraId="55A18299">
            <w:pPr>
              <w:adjustRightInd/>
              <w:spacing w:line="360" w:lineRule="auto"/>
              <w:jc w:val="center"/>
              <w:rPr>
                <w:rFonts w:ascii="新宋体" w:hAnsi="新宋体" w:eastAsia="新宋体" w:cs="新宋体"/>
                <w:sz w:val="24"/>
              </w:rPr>
            </w:pPr>
            <w:r>
              <w:rPr>
                <w:rFonts w:ascii="新宋体" w:hAnsi="新宋体" w:eastAsia="新宋体" w:cs="新宋体"/>
                <w:sz w:val="24"/>
              </w:rPr>
              <w:t>厨房</w:t>
            </w:r>
          </w:p>
        </w:tc>
        <w:tc>
          <w:tcPr>
            <w:tcW w:w="1661" w:type="dxa"/>
            <w:vMerge w:val="restart"/>
            <w:vAlign w:val="center"/>
          </w:tcPr>
          <w:p w14:paraId="34CBDB7F">
            <w:pPr>
              <w:adjustRightInd/>
              <w:spacing w:line="360" w:lineRule="auto"/>
              <w:jc w:val="center"/>
              <w:rPr>
                <w:rFonts w:ascii="新宋体" w:hAnsi="新宋体" w:eastAsia="新宋体" w:cs="新宋体"/>
                <w:sz w:val="24"/>
              </w:rPr>
            </w:pPr>
            <w:r>
              <w:rPr>
                <w:rFonts w:ascii="新宋体" w:hAnsi="新宋体" w:eastAsia="新宋体" w:cs="新宋体"/>
                <w:sz w:val="24"/>
              </w:rPr>
              <w:t>妇婴院区</w:t>
            </w:r>
          </w:p>
        </w:tc>
      </w:tr>
      <w:tr w14:paraId="6FE1B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14:paraId="23B238D7">
            <w:pPr>
              <w:adjustRightInd/>
              <w:spacing w:line="360" w:lineRule="auto"/>
              <w:jc w:val="center"/>
              <w:rPr>
                <w:rFonts w:ascii="新宋体" w:hAnsi="新宋体" w:eastAsia="新宋体" w:cs="新宋体"/>
                <w:sz w:val="24"/>
              </w:rPr>
            </w:pPr>
            <w:r>
              <w:rPr>
                <w:rFonts w:hint="eastAsia" w:ascii="新宋体" w:hAnsi="新宋体" w:eastAsia="新宋体" w:cs="新宋体"/>
                <w:sz w:val="24"/>
              </w:rPr>
              <w:t>2</w:t>
            </w:r>
          </w:p>
        </w:tc>
        <w:tc>
          <w:tcPr>
            <w:tcW w:w="2235" w:type="dxa"/>
            <w:vAlign w:val="center"/>
          </w:tcPr>
          <w:p w14:paraId="585688A2">
            <w:pPr>
              <w:adjustRightInd/>
              <w:spacing w:line="360" w:lineRule="auto"/>
              <w:jc w:val="center"/>
              <w:rPr>
                <w:rFonts w:ascii="新宋体" w:hAnsi="新宋体" w:eastAsia="新宋体" w:cs="新宋体"/>
                <w:sz w:val="24"/>
              </w:rPr>
            </w:pPr>
            <w:r>
              <w:rPr>
                <w:rFonts w:hint="eastAsia" w:ascii="新宋体" w:hAnsi="新宋体" w:eastAsia="新宋体" w:cs="新宋体"/>
                <w:sz w:val="24"/>
              </w:rPr>
              <w:t>厨房内横烟管</w:t>
            </w:r>
          </w:p>
        </w:tc>
        <w:tc>
          <w:tcPr>
            <w:tcW w:w="1436" w:type="dxa"/>
            <w:vAlign w:val="center"/>
          </w:tcPr>
          <w:p w14:paraId="2A62AE7E">
            <w:pPr>
              <w:adjustRightInd/>
              <w:spacing w:line="360" w:lineRule="auto"/>
              <w:jc w:val="center"/>
              <w:rPr>
                <w:rFonts w:ascii="新宋体" w:hAnsi="新宋体" w:eastAsia="新宋体" w:cs="新宋体"/>
                <w:sz w:val="24"/>
              </w:rPr>
            </w:pPr>
            <w:r>
              <w:rPr>
                <w:rFonts w:hint="eastAsia" w:ascii="新宋体" w:hAnsi="新宋体" w:eastAsia="新宋体" w:cs="新宋体"/>
                <w:sz w:val="24"/>
              </w:rPr>
              <w:t>12</w:t>
            </w:r>
          </w:p>
        </w:tc>
        <w:tc>
          <w:tcPr>
            <w:tcW w:w="1660" w:type="dxa"/>
            <w:vAlign w:val="center"/>
          </w:tcPr>
          <w:p w14:paraId="34B6EFEE">
            <w:pPr>
              <w:adjustRightInd/>
              <w:spacing w:line="360" w:lineRule="auto"/>
              <w:jc w:val="center"/>
              <w:rPr>
                <w:rFonts w:ascii="新宋体" w:hAnsi="新宋体" w:eastAsia="新宋体" w:cs="新宋体"/>
                <w:sz w:val="24"/>
              </w:rPr>
            </w:pPr>
            <w:r>
              <w:rPr>
                <w:rFonts w:hint="eastAsia" w:ascii="新宋体" w:hAnsi="新宋体" w:eastAsia="新宋体" w:cs="新宋体"/>
                <w:sz w:val="24"/>
              </w:rPr>
              <w:t>米</w:t>
            </w:r>
          </w:p>
        </w:tc>
        <w:tc>
          <w:tcPr>
            <w:tcW w:w="1661" w:type="dxa"/>
            <w:vMerge w:val="continue"/>
            <w:vAlign w:val="center"/>
          </w:tcPr>
          <w:p w14:paraId="6C453A75">
            <w:pPr>
              <w:adjustRightInd/>
              <w:spacing w:line="360" w:lineRule="auto"/>
              <w:jc w:val="center"/>
              <w:rPr>
                <w:rFonts w:ascii="新宋体" w:hAnsi="新宋体" w:eastAsia="新宋体" w:cs="新宋体"/>
                <w:sz w:val="24"/>
              </w:rPr>
            </w:pPr>
          </w:p>
        </w:tc>
        <w:tc>
          <w:tcPr>
            <w:tcW w:w="1661" w:type="dxa"/>
            <w:vMerge w:val="continue"/>
            <w:vAlign w:val="center"/>
          </w:tcPr>
          <w:p w14:paraId="091ED7B5">
            <w:pPr>
              <w:adjustRightInd/>
              <w:spacing w:line="360" w:lineRule="auto"/>
              <w:jc w:val="center"/>
              <w:rPr>
                <w:rFonts w:ascii="新宋体" w:hAnsi="新宋体" w:eastAsia="新宋体" w:cs="新宋体"/>
                <w:sz w:val="24"/>
              </w:rPr>
            </w:pPr>
          </w:p>
        </w:tc>
      </w:tr>
      <w:tr w14:paraId="2137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14:paraId="15D78935">
            <w:pPr>
              <w:adjustRightInd/>
              <w:spacing w:line="360" w:lineRule="auto"/>
              <w:jc w:val="center"/>
              <w:rPr>
                <w:rFonts w:ascii="新宋体" w:hAnsi="新宋体" w:eastAsia="新宋体" w:cs="新宋体"/>
                <w:sz w:val="24"/>
              </w:rPr>
            </w:pPr>
            <w:r>
              <w:rPr>
                <w:rFonts w:hint="eastAsia" w:ascii="新宋体" w:hAnsi="新宋体" w:eastAsia="新宋体" w:cs="新宋体"/>
                <w:sz w:val="24"/>
              </w:rPr>
              <w:t>3</w:t>
            </w:r>
          </w:p>
        </w:tc>
        <w:tc>
          <w:tcPr>
            <w:tcW w:w="2235" w:type="dxa"/>
            <w:vAlign w:val="center"/>
          </w:tcPr>
          <w:p w14:paraId="697AE5E3">
            <w:pPr>
              <w:adjustRightInd/>
              <w:spacing w:line="360" w:lineRule="auto"/>
              <w:jc w:val="center"/>
              <w:rPr>
                <w:rFonts w:ascii="新宋体" w:hAnsi="新宋体" w:eastAsia="新宋体" w:cs="新宋体"/>
                <w:sz w:val="24"/>
              </w:rPr>
            </w:pPr>
            <w:r>
              <w:rPr>
                <w:rFonts w:hint="eastAsia" w:ascii="新宋体" w:hAnsi="新宋体" w:eastAsia="新宋体" w:cs="新宋体"/>
                <w:sz w:val="24"/>
              </w:rPr>
              <w:t>烟罩</w:t>
            </w:r>
          </w:p>
        </w:tc>
        <w:tc>
          <w:tcPr>
            <w:tcW w:w="1436" w:type="dxa"/>
            <w:vAlign w:val="center"/>
          </w:tcPr>
          <w:p w14:paraId="02D96A4C">
            <w:pPr>
              <w:adjustRightInd/>
              <w:spacing w:line="360" w:lineRule="auto"/>
              <w:jc w:val="center"/>
              <w:rPr>
                <w:rFonts w:ascii="新宋体" w:hAnsi="新宋体" w:eastAsia="新宋体" w:cs="新宋体"/>
                <w:sz w:val="24"/>
              </w:rPr>
            </w:pPr>
            <w:r>
              <w:rPr>
                <w:rFonts w:hint="eastAsia" w:ascii="新宋体" w:hAnsi="新宋体" w:eastAsia="新宋体" w:cs="新宋体"/>
                <w:sz w:val="24"/>
              </w:rPr>
              <w:t>11</w:t>
            </w:r>
          </w:p>
        </w:tc>
        <w:tc>
          <w:tcPr>
            <w:tcW w:w="1660" w:type="dxa"/>
            <w:vAlign w:val="center"/>
          </w:tcPr>
          <w:p w14:paraId="00C18801">
            <w:pPr>
              <w:adjustRightInd/>
              <w:spacing w:line="360" w:lineRule="auto"/>
              <w:jc w:val="center"/>
              <w:rPr>
                <w:rFonts w:ascii="新宋体" w:hAnsi="新宋体" w:eastAsia="新宋体" w:cs="新宋体"/>
                <w:sz w:val="24"/>
              </w:rPr>
            </w:pPr>
            <w:r>
              <w:rPr>
                <w:rFonts w:hint="eastAsia" w:ascii="新宋体" w:hAnsi="新宋体" w:eastAsia="新宋体" w:cs="新宋体"/>
                <w:sz w:val="24"/>
              </w:rPr>
              <w:t>米</w:t>
            </w:r>
          </w:p>
        </w:tc>
        <w:tc>
          <w:tcPr>
            <w:tcW w:w="1661" w:type="dxa"/>
            <w:vMerge w:val="continue"/>
            <w:vAlign w:val="center"/>
          </w:tcPr>
          <w:p w14:paraId="4D54477C">
            <w:pPr>
              <w:adjustRightInd/>
              <w:spacing w:line="360" w:lineRule="auto"/>
              <w:jc w:val="center"/>
              <w:rPr>
                <w:rFonts w:ascii="新宋体" w:hAnsi="新宋体" w:eastAsia="新宋体" w:cs="新宋体"/>
                <w:sz w:val="24"/>
              </w:rPr>
            </w:pPr>
          </w:p>
        </w:tc>
        <w:tc>
          <w:tcPr>
            <w:tcW w:w="1661" w:type="dxa"/>
            <w:vMerge w:val="continue"/>
            <w:vAlign w:val="center"/>
          </w:tcPr>
          <w:p w14:paraId="0B2DFA1D">
            <w:pPr>
              <w:adjustRightInd/>
              <w:spacing w:line="360" w:lineRule="auto"/>
              <w:jc w:val="center"/>
              <w:rPr>
                <w:rFonts w:ascii="新宋体" w:hAnsi="新宋体" w:eastAsia="新宋体" w:cs="新宋体"/>
                <w:sz w:val="24"/>
              </w:rPr>
            </w:pPr>
          </w:p>
        </w:tc>
      </w:tr>
      <w:tr w14:paraId="2406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14:paraId="14FE9899">
            <w:pPr>
              <w:adjustRightInd/>
              <w:spacing w:line="360" w:lineRule="auto"/>
              <w:jc w:val="center"/>
              <w:rPr>
                <w:rFonts w:ascii="新宋体" w:hAnsi="新宋体" w:eastAsia="新宋体" w:cs="新宋体"/>
                <w:sz w:val="24"/>
              </w:rPr>
            </w:pPr>
            <w:r>
              <w:rPr>
                <w:rFonts w:hint="eastAsia" w:ascii="新宋体" w:hAnsi="新宋体" w:eastAsia="新宋体" w:cs="新宋体"/>
                <w:sz w:val="24"/>
              </w:rPr>
              <w:t>4</w:t>
            </w:r>
          </w:p>
        </w:tc>
        <w:tc>
          <w:tcPr>
            <w:tcW w:w="2235" w:type="dxa"/>
            <w:vAlign w:val="center"/>
          </w:tcPr>
          <w:p w14:paraId="5372DE0D">
            <w:pPr>
              <w:adjustRightInd/>
              <w:spacing w:line="360" w:lineRule="auto"/>
              <w:jc w:val="center"/>
              <w:rPr>
                <w:rFonts w:ascii="新宋体" w:hAnsi="新宋体" w:eastAsia="新宋体" w:cs="新宋体"/>
                <w:sz w:val="24"/>
              </w:rPr>
            </w:pPr>
            <w:r>
              <w:rPr>
                <w:rFonts w:hint="eastAsia" w:ascii="新宋体" w:hAnsi="新宋体" w:eastAsia="新宋体" w:cs="新宋体"/>
                <w:sz w:val="24"/>
              </w:rPr>
              <w:t>抽油烟风机</w:t>
            </w:r>
          </w:p>
        </w:tc>
        <w:tc>
          <w:tcPr>
            <w:tcW w:w="1436" w:type="dxa"/>
            <w:vAlign w:val="center"/>
          </w:tcPr>
          <w:p w14:paraId="4DCDFC01">
            <w:pPr>
              <w:adjustRightInd/>
              <w:spacing w:line="360" w:lineRule="auto"/>
              <w:jc w:val="center"/>
              <w:rPr>
                <w:rFonts w:ascii="新宋体" w:hAnsi="新宋体" w:eastAsia="新宋体" w:cs="新宋体"/>
                <w:sz w:val="24"/>
              </w:rPr>
            </w:pPr>
            <w:r>
              <w:rPr>
                <w:rFonts w:hint="eastAsia" w:ascii="新宋体" w:hAnsi="新宋体" w:eastAsia="新宋体" w:cs="新宋体"/>
                <w:sz w:val="24"/>
              </w:rPr>
              <w:t>1</w:t>
            </w:r>
          </w:p>
        </w:tc>
        <w:tc>
          <w:tcPr>
            <w:tcW w:w="1660" w:type="dxa"/>
            <w:vAlign w:val="center"/>
          </w:tcPr>
          <w:p w14:paraId="6A5B2A30">
            <w:pPr>
              <w:adjustRightInd/>
              <w:spacing w:line="360" w:lineRule="auto"/>
              <w:jc w:val="center"/>
              <w:rPr>
                <w:rFonts w:ascii="新宋体" w:hAnsi="新宋体" w:eastAsia="新宋体" w:cs="新宋体"/>
                <w:sz w:val="24"/>
              </w:rPr>
            </w:pPr>
            <w:r>
              <w:rPr>
                <w:rFonts w:hint="eastAsia" w:ascii="新宋体" w:hAnsi="新宋体" w:eastAsia="新宋体" w:cs="新宋体"/>
                <w:sz w:val="24"/>
              </w:rPr>
              <w:t>20000m³/h</w:t>
            </w:r>
          </w:p>
        </w:tc>
        <w:tc>
          <w:tcPr>
            <w:tcW w:w="1661" w:type="dxa"/>
            <w:vMerge w:val="continue"/>
            <w:vAlign w:val="center"/>
          </w:tcPr>
          <w:p w14:paraId="66A0EB34">
            <w:pPr>
              <w:adjustRightInd/>
              <w:spacing w:line="360" w:lineRule="auto"/>
              <w:jc w:val="center"/>
              <w:rPr>
                <w:rFonts w:ascii="新宋体" w:hAnsi="新宋体" w:eastAsia="新宋体" w:cs="新宋体"/>
                <w:sz w:val="24"/>
              </w:rPr>
            </w:pPr>
          </w:p>
        </w:tc>
        <w:tc>
          <w:tcPr>
            <w:tcW w:w="1661" w:type="dxa"/>
            <w:vMerge w:val="continue"/>
            <w:vAlign w:val="center"/>
          </w:tcPr>
          <w:p w14:paraId="2DB12FCB">
            <w:pPr>
              <w:adjustRightInd/>
              <w:spacing w:line="360" w:lineRule="auto"/>
              <w:jc w:val="center"/>
              <w:rPr>
                <w:rFonts w:ascii="新宋体" w:hAnsi="新宋体" w:eastAsia="新宋体" w:cs="新宋体"/>
                <w:sz w:val="24"/>
              </w:rPr>
            </w:pPr>
          </w:p>
        </w:tc>
      </w:tr>
      <w:tr w14:paraId="0E8A8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14:paraId="7C1482E7">
            <w:pPr>
              <w:adjustRightInd/>
              <w:spacing w:line="360" w:lineRule="auto"/>
              <w:jc w:val="center"/>
              <w:rPr>
                <w:rFonts w:ascii="新宋体" w:hAnsi="新宋体" w:eastAsia="新宋体" w:cs="新宋体"/>
                <w:sz w:val="24"/>
              </w:rPr>
            </w:pPr>
            <w:r>
              <w:rPr>
                <w:rFonts w:hint="eastAsia" w:ascii="新宋体" w:hAnsi="新宋体" w:eastAsia="新宋体" w:cs="新宋体"/>
                <w:sz w:val="24"/>
              </w:rPr>
              <w:t>5</w:t>
            </w:r>
          </w:p>
        </w:tc>
        <w:tc>
          <w:tcPr>
            <w:tcW w:w="2235" w:type="dxa"/>
            <w:vAlign w:val="center"/>
          </w:tcPr>
          <w:p w14:paraId="16ACD205">
            <w:pPr>
              <w:adjustRightInd/>
              <w:spacing w:line="360" w:lineRule="auto"/>
              <w:jc w:val="center"/>
              <w:rPr>
                <w:rFonts w:ascii="新宋体" w:hAnsi="新宋体" w:eastAsia="新宋体" w:cs="新宋体"/>
                <w:sz w:val="24"/>
              </w:rPr>
            </w:pPr>
            <w:r>
              <w:rPr>
                <w:rFonts w:hint="eastAsia" w:ascii="新宋体" w:hAnsi="新宋体" w:eastAsia="新宋体" w:cs="新宋体"/>
                <w:sz w:val="24"/>
              </w:rPr>
              <w:t>静电式油烟净化器</w:t>
            </w:r>
          </w:p>
        </w:tc>
        <w:tc>
          <w:tcPr>
            <w:tcW w:w="1436" w:type="dxa"/>
            <w:vAlign w:val="center"/>
          </w:tcPr>
          <w:p w14:paraId="06856D2E">
            <w:pPr>
              <w:adjustRightInd/>
              <w:spacing w:line="360" w:lineRule="auto"/>
              <w:jc w:val="center"/>
              <w:rPr>
                <w:rFonts w:ascii="新宋体" w:hAnsi="新宋体" w:eastAsia="新宋体" w:cs="新宋体"/>
                <w:sz w:val="24"/>
              </w:rPr>
            </w:pPr>
            <w:r>
              <w:rPr>
                <w:rFonts w:hint="eastAsia" w:ascii="新宋体" w:hAnsi="新宋体" w:eastAsia="新宋体" w:cs="新宋体"/>
                <w:sz w:val="24"/>
              </w:rPr>
              <w:t>1</w:t>
            </w:r>
          </w:p>
        </w:tc>
        <w:tc>
          <w:tcPr>
            <w:tcW w:w="1660" w:type="dxa"/>
            <w:vAlign w:val="center"/>
          </w:tcPr>
          <w:p w14:paraId="1C2206B8">
            <w:pPr>
              <w:adjustRightInd/>
              <w:spacing w:line="360" w:lineRule="auto"/>
              <w:jc w:val="center"/>
              <w:rPr>
                <w:rFonts w:ascii="新宋体" w:hAnsi="新宋体" w:eastAsia="新宋体" w:cs="新宋体"/>
                <w:sz w:val="24"/>
              </w:rPr>
            </w:pPr>
            <w:r>
              <w:rPr>
                <w:rFonts w:hint="eastAsia" w:ascii="新宋体" w:hAnsi="新宋体" w:eastAsia="新宋体" w:cs="新宋体"/>
                <w:sz w:val="24"/>
              </w:rPr>
              <w:t>20000m³/h</w:t>
            </w:r>
          </w:p>
        </w:tc>
        <w:tc>
          <w:tcPr>
            <w:tcW w:w="1661" w:type="dxa"/>
            <w:vMerge w:val="continue"/>
            <w:vAlign w:val="center"/>
          </w:tcPr>
          <w:p w14:paraId="7D106A69">
            <w:pPr>
              <w:adjustRightInd/>
              <w:spacing w:line="360" w:lineRule="auto"/>
              <w:jc w:val="center"/>
              <w:rPr>
                <w:rFonts w:ascii="新宋体" w:hAnsi="新宋体" w:eastAsia="新宋体" w:cs="新宋体"/>
                <w:sz w:val="24"/>
              </w:rPr>
            </w:pPr>
          </w:p>
        </w:tc>
        <w:tc>
          <w:tcPr>
            <w:tcW w:w="1661" w:type="dxa"/>
            <w:vMerge w:val="continue"/>
            <w:vAlign w:val="center"/>
          </w:tcPr>
          <w:p w14:paraId="202C048E">
            <w:pPr>
              <w:adjustRightInd/>
              <w:spacing w:line="360" w:lineRule="auto"/>
              <w:jc w:val="center"/>
              <w:rPr>
                <w:rFonts w:ascii="新宋体" w:hAnsi="新宋体" w:eastAsia="新宋体" w:cs="新宋体"/>
                <w:sz w:val="24"/>
              </w:rPr>
            </w:pPr>
          </w:p>
        </w:tc>
      </w:tr>
    </w:tbl>
    <w:p w14:paraId="138DE2EA">
      <w:pPr>
        <w:pStyle w:val="3"/>
        <w:tabs>
          <w:tab w:val="left" w:pos="540"/>
        </w:tabs>
        <w:adjustRightInd/>
        <w:spacing w:line="360" w:lineRule="auto"/>
        <w:outlineLvl w:val="1"/>
        <w:rPr>
          <w:rFonts w:hAnsi="宋体"/>
          <w:color w:val="000000"/>
          <w:sz w:val="24"/>
        </w:rPr>
      </w:pPr>
      <w:r>
        <w:rPr>
          <w:rFonts w:hint="eastAsia" w:hAnsi="宋体"/>
          <w:color w:val="000000"/>
          <w:sz w:val="24"/>
        </w:rPr>
        <w:t>4、增城院区厨房油烟管道清洗清单：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2235"/>
        <w:gridCol w:w="1436"/>
        <w:gridCol w:w="1660"/>
        <w:gridCol w:w="1661"/>
        <w:gridCol w:w="1661"/>
      </w:tblGrid>
      <w:tr w14:paraId="6AB67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14:paraId="24B8B91F">
            <w:pPr>
              <w:adjustRightInd/>
              <w:spacing w:line="360" w:lineRule="auto"/>
              <w:jc w:val="center"/>
              <w:rPr>
                <w:rFonts w:ascii="新宋体" w:hAnsi="新宋体" w:eastAsia="新宋体" w:cs="新宋体"/>
                <w:sz w:val="24"/>
              </w:rPr>
            </w:pPr>
            <w:r>
              <w:rPr>
                <w:rFonts w:hint="eastAsia" w:ascii="新宋体" w:hAnsi="新宋体" w:eastAsia="新宋体" w:cs="新宋体"/>
                <w:sz w:val="24"/>
              </w:rPr>
              <w:t>序号</w:t>
            </w:r>
          </w:p>
        </w:tc>
        <w:tc>
          <w:tcPr>
            <w:tcW w:w="2235" w:type="dxa"/>
            <w:vAlign w:val="center"/>
          </w:tcPr>
          <w:p w14:paraId="3B4783A6">
            <w:pPr>
              <w:adjustRightInd/>
              <w:spacing w:line="360" w:lineRule="auto"/>
              <w:jc w:val="center"/>
              <w:rPr>
                <w:rFonts w:ascii="新宋体" w:hAnsi="新宋体" w:eastAsia="新宋体" w:cs="新宋体"/>
                <w:sz w:val="24"/>
              </w:rPr>
            </w:pPr>
            <w:r>
              <w:rPr>
                <w:rFonts w:hint="eastAsia" w:ascii="新宋体" w:hAnsi="新宋体" w:eastAsia="新宋体" w:cs="新宋体"/>
                <w:sz w:val="24"/>
              </w:rPr>
              <w:t>项目名称</w:t>
            </w:r>
          </w:p>
        </w:tc>
        <w:tc>
          <w:tcPr>
            <w:tcW w:w="1436" w:type="dxa"/>
            <w:vAlign w:val="center"/>
          </w:tcPr>
          <w:p w14:paraId="4B08085B">
            <w:pPr>
              <w:adjustRightInd/>
              <w:spacing w:line="360" w:lineRule="auto"/>
              <w:jc w:val="center"/>
              <w:rPr>
                <w:rFonts w:ascii="新宋体" w:hAnsi="新宋体" w:eastAsia="新宋体" w:cs="新宋体"/>
                <w:sz w:val="24"/>
              </w:rPr>
            </w:pPr>
            <w:r>
              <w:rPr>
                <w:rFonts w:hint="eastAsia" w:ascii="新宋体" w:hAnsi="新宋体" w:eastAsia="新宋体" w:cs="新宋体"/>
                <w:sz w:val="24"/>
              </w:rPr>
              <w:t>数量</w:t>
            </w:r>
          </w:p>
        </w:tc>
        <w:tc>
          <w:tcPr>
            <w:tcW w:w="1660" w:type="dxa"/>
            <w:vAlign w:val="center"/>
          </w:tcPr>
          <w:p w14:paraId="577911C8">
            <w:pPr>
              <w:adjustRightInd/>
              <w:spacing w:line="360" w:lineRule="auto"/>
              <w:jc w:val="center"/>
              <w:rPr>
                <w:rFonts w:ascii="新宋体" w:hAnsi="新宋体" w:eastAsia="新宋体" w:cs="新宋体"/>
                <w:sz w:val="24"/>
              </w:rPr>
            </w:pPr>
            <w:r>
              <w:rPr>
                <w:rFonts w:hint="eastAsia" w:ascii="新宋体" w:hAnsi="新宋体" w:eastAsia="新宋体" w:cs="新宋体"/>
                <w:sz w:val="24"/>
              </w:rPr>
              <w:t>单位</w:t>
            </w:r>
          </w:p>
        </w:tc>
        <w:tc>
          <w:tcPr>
            <w:tcW w:w="1661" w:type="dxa"/>
            <w:vAlign w:val="center"/>
          </w:tcPr>
          <w:p w14:paraId="5699511D">
            <w:pPr>
              <w:adjustRightInd/>
              <w:spacing w:line="360" w:lineRule="auto"/>
              <w:jc w:val="center"/>
              <w:rPr>
                <w:rFonts w:ascii="新宋体" w:hAnsi="新宋体" w:eastAsia="新宋体" w:cs="新宋体"/>
                <w:sz w:val="24"/>
              </w:rPr>
            </w:pPr>
            <w:r>
              <w:rPr>
                <w:rFonts w:hint="eastAsia" w:ascii="新宋体" w:hAnsi="新宋体" w:eastAsia="新宋体" w:cs="新宋体"/>
                <w:sz w:val="24"/>
              </w:rPr>
              <w:t>地点</w:t>
            </w:r>
          </w:p>
        </w:tc>
        <w:tc>
          <w:tcPr>
            <w:tcW w:w="1661" w:type="dxa"/>
            <w:vAlign w:val="center"/>
          </w:tcPr>
          <w:p w14:paraId="26A3FDDF">
            <w:pPr>
              <w:adjustRightInd/>
              <w:spacing w:line="360" w:lineRule="auto"/>
              <w:jc w:val="center"/>
              <w:rPr>
                <w:rFonts w:ascii="新宋体" w:hAnsi="新宋体" w:eastAsia="新宋体" w:cs="新宋体"/>
                <w:sz w:val="24"/>
              </w:rPr>
            </w:pPr>
            <w:r>
              <w:rPr>
                <w:rFonts w:hint="eastAsia" w:ascii="新宋体" w:hAnsi="新宋体" w:eastAsia="新宋体" w:cs="新宋体"/>
                <w:sz w:val="24"/>
              </w:rPr>
              <w:t>院区</w:t>
            </w:r>
          </w:p>
        </w:tc>
      </w:tr>
      <w:tr w14:paraId="38210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14:paraId="663B5C9E">
            <w:pPr>
              <w:adjustRightInd/>
              <w:spacing w:line="360" w:lineRule="auto"/>
              <w:jc w:val="center"/>
              <w:rPr>
                <w:rFonts w:ascii="新宋体" w:hAnsi="新宋体" w:eastAsia="新宋体" w:cs="新宋体"/>
                <w:sz w:val="24"/>
              </w:rPr>
            </w:pPr>
            <w:r>
              <w:rPr>
                <w:rFonts w:hint="eastAsia" w:ascii="新宋体" w:hAnsi="新宋体" w:eastAsia="新宋体" w:cs="新宋体"/>
                <w:sz w:val="24"/>
              </w:rPr>
              <w:t>1</w:t>
            </w:r>
          </w:p>
        </w:tc>
        <w:tc>
          <w:tcPr>
            <w:tcW w:w="2235" w:type="dxa"/>
            <w:vAlign w:val="center"/>
          </w:tcPr>
          <w:p w14:paraId="142F5B32">
            <w:pPr>
              <w:adjustRightInd/>
              <w:spacing w:line="360" w:lineRule="auto"/>
              <w:jc w:val="center"/>
              <w:rPr>
                <w:rFonts w:ascii="新宋体" w:hAnsi="新宋体" w:eastAsia="新宋体" w:cs="新宋体"/>
                <w:sz w:val="24"/>
              </w:rPr>
            </w:pPr>
            <w:r>
              <w:rPr>
                <w:rFonts w:hint="eastAsia" w:ascii="新宋体" w:hAnsi="新宋体" w:eastAsia="新宋体" w:cs="新宋体"/>
                <w:sz w:val="24"/>
              </w:rPr>
              <w:t>炉具</w:t>
            </w:r>
          </w:p>
        </w:tc>
        <w:tc>
          <w:tcPr>
            <w:tcW w:w="1436" w:type="dxa"/>
            <w:vAlign w:val="center"/>
          </w:tcPr>
          <w:p w14:paraId="10103B13">
            <w:pPr>
              <w:adjustRightInd/>
              <w:spacing w:line="360" w:lineRule="auto"/>
              <w:jc w:val="center"/>
              <w:rPr>
                <w:rFonts w:ascii="新宋体" w:hAnsi="新宋体" w:eastAsia="新宋体" w:cs="新宋体"/>
                <w:sz w:val="24"/>
              </w:rPr>
            </w:pPr>
            <w:r>
              <w:rPr>
                <w:rFonts w:hint="eastAsia" w:ascii="新宋体" w:hAnsi="新宋体" w:eastAsia="新宋体" w:cs="新宋体"/>
                <w:sz w:val="24"/>
              </w:rPr>
              <w:t>19</w:t>
            </w:r>
          </w:p>
        </w:tc>
        <w:tc>
          <w:tcPr>
            <w:tcW w:w="1660" w:type="dxa"/>
            <w:vAlign w:val="center"/>
          </w:tcPr>
          <w:p w14:paraId="15CA7034">
            <w:pPr>
              <w:adjustRightInd/>
              <w:spacing w:line="360" w:lineRule="auto"/>
              <w:jc w:val="center"/>
              <w:rPr>
                <w:rFonts w:ascii="新宋体" w:hAnsi="新宋体" w:eastAsia="新宋体" w:cs="新宋体"/>
                <w:sz w:val="24"/>
              </w:rPr>
            </w:pPr>
            <w:r>
              <w:rPr>
                <w:rFonts w:hint="eastAsia" w:ascii="新宋体" w:hAnsi="新宋体" w:eastAsia="新宋体" w:cs="新宋体"/>
                <w:sz w:val="24"/>
              </w:rPr>
              <w:t>个</w:t>
            </w:r>
          </w:p>
        </w:tc>
        <w:tc>
          <w:tcPr>
            <w:tcW w:w="1661" w:type="dxa"/>
            <w:vMerge w:val="restart"/>
            <w:vAlign w:val="center"/>
          </w:tcPr>
          <w:p w14:paraId="438AF62E">
            <w:pPr>
              <w:adjustRightInd/>
              <w:spacing w:line="360" w:lineRule="auto"/>
              <w:jc w:val="center"/>
              <w:rPr>
                <w:rFonts w:ascii="新宋体" w:hAnsi="新宋体" w:eastAsia="新宋体" w:cs="新宋体"/>
                <w:sz w:val="24"/>
              </w:rPr>
            </w:pPr>
            <w:r>
              <w:rPr>
                <w:rFonts w:ascii="新宋体" w:hAnsi="新宋体" w:eastAsia="新宋体" w:cs="新宋体"/>
                <w:sz w:val="24"/>
              </w:rPr>
              <w:t>厨房</w:t>
            </w:r>
          </w:p>
        </w:tc>
        <w:tc>
          <w:tcPr>
            <w:tcW w:w="1661" w:type="dxa"/>
            <w:vMerge w:val="restart"/>
            <w:vAlign w:val="center"/>
          </w:tcPr>
          <w:p w14:paraId="3B90B5AF">
            <w:pPr>
              <w:adjustRightInd/>
              <w:spacing w:line="360" w:lineRule="auto"/>
              <w:jc w:val="center"/>
              <w:rPr>
                <w:rFonts w:ascii="新宋体" w:hAnsi="新宋体" w:eastAsia="新宋体" w:cs="新宋体"/>
                <w:sz w:val="24"/>
              </w:rPr>
            </w:pPr>
            <w:r>
              <w:rPr>
                <w:rFonts w:ascii="新宋体" w:hAnsi="新宋体" w:eastAsia="新宋体" w:cs="新宋体"/>
                <w:sz w:val="24"/>
              </w:rPr>
              <w:t>增城院区</w:t>
            </w:r>
          </w:p>
        </w:tc>
      </w:tr>
      <w:tr w14:paraId="0FF44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14:paraId="6F17571E">
            <w:pPr>
              <w:adjustRightInd/>
              <w:spacing w:line="360" w:lineRule="auto"/>
              <w:jc w:val="center"/>
              <w:rPr>
                <w:rFonts w:ascii="新宋体" w:hAnsi="新宋体" w:eastAsia="新宋体" w:cs="新宋体"/>
                <w:sz w:val="24"/>
              </w:rPr>
            </w:pPr>
            <w:r>
              <w:rPr>
                <w:rFonts w:hint="eastAsia" w:ascii="新宋体" w:hAnsi="新宋体" w:eastAsia="新宋体" w:cs="新宋体"/>
                <w:sz w:val="24"/>
              </w:rPr>
              <w:t>2</w:t>
            </w:r>
          </w:p>
        </w:tc>
        <w:tc>
          <w:tcPr>
            <w:tcW w:w="2235" w:type="dxa"/>
            <w:vAlign w:val="center"/>
          </w:tcPr>
          <w:p w14:paraId="72C589D4">
            <w:pPr>
              <w:adjustRightInd/>
              <w:spacing w:line="360" w:lineRule="auto"/>
              <w:jc w:val="center"/>
              <w:rPr>
                <w:rFonts w:ascii="新宋体" w:hAnsi="新宋体" w:eastAsia="新宋体" w:cs="新宋体"/>
                <w:sz w:val="24"/>
              </w:rPr>
            </w:pPr>
            <w:r>
              <w:rPr>
                <w:rFonts w:hint="eastAsia" w:ascii="新宋体" w:hAnsi="新宋体" w:eastAsia="新宋体" w:cs="新宋体"/>
                <w:sz w:val="24"/>
              </w:rPr>
              <w:t>厨房内横烟管</w:t>
            </w:r>
          </w:p>
        </w:tc>
        <w:tc>
          <w:tcPr>
            <w:tcW w:w="1436" w:type="dxa"/>
            <w:vAlign w:val="center"/>
          </w:tcPr>
          <w:p w14:paraId="40920F19">
            <w:pPr>
              <w:adjustRightInd/>
              <w:spacing w:line="360" w:lineRule="auto"/>
              <w:jc w:val="center"/>
              <w:rPr>
                <w:rFonts w:ascii="新宋体" w:hAnsi="新宋体" w:eastAsia="新宋体" w:cs="新宋体"/>
                <w:sz w:val="24"/>
              </w:rPr>
            </w:pPr>
            <w:r>
              <w:rPr>
                <w:rFonts w:hint="eastAsia" w:ascii="新宋体" w:hAnsi="新宋体" w:eastAsia="新宋体" w:cs="新宋体"/>
                <w:sz w:val="24"/>
              </w:rPr>
              <w:t>30</w:t>
            </w:r>
          </w:p>
        </w:tc>
        <w:tc>
          <w:tcPr>
            <w:tcW w:w="1660" w:type="dxa"/>
            <w:vAlign w:val="center"/>
          </w:tcPr>
          <w:p w14:paraId="79649E20">
            <w:pPr>
              <w:adjustRightInd/>
              <w:spacing w:line="360" w:lineRule="auto"/>
              <w:jc w:val="center"/>
              <w:rPr>
                <w:rFonts w:ascii="新宋体" w:hAnsi="新宋体" w:eastAsia="新宋体" w:cs="新宋体"/>
                <w:sz w:val="24"/>
              </w:rPr>
            </w:pPr>
            <w:r>
              <w:rPr>
                <w:rFonts w:hint="eastAsia" w:ascii="新宋体" w:hAnsi="新宋体" w:eastAsia="新宋体" w:cs="新宋体"/>
                <w:sz w:val="24"/>
              </w:rPr>
              <w:t>米</w:t>
            </w:r>
          </w:p>
        </w:tc>
        <w:tc>
          <w:tcPr>
            <w:tcW w:w="1661" w:type="dxa"/>
            <w:vMerge w:val="continue"/>
            <w:vAlign w:val="center"/>
          </w:tcPr>
          <w:p w14:paraId="19BAC86F">
            <w:pPr>
              <w:adjustRightInd/>
              <w:spacing w:line="360" w:lineRule="auto"/>
              <w:jc w:val="center"/>
              <w:rPr>
                <w:rFonts w:ascii="新宋体" w:hAnsi="新宋体" w:eastAsia="新宋体" w:cs="新宋体"/>
                <w:sz w:val="24"/>
              </w:rPr>
            </w:pPr>
          </w:p>
        </w:tc>
        <w:tc>
          <w:tcPr>
            <w:tcW w:w="1661" w:type="dxa"/>
            <w:vMerge w:val="continue"/>
            <w:vAlign w:val="center"/>
          </w:tcPr>
          <w:p w14:paraId="2CA8F93F">
            <w:pPr>
              <w:adjustRightInd/>
              <w:spacing w:line="360" w:lineRule="auto"/>
              <w:jc w:val="center"/>
              <w:rPr>
                <w:rFonts w:ascii="新宋体" w:hAnsi="新宋体" w:eastAsia="新宋体" w:cs="新宋体"/>
                <w:sz w:val="24"/>
              </w:rPr>
            </w:pPr>
          </w:p>
        </w:tc>
      </w:tr>
      <w:tr w14:paraId="613C5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14:paraId="3D2C1806">
            <w:pPr>
              <w:adjustRightInd/>
              <w:spacing w:line="360" w:lineRule="auto"/>
              <w:jc w:val="center"/>
              <w:rPr>
                <w:rFonts w:ascii="新宋体" w:hAnsi="新宋体" w:eastAsia="新宋体" w:cs="新宋体"/>
                <w:sz w:val="24"/>
              </w:rPr>
            </w:pPr>
            <w:r>
              <w:rPr>
                <w:rFonts w:hint="eastAsia" w:ascii="新宋体" w:hAnsi="新宋体" w:eastAsia="新宋体" w:cs="新宋体"/>
                <w:sz w:val="24"/>
              </w:rPr>
              <w:t>3</w:t>
            </w:r>
          </w:p>
        </w:tc>
        <w:tc>
          <w:tcPr>
            <w:tcW w:w="2235" w:type="dxa"/>
            <w:vAlign w:val="center"/>
          </w:tcPr>
          <w:p w14:paraId="6C247604">
            <w:pPr>
              <w:adjustRightInd/>
              <w:spacing w:line="360" w:lineRule="auto"/>
              <w:jc w:val="center"/>
              <w:rPr>
                <w:rFonts w:ascii="新宋体" w:hAnsi="新宋体" w:eastAsia="新宋体" w:cs="新宋体"/>
                <w:sz w:val="24"/>
              </w:rPr>
            </w:pPr>
            <w:r>
              <w:rPr>
                <w:rFonts w:hint="eastAsia" w:ascii="新宋体" w:hAnsi="新宋体" w:eastAsia="新宋体" w:cs="新宋体"/>
                <w:sz w:val="24"/>
              </w:rPr>
              <w:t>烟罩</w:t>
            </w:r>
          </w:p>
        </w:tc>
        <w:tc>
          <w:tcPr>
            <w:tcW w:w="1436" w:type="dxa"/>
            <w:vAlign w:val="center"/>
          </w:tcPr>
          <w:p w14:paraId="2970BB81">
            <w:pPr>
              <w:adjustRightInd/>
              <w:spacing w:line="360" w:lineRule="auto"/>
              <w:jc w:val="center"/>
              <w:rPr>
                <w:rFonts w:ascii="新宋体" w:hAnsi="新宋体" w:eastAsia="新宋体" w:cs="新宋体"/>
                <w:sz w:val="24"/>
              </w:rPr>
            </w:pPr>
            <w:r>
              <w:rPr>
                <w:rFonts w:hint="eastAsia" w:ascii="新宋体" w:hAnsi="新宋体" w:eastAsia="新宋体" w:cs="新宋体"/>
                <w:sz w:val="24"/>
              </w:rPr>
              <w:t>79</w:t>
            </w:r>
          </w:p>
        </w:tc>
        <w:tc>
          <w:tcPr>
            <w:tcW w:w="1660" w:type="dxa"/>
            <w:vAlign w:val="center"/>
          </w:tcPr>
          <w:p w14:paraId="4EFB6CA6">
            <w:pPr>
              <w:adjustRightInd/>
              <w:spacing w:line="360" w:lineRule="auto"/>
              <w:jc w:val="center"/>
              <w:rPr>
                <w:rFonts w:ascii="新宋体" w:hAnsi="新宋体" w:eastAsia="新宋体" w:cs="新宋体"/>
                <w:sz w:val="24"/>
              </w:rPr>
            </w:pPr>
            <w:r>
              <w:rPr>
                <w:rFonts w:hint="eastAsia" w:ascii="新宋体" w:hAnsi="新宋体" w:eastAsia="新宋体" w:cs="新宋体"/>
                <w:sz w:val="24"/>
              </w:rPr>
              <w:t>米</w:t>
            </w:r>
          </w:p>
        </w:tc>
        <w:tc>
          <w:tcPr>
            <w:tcW w:w="1661" w:type="dxa"/>
            <w:vMerge w:val="continue"/>
            <w:vAlign w:val="center"/>
          </w:tcPr>
          <w:p w14:paraId="2CF09DA1">
            <w:pPr>
              <w:adjustRightInd/>
              <w:spacing w:line="360" w:lineRule="auto"/>
              <w:jc w:val="center"/>
              <w:rPr>
                <w:rFonts w:ascii="新宋体" w:hAnsi="新宋体" w:eastAsia="新宋体" w:cs="新宋体"/>
                <w:sz w:val="24"/>
              </w:rPr>
            </w:pPr>
          </w:p>
        </w:tc>
        <w:tc>
          <w:tcPr>
            <w:tcW w:w="1661" w:type="dxa"/>
            <w:vMerge w:val="continue"/>
            <w:vAlign w:val="center"/>
          </w:tcPr>
          <w:p w14:paraId="1BE1ABF8">
            <w:pPr>
              <w:adjustRightInd/>
              <w:spacing w:line="360" w:lineRule="auto"/>
              <w:jc w:val="center"/>
              <w:rPr>
                <w:rFonts w:ascii="新宋体" w:hAnsi="新宋体" w:eastAsia="新宋体" w:cs="新宋体"/>
                <w:sz w:val="24"/>
              </w:rPr>
            </w:pPr>
          </w:p>
        </w:tc>
      </w:tr>
      <w:tr w14:paraId="23A58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14:paraId="3B3F8417">
            <w:pPr>
              <w:adjustRightInd/>
              <w:spacing w:line="360" w:lineRule="auto"/>
              <w:jc w:val="center"/>
              <w:rPr>
                <w:rFonts w:ascii="新宋体" w:hAnsi="新宋体" w:eastAsia="新宋体" w:cs="新宋体"/>
                <w:sz w:val="24"/>
              </w:rPr>
            </w:pPr>
            <w:r>
              <w:rPr>
                <w:rFonts w:hint="eastAsia" w:ascii="新宋体" w:hAnsi="新宋体" w:eastAsia="新宋体" w:cs="新宋体"/>
                <w:sz w:val="24"/>
              </w:rPr>
              <w:t>4</w:t>
            </w:r>
          </w:p>
        </w:tc>
        <w:tc>
          <w:tcPr>
            <w:tcW w:w="2235" w:type="dxa"/>
            <w:vAlign w:val="center"/>
          </w:tcPr>
          <w:p w14:paraId="399AC468">
            <w:pPr>
              <w:adjustRightInd/>
              <w:spacing w:line="360" w:lineRule="auto"/>
              <w:jc w:val="center"/>
              <w:rPr>
                <w:rFonts w:ascii="新宋体" w:hAnsi="新宋体" w:eastAsia="新宋体" w:cs="新宋体"/>
                <w:sz w:val="24"/>
              </w:rPr>
            </w:pPr>
            <w:r>
              <w:rPr>
                <w:rFonts w:hint="eastAsia" w:ascii="新宋体" w:hAnsi="新宋体" w:eastAsia="新宋体" w:cs="新宋体"/>
                <w:sz w:val="24"/>
              </w:rPr>
              <w:t>抽油烟风机</w:t>
            </w:r>
          </w:p>
        </w:tc>
        <w:tc>
          <w:tcPr>
            <w:tcW w:w="1436" w:type="dxa"/>
            <w:vAlign w:val="center"/>
          </w:tcPr>
          <w:p w14:paraId="79B8D0AC">
            <w:pPr>
              <w:adjustRightInd/>
              <w:spacing w:line="360" w:lineRule="auto"/>
              <w:jc w:val="center"/>
              <w:rPr>
                <w:rFonts w:ascii="新宋体" w:hAnsi="新宋体" w:eastAsia="新宋体" w:cs="新宋体"/>
                <w:sz w:val="24"/>
              </w:rPr>
            </w:pPr>
            <w:r>
              <w:rPr>
                <w:rFonts w:hint="eastAsia" w:ascii="新宋体" w:hAnsi="新宋体" w:eastAsia="新宋体" w:cs="新宋体"/>
                <w:sz w:val="24"/>
              </w:rPr>
              <w:t>2</w:t>
            </w:r>
          </w:p>
        </w:tc>
        <w:tc>
          <w:tcPr>
            <w:tcW w:w="1660" w:type="dxa"/>
            <w:vAlign w:val="center"/>
          </w:tcPr>
          <w:p w14:paraId="74E57C50">
            <w:pPr>
              <w:adjustRightInd/>
              <w:spacing w:line="360" w:lineRule="auto"/>
              <w:jc w:val="center"/>
              <w:rPr>
                <w:rFonts w:ascii="新宋体" w:hAnsi="新宋体" w:eastAsia="新宋体" w:cs="新宋体"/>
                <w:sz w:val="24"/>
              </w:rPr>
            </w:pPr>
            <w:r>
              <w:rPr>
                <w:rFonts w:hint="eastAsia" w:ascii="新宋体" w:hAnsi="新宋体" w:eastAsia="新宋体" w:cs="新宋体"/>
                <w:sz w:val="24"/>
              </w:rPr>
              <w:t>20000m³/h</w:t>
            </w:r>
          </w:p>
        </w:tc>
        <w:tc>
          <w:tcPr>
            <w:tcW w:w="1661" w:type="dxa"/>
            <w:vMerge w:val="continue"/>
            <w:vAlign w:val="center"/>
          </w:tcPr>
          <w:p w14:paraId="454BFEF8">
            <w:pPr>
              <w:adjustRightInd/>
              <w:spacing w:line="360" w:lineRule="auto"/>
              <w:jc w:val="center"/>
              <w:rPr>
                <w:rFonts w:ascii="新宋体" w:hAnsi="新宋体" w:eastAsia="新宋体" w:cs="新宋体"/>
                <w:sz w:val="24"/>
              </w:rPr>
            </w:pPr>
          </w:p>
        </w:tc>
        <w:tc>
          <w:tcPr>
            <w:tcW w:w="1661" w:type="dxa"/>
            <w:vMerge w:val="continue"/>
            <w:vAlign w:val="center"/>
          </w:tcPr>
          <w:p w14:paraId="54818E12">
            <w:pPr>
              <w:adjustRightInd/>
              <w:spacing w:line="360" w:lineRule="auto"/>
              <w:jc w:val="center"/>
              <w:rPr>
                <w:rFonts w:ascii="新宋体" w:hAnsi="新宋体" w:eastAsia="新宋体" w:cs="新宋体"/>
                <w:sz w:val="24"/>
              </w:rPr>
            </w:pPr>
          </w:p>
        </w:tc>
      </w:tr>
      <w:tr w14:paraId="51F5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9" w:type="dxa"/>
            <w:vAlign w:val="center"/>
          </w:tcPr>
          <w:p w14:paraId="6CFD8975">
            <w:pPr>
              <w:adjustRightInd/>
              <w:spacing w:line="360" w:lineRule="auto"/>
              <w:jc w:val="center"/>
              <w:rPr>
                <w:rFonts w:ascii="新宋体" w:hAnsi="新宋体" w:eastAsia="新宋体" w:cs="新宋体"/>
                <w:sz w:val="24"/>
              </w:rPr>
            </w:pPr>
            <w:r>
              <w:rPr>
                <w:rFonts w:hint="eastAsia" w:ascii="新宋体" w:hAnsi="新宋体" w:eastAsia="新宋体" w:cs="新宋体"/>
                <w:sz w:val="24"/>
              </w:rPr>
              <w:t>5</w:t>
            </w:r>
          </w:p>
        </w:tc>
        <w:tc>
          <w:tcPr>
            <w:tcW w:w="2235" w:type="dxa"/>
            <w:vAlign w:val="center"/>
          </w:tcPr>
          <w:p w14:paraId="71852B44">
            <w:pPr>
              <w:adjustRightInd/>
              <w:spacing w:line="360" w:lineRule="auto"/>
              <w:jc w:val="center"/>
              <w:rPr>
                <w:rFonts w:ascii="新宋体" w:hAnsi="新宋体" w:eastAsia="新宋体" w:cs="新宋体"/>
                <w:sz w:val="24"/>
              </w:rPr>
            </w:pPr>
            <w:r>
              <w:rPr>
                <w:rFonts w:hint="eastAsia" w:ascii="新宋体" w:hAnsi="新宋体" w:eastAsia="新宋体" w:cs="新宋体"/>
                <w:sz w:val="24"/>
              </w:rPr>
              <w:t>静电式油烟净化器</w:t>
            </w:r>
          </w:p>
        </w:tc>
        <w:tc>
          <w:tcPr>
            <w:tcW w:w="1436" w:type="dxa"/>
            <w:vAlign w:val="center"/>
          </w:tcPr>
          <w:p w14:paraId="5413E8FF">
            <w:pPr>
              <w:adjustRightInd/>
              <w:spacing w:line="360" w:lineRule="auto"/>
              <w:jc w:val="center"/>
              <w:rPr>
                <w:rFonts w:ascii="新宋体" w:hAnsi="新宋体" w:eastAsia="新宋体" w:cs="新宋体"/>
                <w:sz w:val="24"/>
              </w:rPr>
            </w:pPr>
            <w:r>
              <w:rPr>
                <w:rFonts w:hint="eastAsia" w:ascii="新宋体" w:hAnsi="新宋体" w:eastAsia="新宋体" w:cs="新宋体"/>
                <w:sz w:val="24"/>
              </w:rPr>
              <w:t>1</w:t>
            </w:r>
          </w:p>
        </w:tc>
        <w:tc>
          <w:tcPr>
            <w:tcW w:w="1660" w:type="dxa"/>
            <w:vAlign w:val="center"/>
          </w:tcPr>
          <w:p w14:paraId="471CC2D4">
            <w:pPr>
              <w:adjustRightInd/>
              <w:spacing w:line="360" w:lineRule="auto"/>
              <w:jc w:val="center"/>
              <w:rPr>
                <w:rFonts w:ascii="新宋体" w:hAnsi="新宋体" w:eastAsia="新宋体" w:cs="新宋体"/>
                <w:sz w:val="24"/>
              </w:rPr>
            </w:pPr>
            <w:r>
              <w:rPr>
                <w:rFonts w:hint="eastAsia" w:ascii="新宋体" w:hAnsi="新宋体" w:eastAsia="新宋体" w:cs="新宋体"/>
                <w:sz w:val="24"/>
              </w:rPr>
              <w:t>20000m³/h</w:t>
            </w:r>
          </w:p>
        </w:tc>
        <w:tc>
          <w:tcPr>
            <w:tcW w:w="1661" w:type="dxa"/>
            <w:vMerge w:val="continue"/>
            <w:vAlign w:val="center"/>
          </w:tcPr>
          <w:p w14:paraId="111D38F8">
            <w:pPr>
              <w:adjustRightInd/>
              <w:spacing w:line="360" w:lineRule="auto"/>
              <w:jc w:val="center"/>
              <w:rPr>
                <w:rFonts w:ascii="新宋体" w:hAnsi="新宋体" w:eastAsia="新宋体" w:cs="新宋体"/>
                <w:sz w:val="24"/>
              </w:rPr>
            </w:pPr>
          </w:p>
        </w:tc>
        <w:tc>
          <w:tcPr>
            <w:tcW w:w="1661" w:type="dxa"/>
            <w:vMerge w:val="continue"/>
            <w:vAlign w:val="center"/>
          </w:tcPr>
          <w:p w14:paraId="018368EC">
            <w:pPr>
              <w:adjustRightInd/>
              <w:spacing w:line="360" w:lineRule="auto"/>
              <w:jc w:val="center"/>
              <w:rPr>
                <w:rFonts w:ascii="新宋体" w:hAnsi="新宋体" w:eastAsia="新宋体" w:cs="新宋体"/>
                <w:sz w:val="24"/>
              </w:rPr>
            </w:pPr>
          </w:p>
        </w:tc>
      </w:tr>
    </w:tbl>
    <w:p w14:paraId="66BFBDD1">
      <w:pPr>
        <w:pStyle w:val="3"/>
        <w:tabs>
          <w:tab w:val="left" w:pos="540"/>
        </w:tabs>
        <w:snapToGrid w:val="0"/>
        <w:spacing w:line="360" w:lineRule="auto"/>
        <w:outlineLvl w:val="1"/>
        <w:rPr>
          <w:rFonts w:hAnsi="宋体"/>
          <w:color w:val="000000"/>
          <w:sz w:val="24"/>
        </w:rPr>
      </w:pPr>
    </w:p>
    <w:p w14:paraId="56DB088E">
      <w:pPr>
        <w:adjustRightInd/>
        <w:spacing w:line="360" w:lineRule="auto"/>
        <w:rPr>
          <w:rFonts w:hAnsi="宋体"/>
          <w:b/>
          <w:color w:val="000000"/>
          <w:sz w:val="24"/>
        </w:rPr>
      </w:pPr>
      <w:r>
        <w:rPr>
          <w:rFonts w:hint="eastAsia" w:hAnsi="宋体"/>
          <w:b/>
          <w:color w:val="000000"/>
          <w:sz w:val="24"/>
        </w:rPr>
        <w:t>三、服务要求：</w:t>
      </w:r>
    </w:p>
    <w:p w14:paraId="1CF1DC07">
      <w:pPr>
        <w:pStyle w:val="3"/>
        <w:tabs>
          <w:tab w:val="left" w:pos="540"/>
        </w:tabs>
        <w:adjustRightInd/>
        <w:spacing w:line="360" w:lineRule="auto"/>
        <w:ind w:firstLine="480" w:firstLineChars="200"/>
        <w:jc w:val="left"/>
        <w:outlineLvl w:val="1"/>
        <w:rPr>
          <w:rFonts w:hAnsi="宋体" w:cs="宋体"/>
          <w:sz w:val="24"/>
        </w:rPr>
      </w:pPr>
      <w:r>
        <w:rPr>
          <w:rFonts w:hint="eastAsia" w:hAnsi="宋体"/>
          <w:color w:val="000000"/>
          <w:sz w:val="24"/>
        </w:rPr>
        <w:t>1、本项目清洗频率为每月一次，中标人</w:t>
      </w:r>
      <w:r>
        <w:rPr>
          <w:rFonts w:hint="eastAsia" w:hAnsi="宋体" w:cs="宋体"/>
          <w:sz w:val="24"/>
        </w:rPr>
        <w:t>负责各院区油烟管道、炉具等的清洗除垢工作，保证各院内厨房油烟管道不积垢符合广州市餐饮场所污染防治管理办法等管理要求。</w:t>
      </w:r>
    </w:p>
    <w:p w14:paraId="27864DC2">
      <w:pPr>
        <w:pStyle w:val="3"/>
        <w:tabs>
          <w:tab w:val="left" w:pos="540"/>
        </w:tabs>
        <w:adjustRightInd/>
        <w:spacing w:line="360" w:lineRule="auto"/>
        <w:ind w:firstLine="480" w:firstLineChars="200"/>
        <w:jc w:val="left"/>
        <w:outlineLvl w:val="1"/>
        <w:rPr>
          <w:rFonts w:hAnsi="宋体"/>
          <w:color w:val="000000"/>
          <w:sz w:val="24"/>
        </w:rPr>
      </w:pPr>
      <w:r>
        <w:rPr>
          <w:rFonts w:hint="eastAsia" w:hAnsi="宋体"/>
          <w:color w:val="000000"/>
          <w:sz w:val="24"/>
        </w:rPr>
        <w:t>2、清洗前，检查油烟管道电路，以免造成短路，跳闸等现象。将烟罩的油垢，用铲刀铲干净，用垃圾袋装好，灶台，炉圈等，都必须用铲刀铲干净，再喷无毒清洗剂喷洒至烟罩，炉头，地面等。</w:t>
      </w:r>
    </w:p>
    <w:p w14:paraId="40FB07E0">
      <w:pPr>
        <w:pStyle w:val="3"/>
        <w:tabs>
          <w:tab w:val="left" w:pos="540"/>
        </w:tabs>
        <w:adjustRightInd/>
        <w:spacing w:line="360" w:lineRule="auto"/>
        <w:ind w:firstLine="480" w:firstLineChars="200"/>
        <w:jc w:val="left"/>
        <w:outlineLvl w:val="1"/>
        <w:rPr>
          <w:rFonts w:hAnsi="宋体"/>
          <w:color w:val="000000"/>
          <w:sz w:val="24"/>
        </w:rPr>
      </w:pPr>
      <w:r>
        <w:rPr>
          <w:rFonts w:hint="eastAsia" w:hAnsi="宋体"/>
          <w:color w:val="000000"/>
          <w:sz w:val="24"/>
        </w:rPr>
        <w:t>3、平行烟道清洗，工人必须穿戴防护装备，爬进管道内将油垢铲干净，再喷药水，最后用高压水枪清洗干净，清洁度达到95%以上。净化器的电场，风机的风叶，必须先铲干净，再喷药水，最后用高压水枪清洗干净。</w:t>
      </w:r>
    </w:p>
    <w:p w14:paraId="65F9B616">
      <w:pPr>
        <w:pStyle w:val="3"/>
        <w:tabs>
          <w:tab w:val="left" w:pos="540"/>
        </w:tabs>
        <w:adjustRightInd/>
        <w:spacing w:line="360" w:lineRule="auto"/>
        <w:ind w:firstLine="480" w:firstLineChars="200"/>
        <w:jc w:val="left"/>
        <w:outlineLvl w:val="1"/>
        <w:rPr>
          <w:rFonts w:hAnsi="宋体"/>
          <w:color w:val="000000"/>
          <w:sz w:val="24"/>
        </w:rPr>
      </w:pPr>
      <w:r>
        <w:rPr>
          <w:rFonts w:hint="eastAsia" w:hAnsi="宋体"/>
          <w:color w:val="000000"/>
          <w:sz w:val="24"/>
          <w:lang w:val="en-US" w:eastAsia="zh-CN"/>
        </w:rPr>
        <w:t>4</w:t>
      </w:r>
      <w:r>
        <w:rPr>
          <w:rFonts w:hint="eastAsia" w:hAnsi="宋体"/>
          <w:color w:val="000000"/>
          <w:sz w:val="24"/>
        </w:rPr>
        <w:t>、每次完成清洗工作后，检查所有电路，净化器，风机是否正常运作，做好清洗前后对比图，提供采购人检查。</w:t>
      </w:r>
    </w:p>
    <w:p w14:paraId="4AB896F7">
      <w:pPr>
        <w:autoSpaceDE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、项目管理团队要求：主要负责人（现场主管），持</w:t>
      </w:r>
      <w:r>
        <w:rPr>
          <w:rFonts w:hint="eastAsia" w:ascii="宋体" w:hAnsi="宋体" w:cs="Courier New"/>
          <w:color w:val="000000" w:themeColor="text1"/>
          <w:kern w:val="2"/>
          <w:sz w:val="24"/>
          <w:szCs w:val="21"/>
          <w14:textFill>
            <w14:solidFill>
              <w14:schemeClr w14:val="tx1"/>
            </w14:solidFill>
          </w14:textFill>
        </w:rPr>
        <w:t>有《特种作业操作证》（作业类别：低压电工作业）；</w:t>
      </w:r>
      <w:r>
        <w:rPr>
          <w:rFonts w:hint="eastAsia" w:ascii="宋体" w:hAnsi="宋体" w:cs="宋体"/>
          <w:color w:val="000000" w:themeColor="text1"/>
          <w:sz w:val="24"/>
          <w14:textFill>
            <w14:solidFill>
              <w14:schemeClr w14:val="tx1"/>
            </w14:solidFill>
          </w14:textFill>
        </w:rPr>
        <w:t>施工人员，提供6人或以上且持有有限空间作业职业能力证书施工人员。</w:t>
      </w:r>
    </w:p>
    <w:p w14:paraId="5834A78A">
      <w:pPr>
        <w:pStyle w:val="10"/>
        <w:ind w:firstLine="48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、投入本项目实施的专业设备：高温高压（热水）清洗机、高压射流水压机、高温蒸汽清洗机、工业吸水机、手提式移动送风机、清洗专用伸缩梯等。</w:t>
      </w:r>
    </w:p>
    <w:p w14:paraId="64FE673D">
      <w:pPr>
        <w:autoSpaceDE w:val="0"/>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、中标人资质要求：投标人具有油烟管道清洗服务资质证书。</w:t>
      </w:r>
    </w:p>
    <w:p w14:paraId="2344C97F">
      <w:pPr>
        <w:autoSpaceDE w:val="0"/>
        <w:spacing w:line="360" w:lineRule="auto"/>
        <w:ind w:firstLine="480" w:firstLineChars="200"/>
        <w:rPr>
          <w:rFonts w:ascii="宋体" w:hAnsi="宋体" w:cs="宋体"/>
          <w:sz w:val="24"/>
        </w:rPr>
      </w:pPr>
      <w:r>
        <w:rPr>
          <w:rFonts w:hint="eastAsia" w:ascii="宋体" w:hAnsi="宋体" w:cs="宋体"/>
          <w:sz w:val="24"/>
        </w:rPr>
        <w:t>★</w:t>
      </w:r>
      <w:r>
        <w:rPr>
          <w:rFonts w:hint="eastAsia" w:ascii="宋体" w:hAnsi="宋体" w:cs="宋体"/>
          <w:sz w:val="24"/>
          <w:lang w:val="en-US" w:eastAsia="zh-CN"/>
        </w:rPr>
        <w:t>8</w:t>
      </w:r>
      <w:r>
        <w:rPr>
          <w:rFonts w:hint="eastAsia" w:ascii="宋体" w:hAnsi="宋体" w:cs="宋体"/>
          <w:sz w:val="24"/>
        </w:rPr>
        <w:t>、由于中标人清洗施工原因造成的污染，由中标人承担由此引起的一切经济损失及其他连带责任，并由中标人缴纳因污物的污染排放的各项罚款，如发生问责采购人的重大环保或消防事故，采购人有权对中标人处罚所缴纳罚款的同等金额的费用。</w:t>
      </w:r>
    </w:p>
    <w:p w14:paraId="6EF12582">
      <w:pPr>
        <w:autoSpaceDE w:val="0"/>
        <w:spacing w:line="360" w:lineRule="auto"/>
        <w:ind w:firstLine="480" w:firstLineChars="200"/>
        <w:rPr>
          <w:rFonts w:ascii="宋体" w:hAnsi="宋体" w:cs="宋体"/>
          <w:sz w:val="24"/>
        </w:rPr>
      </w:pPr>
      <w:r>
        <w:rPr>
          <w:rFonts w:hint="eastAsia" w:ascii="宋体" w:hAnsi="宋体" w:cs="宋体"/>
          <w:sz w:val="24"/>
          <w:lang w:val="en-US" w:eastAsia="zh-CN"/>
        </w:rPr>
        <w:t>9</w:t>
      </w:r>
      <w:r>
        <w:rPr>
          <w:rFonts w:hint="eastAsia" w:ascii="宋体" w:hAnsi="宋体" w:cs="宋体"/>
          <w:sz w:val="24"/>
        </w:rPr>
        <w:t>、由于中标人原因造成不达标或无法通过环保消防等部门的测评，由中标人承担因此引起的一切经济损失及其他连带责任。</w:t>
      </w:r>
    </w:p>
    <w:p w14:paraId="7FECE943">
      <w:pPr>
        <w:autoSpaceDE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、如中标人出现不达标的情况下，采购人下达整改通知书，整改后仍不达标的，下达再次整改通知书。再次整改仍不合格的，采购人有权解除合同。</w:t>
      </w:r>
    </w:p>
    <w:p w14:paraId="1503A75D">
      <w:pPr>
        <w:autoSpaceDE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、中标人在服务期间应秉着负责的态度和严格的工作作风，积极响应采购人各项工作要求，如出现不配合、不汇报、不响应的，情节严重且造成恶劣影响的，采购人有权解除合同。</w:t>
      </w:r>
    </w:p>
    <w:p w14:paraId="38A2332D">
      <w:pPr>
        <w:autoSpaceDE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、中标人在服务期间因自身原因出现重大质量及安全事故的，采购人有权解除合同,所有损失由中标人承担。</w:t>
      </w:r>
    </w:p>
    <w:p w14:paraId="15CD1C30">
      <w:pPr>
        <w:autoSpaceDE w:val="0"/>
        <w:spacing w:line="360" w:lineRule="auto"/>
        <w:ind w:firstLine="482" w:firstLineChars="200"/>
        <w:rPr>
          <w:rFonts w:ascii="宋体" w:hAnsi="宋体" w:cs="宋体"/>
          <w:b/>
          <w:bCs/>
          <w:sz w:val="24"/>
        </w:rPr>
      </w:pPr>
      <w:r>
        <w:rPr>
          <w:rFonts w:hint="eastAsia" w:ascii="宋体" w:hAnsi="宋体" w:cs="宋体"/>
          <w:b/>
          <w:bCs/>
          <w:sz w:val="24"/>
        </w:rPr>
        <w:t>四、中标人责任</w:t>
      </w:r>
    </w:p>
    <w:p w14:paraId="198A54AF">
      <w:pPr>
        <w:autoSpaceDE w:val="0"/>
        <w:spacing w:line="360" w:lineRule="auto"/>
        <w:ind w:firstLine="480" w:firstLineChars="200"/>
        <w:rPr>
          <w:rFonts w:ascii="宋体" w:hAnsi="宋体" w:cs="宋体"/>
          <w:sz w:val="24"/>
        </w:rPr>
      </w:pPr>
      <w:r>
        <w:rPr>
          <w:rFonts w:hint="eastAsia" w:ascii="宋体" w:hAnsi="宋体" w:cs="宋体"/>
          <w:sz w:val="24"/>
        </w:rPr>
        <w:t>1、为保障运营管理人员的人身安全及意外保险，应按社会劳动保险的有关规定，为员工购买养老、工伤、医疗、失业等保险。</w:t>
      </w:r>
    </w:p>
    <w:p w14:paraId="4164D054">
      <w:pPr>
        <w:autoSpaceDE w:val="0"/>
        <w:spacing w:line="360" w:lineRule="auto"/>
        <w:ind w:firstLine="480" w:firstLineChars="200"/>
        <w:rPr>
          <w:rFonts w:ascii="宋体" w:hAnsi="宋体" w:cs="宋体"/>
          <w:sz w:val="24"/>
        </w:rPr>
      </w:pPr>
      <w:r>
        <w:rPr>
          <w:rFonts w:hint="eastAsia" w:ascii="宋体" w:hAnsi="宋体" w:cs="宋体"/>
          <w:sz w:val="24"/>
        </w:rPr>
        <w:t>2、从事本项目管道内清洗人员日常作业时，应配置安全作业的工具和使用劳动保护产品。</w:t>
      </w:r>
    </w:p>
    <w:p w14:paraId="7236E057">
      <w:pPr>
        <w:autoSpaceDE w:val="0"/>
        <w:spacing w:line="360" w:lineRule="auto"/>
        <w:ind w:firstLine="480" w:firstLineChars="200"/>
        <w:rPr>
          <w:rFonts w:ascii="宋体" w:hAnsi="宋体" w:cs="宋体"/>
          <w:sz w:val="24"/>
        </w:rPr>
      </w:pPr>
      <w:r>
        <w:rPr>
          <w:rFonts w:hint="eastAsia" w:ascii="宋体" w:hAnsi="宋体" w:cs="宋体"/>
          <w:sz w:val="24"/>
        </w:rPr>
        <w:t>3、中标人接管工作后，必须严格执行《中华人民共和国环境保护法》及地方有关法律法规、标准，遵守现行颁布的环境管理规章制度及有关政策。</w:t>
      </w:r>
    </w:p>
    <w:p w14:paraId="42BE24DD">
      <w:pPr>
        <w:autoSpaceDE w:val="0"/>
        <w:spacing w:line="360" w:lineRule="auto"/>
        <w:ind w:firstLine="480" w:firstLineChars="200"/>
        <w:rPr>
          <w:rFonts w:ascii="宋体" w:hAnsi="宋体" w:cs="宋体"/>
          <w:sz w:val="24"/>
        </w:rPr>
      </w:pPr>
      <w:r>
        <w:rPr>
          <w:rFonts w:hint="eastAsia" w:ascii="宋体" w:hAnsi="宋体" w:cs="宋体"/>
          <w:sz w:val="24"/>
        </w:rPr>
        <w:t>4、中标人应配备充足的清洗人员，制定岗位生产和安全责任制度，保证对各院区厨房管道等设施的清洗服务迅速响应，定期进行除垢，清洗、清渣等。</w:t>
      </w:r>
    </w:p>
    <w:p w14:paraId="4893F707">
      <w:pPr>
        <w:autoSpaceDE w:val="0"/>
        <w:spacing w:line="360" w:lineRule="auto"/>
        <w:ind w:firstLine="480" w:firstLineChars="200"/>
        <w:rPr>
          <w:rFonts w:ascii="宋体" w:hAnsi="宋体" w:cs="宋体"/>
          <w:sz w:val="24"/>
        </w:rPr>
      </w:pPr>
      <w:r>
        <w:rPr>
          <w:rFonts w:hint="eastAsia" w:ascii="宋体" w:hAnsi="宋体" w:cs="宋体"/>
          <w:sz w:val="24"/>
        </w:rPr>
        <w:t>5、中标人应建立日常工作记录台簿，将每次进行的一切工作活动记录在册，包括工作内容、完成时间，交接情况等。</w:t>
      </w:r>
    </w:p>
    <w:p w14:paraId="16B7EEC0">
      <w:pPr>
        <w:autoSpaceDE w:val="0"/>
        <w:spacing w:line="360" w:lineRule="auto"/>
        <w:ind w:firstLine="480" w:firstLineChars="200"/>
        <w:rPr>
          <w:rFonts w:ascii="宋体" w:hAnsi="宋体" w:cs="宋体"/>
          <w:sz w:val="24"/>
        </w:rPr>
      </w:pPr>
      <w:r>
        <w:rPr>
          <w:rFonts w:hint="eastAsia" w:ascii="宋体" w:hAnsi="宋体" w:cs="宋体"/>
          <w:sz w:val="24"/>
        </w:rPr>
        <w:t>6、中标人应保证各院区厨房清洗范围内设备的安全与完整，防止各类事故的发生，如因管理不善造成的经济损失或重大事故，由中标人负全部责任。</w:t>
      </w:r>
    </w:p>
    <w:p w14:paraId="722E1109">
      <w:pPr>
        <w:autoSpaceDE w:val="0"/>
        <w:spacing w:line="360" w:lineRule="auto"/>
        <w:ind w:firstLine="480" w:firstLineChars="200"/>
        <w:rPr>
          <w:rFonts w:ascii="宋体" w:hAnsi="宋体" w:cs="宋体"/>
          <w:sz w:val="24"/>
        </w:rPr>
      </w:pPr>
      <w:r>
        <w:rPr>
          <w:rFonts w:hint="eastAsia" w:ascii="宋体" w:hAnsi="宋体" w:cs="宋体"/>
          <w:sz w:val="24"/>
        </w:rPr>
        <w:t>7、中标人应接受采购人的监督和管理，对不规范运作和不按协议执行，采购人有权要求中标人纠正，如中标人连续两次拒不执行，采购人将扣罚当月服务费的30%，如连续三次拒不执行，采购人有权单方面解除合同关系。</w:t>
      </w:r>
    </w:p>
    <w:p w14:paraId="58E7887B">
      <w:pPr>
        <w:autoSpaceDE w:val="0"/>
        <w:spacing w:line="360" w:lineRule="auto"/>
        <w:ind w:firstLine="241" w:firstLineChars="100"/>
        <w:rPr>
          <w:rFonts w:hint="eastAsia" w:ascii="宋体" w:hAnsi="宋体" w:cs="宋体"/>
          <w:b/>
          <w:bCs/>
          <w:sz w:val="24"/>
        </w:rPr>
      </w:pPr>
    </w:p>
    <w:p w14:paraId="742B44DD">
      <w:pPr>
        <w:autoSpaceDE w:val="0"/>
        <w:spacing w:line="360" w:lineRule="auto"/>
        <w:ind w:firstLine="241" w:firstLineChars="100"/>
        <w:rPr>
          <w:rFonts w:ascii="宋体" w:hAnsi="宋体" w:cs="宋体"/>
          <w:b/>
          <w:bCs/>
          <w:sz w:val="24"/>
        </w:rPr>
      </w:pPr>
      <w:r>
        <w:rPr>
          <w:rFonts w:hint="eastAsia" w:ascii="宋体" w:hAnsi="宋体" w:cs="宋体"/>
          <w:b/>
          <w:bCs/>
          <w:sz w:val="24"/>
        </w:rPr>
        <w:t>六、结算方式。</w:t>
      </w:r>
    </w:p>
    <w:p w14:paraId="1378B2CF">
      <w:pPr>
        <w:autoSpaceDE w:val="0"/>
        <w:spacing w:line="360" w:lineRule="auto"/>
        <w:ind w:firstLine="480" w:firstLineChars="200"/>
        <w:rPr>
          <w:rFonts w:ascii="宋体" w:hAnsi="宋体" w:cs="宋体"/>
          <w:sz w:val="24"/>
        </w:rPr>
      </w:pPr>
      <w:r>
        <w:rPr>
          <w:rFonts w:hint="eastAsia" w:ascii="宋体" w:hAnsi="宋体" w:cs="宋体"/>
          <w:sz w:val="24"/>
        </w:rPr>
        <w:t>1、服务费按月以银行转账方式支付。</w:t>
      </w:r>
    </w:p>
    <w:p w14:paraId="6B690D29">
      <w:pPr>
        <w:pStyle w:val="11"/>
        <w:spacing w:line="360" w:lineRule="auto"/>
        <w:ind w:firstLine="480" w:firstLineChars="200"/>
        <w:rPr>
          <w:rFonts w:ascii="宋体" w:hAnsi="宋体"/>
          <w:sz w:val="24"/>
        </w:rPr>
      </w:pPr>
      <w:r>
        <w:rPr>
          <w:rFonts w:hint="eastAsia" w:ascii="宋体" w:hAnsi="宋体" w:cs="宋体"/>
          <w:sz w:val="24"/>
        </w:rPr>
        <w:t>2、</w:t>
      </w:r>
      <w:r>
        <w:rPr>
          <w:rFonts w:hint="eastAsia"/>
          <w:sz w:val="24"/>
        </w:rPr>
        <w:t>.中标人在每月5日（如遇节假日往后顺延）将上月的清洗工作量清单交由采购人后勤部门核对后，开具正式发票，由采购人收到发票后5个工作日内开始向支付部门提出支付申请手续。</w:t>
      </w:r>
    </w:p>
    <w:p w14:paraId="004AF60A">
      <w:pPr>
        <w:autoSpaceDE w:val="0"/>
        <w:spacing w:line="360" w:lineRule="auto"/>
        <w:ind w:firstLine="480" w:firstLineChars="200"/>
        <w:rPr>
          <w:rFonts w:ascii="宋体" w:hAnsi="宋体" w:cs="宋体"/>
          <w:sz w:val="24"/>
        </w:rPr>
      </w:pPr>
      <w:r>
        <w:rPr>
          <w:rFonts w:hint="eastAsia" w:ascii="宋体" w:hAnsi="宋体" w:cs="宋体"/>
          <w:sz w:val="24"/>
        </w:rPr>
        <w:t>（1）合同；</w:t>
      </w:r>
    </w:p>
    <w:p w14:paraId="38F5EEFE">
      <w:pPr>
        <w:autoSpaceDE w:val="0"/>
        <w:spacing w:line="360" w:lineRule="auto"/>
        <w:ind w:firstLine="480" w:firstLineChars="200"/>
        <w:rPr>
          <w:rFonts w:ascii="宋体" w:hAnsi="宋体" w:cs="宋体"/>
          <w:sz w:val="24"/>
        </w:rPr>
      </w:pPr>
      <w:r>
        <w:rPr>
          <w:rFonts w:hint="eastAsia" w:ascii="宋体" w:hAnsi="宋体" w:cs="宋体"/>
          <w:sz w:val="24"/>
        </w:rPr>
        <w:t>（2）中标人开具的正式发票和请款申请；</w:t>
      </w:r>
    </w:p>
    <w:p w14:paraId="29E3AC8D">
      <w:pPr>
        <w:autoSpaceDE w:val="0"/>
        <w:spacing w:line="360" w:lineRule="auto"/>
        <w:ind w:firstLine="480" w:firstLineChars="200"/>
        <w:rPr>
          <w:rFonts w:ascii="宋体" w:hAnsi="宋体" w:cs="宋体"/>
          <w:sz w:val="24"/>
        </w:rPr>
      </w:pPr>
      <w:r>
        <w:rPr>
          <w:rFonts w:hint="eastAsia" w:ascii="宋体" w:hAnsi="宋体" w:cs="宋体"/>
          <w:sz w:val="24"/>
        </w:rPr>
        <w:t>（3）中标通知书；</w:t>
      </w:r>
    </w:p>
    <w:p w14:paraId="3C9F5ACF">
      <w:pPr>
        <w:autoSpaceDE w:val="0"/>
        <w:spacing w:line="360" w:lineRule="auto"/>
        <w:ind w:firstLine="480" w:firstLineChars="200"/>
        <w:rPr>
          <w:rFonts w:ascii="宋体" w:hAnsi="宋体" w:cs="宋体"/>
          <w:sz w:val="24"/>
        </w:rPr>
      </w:pPr>
      <w:r>
        <w:rPr>
          <w:rFonts w:hint="eastAsia" w:ascii="宋体" w:hAnsi="宋体" w:cs="宋体"/>
          <w:sz w:val="24"/>
        </w:rPr>
        <w:t>（4）每月经采购人确认的满意度报告。</w:t>
      </w:r>
    </w:p>
    <w:p w14:paraId="20ACB5D4"/>
    <w:p w14:paraId="00B0632F">
      <w:pPr>
        <w:pStyle w:val="3"/>
        <w:tabs>
          <w:tab w:val="left" w:pos="540"/>
        </w:tabs>
        <w:adjustRightInd/>
        <w:spacing w:line="360" w:lineRule="auto"/>
        <w:jc w:val="left"/>
        <w:outlineLvl w:val="1"/>
        <w:rPr>
          <w:rFonts w:hAnsi="宋体"/>
          <w:color w:val="000000"/>
          <w:sz w:val="24"/>
        </w:rPr>
      </w:pP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zMDRmYWZiYzI2YWVkNzE1NDM5ZjBiOGQ3ZDY2MjQifQ=="/>
  </w:docVars>
  <w:rsids>
    <w:rsidRoot w:val="26161A52"/>
    <w:rsid w:val="00022EBA"/>
    <w:rsid w:val="00254834"/>
    <w:rsid w:val="003C3DB3"/>
    <w:rsid w:val="00465516"/>
    <w:rsid w:val="00527D20"/>
    <w:rsid w:val="005D68E5"/>
    <w:rsid w:val="007E2DBC"/>
    <w:rsid w:val="00B75F1E"/>
    <w:rsid w:val="00BA0E0A"/>
    <w:rsid w:val="00BB2939"/>
    <w:rsid w:val="00BD213F"/>
    <w:rsid w:val="00C27A7D"/>
    <w:rsid w:val="00E359D8"/>
    <w:rsid w:val="00E54FD8"/>
    <w:rsid w:val="00EB1E8B"/>
    <w:rsid w:val="00F32D39"/>
    <w:rsid w:val="26161A52"/>
    <w:rsid w:val="38E455B7"/>
    <w:rsid w:val="435C52A0"/>
    <w:rsid w:val="460F736E"/>
    <w:rsid w:val="54F013D3"/>
    <w:rsid w:val="55012924"/>
    <w:rsid w:val="57664CC0"/>
    <w:rsid w:val="57993F97"/>
    <w:rsid w:val="66B01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pPr>
    <w:rPr>
      <w:rFonts w:ascii="Times New Roman" w:hAnsi="Times New Roman" w:eastAsia="宋体" w:cs="Times New Roman"/>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unhideWhenUsed/>
    <w:qFormat/>
    <w:uiPriority w:val="0"/>
    <w:rPr>
      <w:rFonts w:ascii="宋体" w:hAnsi="Courier New" w:cs="Courier New"/>
      <w:kern w:val="2"/>
      <w:sz w:val="21"/>
      <w:szCs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3级"/>
    <w:basedOn w:val="1"/>
    <w:next w:val="2"/>
    <w:qFormat/>
    <w:uiPriority w:val="0"/>
    <w:pPr>
      <w:spacing w:line="360" w:lineRule="auto"/>
    </w:pPr>
    <w:rPr>
      <w:rFonts w:eastAsia="新宋体" w:asciiTheme="minorHAnsi" w:hAnsiTheme="minorHAnsi"/>
      <w:sz w:val="24"/>
    </w:rPr>
  </w:style>
  <w:style w:type="paragraph" w:customStyle="1" w:styleId="8">
    <w:name w:val="2级"/>
    <w:basedOn w:val="1"/>
    <w:next w:val="7"/>
    <w:qFormat/>
    <w:uiPriority w:val="0"/>
    <w:pPr>
      <w:spacing w:line="360" w:lineRule="auto"/>
    </w:pPr>
    <w:rPr>
      <w:rFonts w:eastAsia="新宋体" w:asciiTheme="minorHAnsi" w:hAnsiTheme="minorHAnsi"/>
      <w:sz w:val="24"/>
    </w:rPr>
  </w:style>
  <w:style w:type="paragraph" w:customStyle="1" w:styleId="9">
    <w:name w:val="正文李一"/>
    <w:basedOn w:val="1"/>
    <w:qFormat/>
    <w:uiPriority w:val="0"/>
    <w:pPr>
      <w:spacing w:line="360" w:lineRule="auto"/>
    </w:pPr>
    <w:rPr>
      <w:rFonts w:eastAsia="新宋体" w:asciiTheme="minorHAnsi" w:hAnsiTheme="minorHAnsi"/>
      <w:sz w:val="24"/>
    </w:rPr>
  </w:style>
  <w:style w:type="paragraph" w:customStyle="1" w:styleId="10">
    <w:name w:val="_Style 3"/>
    <w:basedOn w:val="1"/>
    <w:qFormat/>
    <w:uiPriority w:val="34"/>
    <w:pPr>
      <w:adjustRightInd/>
      <w:spacing w:line="240" w:lineRule="auto"/>
      <w:ind w:firstLine="420" w:firstLineChars="200"/>
    </w:pPr>
    <w:rPr>
      <w:rFonts w:ascii="Calibri" w:hAnsi="Calibri"/>
      <w:kern w:val="2"/>
      <w:sz w:val="21"/>
      <w:szCs w:val="22"/>
    </w:rPr>
  </w:style>
  <w:style w:type="paragraph" w:customStyle="1" w:styleId="11">
    <w:name w:val="正文_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2038</Words>
  <Characters>2128</Characters>
  <Lines>16</Lines>
  <Paragraphs>4</Paragraphs>
  <TotalTime>20</TotalTime>
  <ScaleCrop>false</ScaleCrop>
  <LinksUpToDate>false</LinksUpToDate>
  <CharactersWithSpaces>2129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2023-08-09T03:51:00Z</dcterms:created>
  <dc:creator>肥҉҉҈肥҉҉҈</dc:creator>
  <cp:lastModifiedBy>ye</cp:lastModifiedBy>
  <dcterms:modified xsi:type="dcterms:W3CDTF">2024-08-20T09:14:40Z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5C4DC8AB2FB74E77983691B3B4C6A2D7_11</vt:lpwstr>
  </property>
</Properties>
</file>