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900"/>
        <w:jc w:val="both"/>
        <w:rPr>
          <w:rFonts w:hint="eastAsia"/>
          <w:b/>
          <w:bCs/>
          <w:color w:val="auto"/>
          <w:sz w:val="32"/>
          <w:szCs w:val="32"/>
        </w:rPr>
      </w:pPr>
      <w:bookmarkStart w:id="0" w:name="_GoBack"/>
      <w:bookmarkEnd w:id="0"/>
      <w:r>
        <w:rPr>
          <w:rFonts w:hint="eastAsia"/>
          <w:b/>
          <w:bCs/>
          <w:color w:val="auto"/>
          <w:sz w:val="32"/>
          <w:szCs w:val="32"/>
        </w:rPr>
        <w:t>采购需求调查表</w:t>
      </w:r>
    </w:p>
    <w:p>
      <w:pPr>
        <w:rPr>
          <w:rFonts w:hint="eastAsia"/>
          <w:color w:val="auto"/>
        </w:rPr>
      </w:pPr>
      <w:r>
        <w:rPr>
          <w:rFonts w:hint="eastAsia"/>
          <w:color w:val="auto"/>
          <w:sz w:val="28"/>
          <w:szCs w:val="28"/>
        </w:rPr>
        <w:t xml:space="preserve">宿舍租赁项目   </w:t>
      </w:r>
      <w:r>
        <w:rPr>
          <w:rFonts w:hint="eastAsia"/>
          <w:color w:val="auto"/>
        </w:rPr>
        <w:t xml:space="preserve">     </w:t>
      </w:r>
      <w:r>
        <w:rPr>
          <w:color w:val="auto"/>
        </w:rPr>
        <w:t xml:space="preserve">            </w:t>
      </w:r>
    </w:p>
    <w:tbl>
      <w:tblPr>
        <w:tblStyle w:val="6"/>
        <w:tblW w:w="4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2"/>
        <w:gridCol w:w="848"/>
        <w:gridCol w:w="1985"/>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466" w:type="pct"/>
            <w:tcBorders>
              <w:top w:val="single" w:color="auto" w:sz="12" w:space="0"/>
              <w:left w:val="single" w:color="auto" w:sz="4" w:space="0"/>
              <w:bottom w:val="single" w:color="auto" w:sz="4" w:space="0"/>
              <w:right w:val="single" w:color="auto" w:sz="4" w:space="0"/>
            </w:tcBorders>
            <w:noWrap w:val="0"/>
            <w:vAlign w:val="center"/>
          </w:tcPr>
          <w:p>
            <w:pPr>
              <w:pStyle w:val="14"/>
              <w:widowControl/>
              <w:snapToGrid w:val="0"/>
              <w:ind w:firstLine="31" w:firstLineChars="13"/>
              <w:jc w:val="center"/>
              <w:rPr>
                <w:rFonts w:hint="eastAsia" w:ascii="宋体" w:cs="Times New Roman"/>
                <w:bCs/>
                <w:color w:val="auto"/>
                <w:sz w:val="24"/>
              </w:rPr>
            </w:pPr>
            <w:r>
              <w:rPr>
                <w:rFonts w:hint="eastAsia" w:ascii="宋体" w:cs="Times New Roman"/>
                <w:bCs/>
                <w:color w:val="auto"/>
                <w:sz w:val="24"/>
              </w:rPr>
              <w:t>服务内容</w:t>
            </w:r>
          </w:p>
        </w:tc>
        <w:tc>
          <w:tcPr>
            <w:tcW w:w="497" w:type="pct"/>
            <w:tcBorders>
              <w:top w:val="single" w:color="auto" w:sz="12" w:space="0"/>
              <w:left w:val="single" w:color="auto" w:sz="4" w:space="0"/>
              <w:bottom w:val="single" w:color="auto" w:sz="4" w:space="0"/>
              <w:right w:val="single" w:color="auto" w:sz="4" w:space="0"/>
            </w:tcBorders>
            <w:noWrap w:val="0"/>
            <w:vAlign w:val="center"/>
          </w:tcPr>
          <w:p>
            <w:pPr>
              <w:pStyle w:val="14"/>
              <w:widowControl/>
              <w:snapToGrid w:val="0"/>
              <w:jc w:val="center"/>
              <w:rPr>
                <w:rFonts w:hint="eastAsia" w:ascii="宋体" w:cs="Times New Roman"/>
                <w:bCs/>
                <w:color w:val="auto"/>
                <w:sz w:val="24"/>
              </w:rPr>
            </w:pPr>
            <w:r>
              <w:rPr>
                <w:rFonts w:hint="eastAsia" w:ascii="宋体" w:cs="Times New Roman"/>
                <w:bCs/>
                <w:color w:val="auto"/>
                <w:sz w:val="24"/>
              </w:rPr>
              <w:t>数量</w:t>
            </w:r>
          </w:p>
        </w:tc>
        <w:tc>
          <w:tcPr>
            <w:tcW w:w="1163" w:type="pct"/>
            <w:tcBorders>
              <w:top w:val="single" w:color="auto" w:sz="12" w:space="0"/>
              <w:left w:val="single" w:color="auto" w:sz="4" w:space="0"/>
              <w:bottom w:val="single" w:color="auto" w:sz="4" w:space="0"/>
              <w:right w:val="single" w:color="auto" w:sz="4" w:space="0"/>
            </w:tcBorders>
            <w:noWrap w:val="0"/>
            <w:vAlign w:val="center"/>
          </w:tcPr>
          <w:p>
            <w:pPr>
              <w:pStyle w:val="14"/>
              <w:widowControl/>
              <w:snapToGrid w:val="0"/>
              <w:jc w:val="center"/>
              <w:rPr>
                <w:rFonts w:hint="eastAsia" w:ascii="宋体" w:hAnsi="宋体" w:cs="Times New Roman"/>
                <w:bCs/>
                <w:color w:val="auto"/>
                <w:sz w:val="24"/>
              </w:rPr>
            </w:pPr>
            <w:r>
              <w:rPr>
                <w:rFonts w:hint="eastAsia" w:ascii="宋体" w:hAnsi="宋体" w:cs="Times New Roman"/>
                <w:bCs/>
                <w:color w:val="auto"/>
                <w:sz w:val="24"/>
              </w:rPr>
              <w:t>床位数（人）</w:t>
            </w:r>
          </w:p>
        </w:tc>
        <w:tc>
          <w:tcPr>
            <w:tcW w:w="1875" w:type="pct"/>
            <w:tcBorders>
              <w:top w:val="single" w:color="auto" w:sz="12" w:space="0"/>
              <w:left w:val="single" w:color="auto" w:sz="4" w:space="0"/>
              <w:bottom w:val="single" w:color="auto" w:sz="4" w:space="0"/>
              <w:right w:val="single" w:color="auto" w:sz="4" w:space="0"/>
            </w:tcBorders>
            <w:noWrap w:val="0"/>
            <w:vAlign w:val="center"/>
          </w:tcPr>
          <w:p>
            <w:pPr>
              <w:pStyle w:val="14"/>
              <w:widowControl/>
              <w:snapToGrid w:val="0"/>
              <w:jc w:val="center"/>
              <w:rPr>
                <w:rFonts w:hint="eastAsia" w:ascii="宋体" w:hAnsi="宋体" w:cs="Times New Roman"/>
                <w:bCs/>
                <w:color w:val="auto"/>
                <w:sz w:val="24"/>
              </w:rPr>
            </w:pPr>
            <w:r>
              <w:rPr>
                <w:rFonts w:hint="eastAsia" w:ascii="宋体" w:hAnsi="宋体" w:cs="Times New Roman"/>
                <w:bCs/>
                <w:color w:val="auto"/>
                <w:sz w:val="24"/>
              </w:rPr>
              <w:t>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466" w:type="pct"/>
            <w:tcBorders>
              <w:top w:val="single" w:color="auto" w:sz="4" w:space="0"/>
              <w:left w:val="single" w:color="auto" w:sz="4" w:space="0"/>
              <w:bottom w:val="single" w:color="auto" w:sz="12" w:space="0"/>
              <w:right w:val="single" w:color="auto" w:sz="4" w:space="0"/>
            </w:tcBorders>
            <w:noWrap w:val="0"/>
            <w:vAlign w:val="center"/>
          </w:tcPr>
          <w:p>
            <w:pPr>
              <w:pStyle w:val="14"/>
              <w:widowControl/>
              <w:snapToGrid w:val="0"/>
              <w:ind w:firstLine="31" w:firstLineChars="13"/>
              <w:jc w:val="center"/>
              <w:rPr>
                <w:rFonts w:hint="eastAsia" w:ascii="宋体" w:cs="Times New Roman"/>
                <w:bCs/>
                <w:color w:val="auto"/>
                <w:sz w:val="24"/>
              </w:rPr>
            </w:pPr>
            <w:r>
              <w:rPr>
                <w:rFonts w:hint="eastAsia" w:ascii="宋体" w:hAnsi="宋体" w:cs="宋体"/>
                <w:color w:val="auto"/>
                <w:sz w:val="24"/>
              </w:rPr>
              <w:t>宿舍用房租赁服务</w:t>
            </w:r>
          </w:p>
        </w:tc>
        <w:tc>
          <w:tcPr>
            <w:tcW w:w="497" w:type="pct"/>
            <w:tcBorders>
              <w:top w:val="single" w:color="auto" w:sz="4" w:space="0"/>
              <w:left w:val="single" w:color="auto" w:sz="4" w:space="0"/>
              <w:bottom w:val="single" w:color="auto" w:sz="12" w:space="0"/>
              <w:right w:val="single" w:color="auto" w:sz="4" w:space="0"/>
            </w:tcBorders>
            <w:noWrap w:val="0"/>
            <w:vAlign w:val="center"/>
          </w:tcPr>
          <w:p>
            <w:pPr>
              <w:pStyle w:val="14"/>
              <w:widowControl/>
              <w:snapToGrid w:val="0"/>
              <w:jc w:val="center"/>
              <w:rPr>
                <w:rFonts w:hint="eastAsia" w:ascii="宋体" w:cs="Times New Roman"/>
                <w:bCs/>
                <w:color w:val="auto"/>
                <w:sz w:val="24"/>
              </w:rPr>
            </w:pPr>
            <w:r>
              <w:rPr>
                <w:rFonts w:hint="eastAsia" w:ascii="宋体" w:cs="Times New Roman"/>
                <w:bCs/>
                <w:color w:val="auto"/>
                <w:sz w:val="24"/>
              </w:rPr>
              <w:t>1项</w:t>
            </w:r>
          </w:p>
        </w:tc>
        <w:tc>
          <w:tcPr>
            <w:tcW w:w="1163" w:type="pct"/>
            <w:tcBorders>
              <w:top w:val="single" w:color="auto" w:sz="4" w:space="0"/>
              <w:left w:val="single" w:color="auto" w:sz="4" w:space="0"/>
              <w:bottom w:val="single" w:color="auto" w:sz="12" w:space="0"/>
              <w:right w:val="single" w:color="auto" w:sz="4" w:space="0"/>
            </w:tcBorders>
            <w:noWrap w:val="0"/>
            <w:vAlign w:val="center"/>
          </w:tcPr>
          <w:p>
            <w:pPr>
              <w:pStyle w:val="15"/>
              <w:widowControl/>
              <w:spacing w:before="0" w:after="0" w:line="240" w:lineRule="auto"/>
              <w:rPr>
                <w:rFonts w:hint="default" w:ascii="宋体" w:hAnsi="宋体" w:eastAsia="宋体" w:cs="Times New Roman"/>
                <w:color w:val="auto"/>
                <w:spacing w:val="0"/>
                <w:szCs w:val="24"/>
                <w:lang w:val="en-US" w:eastAsia="zh-CN"/>
              </w:rPr>
            </w:pPr>
            <w:r>
              <w:rPr>
                <w:rFonts w:hint="eastAsia" w:ascii="宋体" w:hAnsi="宋体" w:cs="Times New Roman"/>
                <w:color w:val="auto"/>
                <w:spacing w:val="0"/>
                <w:szCs w:val="24"/>
                <w:lang w:val="en-US" w:eastAsia="zh-CN"/>
              </w:rPr>
              <w:t>200</w:t>
            </w:r>
          </w:p>
        </w:tc>
        <w:tc>
          <w:tcPr>
            <w:tcW w:w="1875" w:type="pct"/>
            <w:tcBorders>
              <w:top w:val="single" w:color="auto" w:sz="4" w:space="0"/>
              <w:left w:val="single" w:color="auto" w:sz="4" w:space="0"/>
              <w:bottom w:val="single" w:color="auto" w:sz="12" w:space="0"/>
              <w:right w:val="single" w:color="auto" w:sz="4" w:space="0"/>
            </w:tcBorders>
            <w:noWrap w:val="0"/>
            <w:vAlign w:val="center"/>
          </w:tcPr>
          <w:p>
            <w:pPr>
              <w:pStyle w:val="15"/>
              <w:widowControl/>
              <w:spacing w:before="0" w:after="0" w:line="240" w:lineRule="auto"/>
              <w:rPr>
                <w:rFonts w:ascii="宋体" w:hAnsi="宋体" w:cs="Times New Roman"/>
                <w:color w:val="auto"/>
                <w:spacing w:val="0"/>
                <w:szCs w:val="24"/>
              </w:rPr>
            </w:pPr>
            <w:r>
              <w:rPr>
                <w:rFonts w:hint="eastAsia" w:ascii="宋体" w:hAnsi="宋体" w:cs="Times New Roman"/>
                <w:color w:val="auto"/>
                <w:spacing w:val="0"/>
                <w:szCs w:val="24"/>
              </w:rPr>
              <w:t>2024-8-1至202</w:t>
            </w:r>
            <w:r>
              <w:rPr>
                <w:rFonts w:hint="eastAsia" w:ascii="宋体" w:hAnsi="宋体" w:cs="Times New Roman"/>
                <w:color w:val="auto"/>
                <w:spacing w:val="0"/>
                <w:szCs w:val="24"/>
                <w:lang w:val="en-US" w:eastAsia="zh-CN"/>
              </w:rPr>
              <w:t>7</w:t>
            </w:r>
            <w:r>
              <w:rPr>
                <w:rFonts w:hint="eastAsia" w:ascii="宋体" w:hAnsi="宋体" w:cs="Times New Roman"/>
                <w:color w:val="auto"/>
                <w:spacing w:val="0"/>
                <w:szCs w:val="24"/>
              </w:rPr>
              <w:t>-6-30</w:t>
            </w:r>
          </w:p>
        </w:tc>
      </w:tr>
    </w:tbl>
    <w:p>
      <w:pPr>
        <w:rPr>
          <w:rFonts w:hint="eastAsia"/>
          <w:color w:val="auto"/>
        </w:rPr>
      </w:pPr>
      <w:r>
        <w:rPr>
          <w:rFonts w:hint="eastAsia" w:cs="宋体"/>
          <w:color w:val="auto"/>
          <w:lang w:bidi="ar"/>
        </w:rPr>
        <w:t>一、</w:t>
      </w:r>
      <w:r>
        <w:rPr>
          <w:rFonts w:hint="eastAsia"/>
          <w:color w:val="auto"/>
        </w:rPr>
        <w:t>调研对象基本情况（需附上营业执照）：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6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单位名称</w:t>
            </w:r>
          </w:p>
        </w:tc>
        <w:tc>
          <w:tcPr>
            <w:tcW w:w="61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成立时间</w:t>
            </w:r>
          </w:p>
        </w:tc>
        <w:tc>
          <w:tcPr>
            <w:tcW w:w="61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注册地址</w:t>
            </w:r>
          </w:p>
        </w:tc>
        <w:tc>
          <w:tcPr>
            <w:tcW w:w="61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联系人</w:t>
            </w:r>
          </w:p>
        </w:tc>
        <w:tc>
          <w:tcPr>
            <w:tcW w:w="61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联系电话</w:t>
            </w:r>
          </w:p>
        </w:tc>
        <w:tc>
          <w:tcPr>
            <w:tcW w:w="61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与本项目采购需求相关的资质证书</w:t>
            </w:r>
          </w:p>
        </w:tc>
        <w:tc>
          <w:tcPr>
            <w:tcW w:w="61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是否属于中小微企业（对应的中小微企业划分标准所属行业为：租赁和商务服务业）。</w:t>
            </w:r>
          </w:p>
        </w:tc>
        <w:tc>
          <w:tcPr>
            <w:tcW w:w="61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top"/>
          </w:tcPr>
          <w:p>
            <w:pPr>
              <w:keepNext w:val="0"/>
              <w:keepLines w:val="0"/>
              <w:suppressLineNumbers w:val="0"/>
              <w:spacing w:before="0" w:beforeAutospacing="0" w:after="0" w:afterAutospacing="0"/>
              <w:ind w:left="0" w:right="0"/>
              <w:rPr>
                <w:rFonts w:hint="eastAsia" w:eastAsia="宋体" w:cs="Times New Roman"/>
                <w:color w:val="auto"/>
                <w:lang w:eastAsia="zh-CN"/>
              </w:rPr>
            </w:pPr>
            <w:r>
              <w:rPr>
                <w:rFonts w:hint="eastAsia" w:cs="Times New Roman"/>
                <w:color w:val="auto"/>
                <w:lang w:eastAsia="zh-CN"/>
              </w:rPr>
              <w:t>所投房屋宿舍地址</w:t>
            </w:r>
          </w:p>
        </w:tc>
        <w:tc>
          <w:tcPr>
            <w:tcW w:w="61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bl>
    <w:p>
      <w:pPr>
        <w:numPr>
          <w:ilvl w:val="0"/>
          <w:numId w:val="0"/>
        </w:numPr>
        <w:rPr>
          <w:rFonts w:hint="eastAsia"/>
          <w:color w:val="auto"/>
        </w:rPr>
      </w:pPr>
      <w:r>
        <w:rPr>
          <w:rFonts w:hint="eastAsia"/>
          <w:color w:val="auto"/>
          <w:lang w:eastAsia="zh-CN"/>
        </w:rPr>
        <w:t>二、</w:t>
      </w:r>
      <w:r>
        <w:rPr>
          <w:rFonts w:hint="eastAsia"/>
          <w:color w:val="auto"/>
        </w:rPr>
        <w:t>调研对象资格情况：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1"/>
        <w:gridCol w:w="787"/>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1" w:type="dxa"/>
            <w:noWrap w:val="0"/>
            <w:vAlign w:val="top"/>
          </w:tcPr>
          <w:p>
            <w:pPr>
              <w:keepNext w:val="0"/>
              <w:keepLines w:val="0"/>
              <w:suppressLineNumbers w:val="0"/>
              <w:spacing w:before="0" w:beforeAutospacing="0" w:after="0" w:afterAutospacing="0"/>
              <w:ind w:left="0" w:right="0"/>
              <w:jc w:val="center"/>
              <w:rPr>
                <w:rFonts w:hint="eastAsia" w:cs="Times New Roman"/>
                <w:b/>
                <w:bCs/>
                <w:color w:val="auto"/>
              </w:rPr>
            </w:pPr>
            <w:r>
              <w:rPr>
                <w:rFonts w:hint="eastAsia" w:cs="Times New Roman"/>
                <w:b/>
                <w:bCs/>
                <w:color w:val="auto"/>
              </w:rPr>
              <w:t>资格要求</w:t>
            </w:r>
          </w:p>
        </w:tc>
        <w:tc>
          <w:tcPr>
            <w:tcW w:w="787" w:type="dxa"/>
            <w:noWrap w:val="0"/>
            <w:vAlign w:val="top"/>
          </w:tcPr>
          <w:p>
            <w:pPr>
              <w:keepNext w:val="0"/>
              <w:keepLines w:val="0"/>
              <w:suppressLineNumbers w:val="0"/>
              <w:spacing w:before="0" w:beforeAutospacing="0" w:after="0" w:afterAutospacing="0"/>
              <w:ind w:left="0" w:right="0"/>
              <w:jc w:val="center"/>
              <w:rPr>
                <w:rFonts w:hint="eastAsia" w:cs="Times New Roman"/>
                <w:b/>
                <w:bCs/>
                <w:color w:val="auto"/>
              </w:rPr>
            </w:pPr>
            <w:r>
              <w:rPr>
                <w:rFonts w:hint="eastAsia" w:cs="Times New Roman"/>
                <w:b/>
                <w:bCs/>
                <w:color w:val="auto"/>
              </w:rPr>
              <w:t>是否满足</w:t>
            </w:r>
          </w:p>
        </w:tc>
        <w:tc>
          <w:tcPr>
            <w:tcW w:w="1238" w:type="dxa"/>
            <w:noWrap w:val="0"/>
            <w:vAlign w:val="top"/>
          </w:tcPr>
          <w:p>
            <w:pPr>
              <w:keepNext w:val="0"/>
              <w:keepLines w:val="0"/>
              <w:suppressLineNumbers w:val="0"/>
              <w:spacing w:before="0" w:beforeAutospacing="0" w:after="0" w:afterAutospacing="0"/>
              <w:ind w:left="0" w:right="0"/>
              <w:jc w:val="center"/>
              <w:rPr>
                <w:rFonts w:hint="eastAsia" w:cs="Times New Roman"/>
                <w:b/>
                <w:bCs/>
                <w:color w:val="auto"/>
              </w:rPr>
            </w:pPr>
            <w:r>
              <w:rPr>
                <w:rFonts w:hint="eastAsia" w:cs="Times New Roman"/>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gridSpan w:val="3"/>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b/>
                <w:bCs/>
                <w:color w:val="auto"/>
              </w:rPr>
              <w:t>1、具备《中华人民共和国政府采购法》第二十二条规定的条件：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1"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如供应商为分支机构，须取得具有法人资格的总公司（总所）出具给分支机构的授权书，并提供总公司（总所）和分支机构的营业执照（执业许可证）扫描件；已由总公司（总所）授权的，总公司（总所）取得的相关资质证书对分支机构有效，法律法规或者行业另有规定的除外）</w:t>
            </w:r>
          </w:p>
        </w:tc>
        <w:tc>
          <w:tcPr>
            <w:tcW w:w="7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c>
          <w:tcPr>
            <w:tcW w:w="1238"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1"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2）有依法缴纳税收和社会保障资金的良好记录：提供《资格声明函》</w:t>
            </w:r>
          </w:p>
        </w:tc>
        <w:tc>
          <w:tcPr>
            <w:tcW w:w="7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c>
          <w:tcPr>
            <w:tcW w:w="1238"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1"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3）具有良好的商业信誉和健全的财务会计制度：提供《资格声明函》</w:t>
            </w:r>
          </w:p>
        </w:tc>
        <w:tc>
          <w:tcPr>
            <w:tcW w:w="7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c>
          <w:tcPr>
            <w:tcW w:w="1238"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1"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4）履行合同所必需的设备和专业技术能力：提供《资格声明函》</w:t>
            </w:r>
          </w:p>
        </w:tc>
        <w:tc>
          <w:tcPr>
            <w:tcW w:w="7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c>
          <w:tcPr>
            <w:tcW w:w="1238"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1"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5）参加采购活动前3年内，在经营活动中没有重大违法记录：提供《资格声明函》。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tc>
        <w:tc>
          <w:tcPr>
            <w:tcW w:w="7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c>
          <w:tcPr>
            <w:tcW w:w="1238"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gridSpan w:val="3"/>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b/>
                <w:bCs/>
                <w:color w:val="auto"/>
              </w:rPr>
              <w:t>2、特定资格要求：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1"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1)供应商未被列入“信用中国”网站(www.creditchina.gov.cn)“记录失信被执行人或重大税收违法失信主体”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c>
          <w:tcPr>
            <w:tcW w:w="7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c>
          <w:tcPr>
            <w:tcW w:w="1238"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1"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2)单位负责人为同一人或者存在直接控股、管理关系的不同供应商，不得同时参加本采购项目（采购包）投标（响应）。为本项目提供整体设计、规范编制或者项目管理、监理、检测等服务的供应商，不得再参与本项目投标（响应）。提供《资格声明函》</w:t>
            </w:r>
          </w:p>
        </w:tc>
        <w:tc>
          <w:tcPr>
            <w:tcW w:w="7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c>
          <w:tcPr>
            <w:tcW w:w="1238"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1"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3)本项目不接受联合体投标，不允许分包、转包。提供《资格声明函》</w:t>
            </w:r>
          </w:p>
        </w:tc>
        <w:tc>
          <w:tcPr>
            <w:tcW w:w="787"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c>
          <w:tcPr>
            <w:tcW w:w="1238" w:type="dxa"/>
            <w:noWrap w:val="0"/>
            <w:vAlign w:val="top"/>
          </w:tcPr>
          <w:p>
            <w:pPr>
              <w:keepNext w:val="0"/>
              <w:keepLines w:val="0"/>
              <w:suppressLineNumbers w:val="0"/>
              <w:spacing w:before="0" w:beforeAutospacing="0" w:after="0" w:afterAutospacing="0"/>
              <w:ind w:left="0" w:right="0"/>
              <w:rPr>
                <w:rFonts w:hint="eastAsia" w:cs="Times New Roman"/>
                <w:color w:val="auto"/>
              </w:rPr>
            </w:pPr>
          </w:p>
        </w:tc>
      </w:tr>
    </w:tbl>
    <w:p>
      <w:pPr>
        <w:rPr>
          <w:rFonts w:hint="eastAsia"/>
          <w:color w:val="auto"/>
        </w:rPr>
      </w:pPr>
    </w:p>
    <w:p>
      <w:pPr>
        <w:numPr>
          <w:ilvl w:val="0"/>
          <w:numId w:val="1"/>
        </w:numPr>
        <w:rPr>
          <w:rFonts w:hint="eastAsia"/>
          <w:color w:val="auto"/>
        </w:rPr>
      </w:pPr>
      <w:r>
        <w:rPr>
          <w:rFonts w:hint="eastAsia"/>
          <w:color w:val="auto"/>
        </w:rPr>
        <w:t>服务需求：</w:t>
      </w:r>
    </w:p>
    <w:p>
      <w:pPr>
        <w:rPr>
          <w:color w:val="auto"/>
        </w:rPr>
      </w:pPr>
      <w:r>
        <w:rPr>
          <w:rFonts w:hint="eastAsia"/>
          <w:color w:val="auto"/>
        </w:rPr>
        <w:t>1、房屋基本情况：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6"/>
        <w:gridCol w:w="737"/>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6" w:type="dxa"/>
            <w:noWrap w:val="0"/>
            <w:vAlign w:val="center"/>
          </w:tcPr>
          <w:p>
            <w:pPr>
              <w:keepNext w:val="0"/>
              <w:keepLines w:val="0"/>
              <w:suppressLineNumbers w:val="0"/>
              <w:spacing w:before="0" w:beforeAutospacing="0" w:after="0" w:afterAutospacing="0"/>
              <w:ind w:left="0" w:right="0"/>
              <w:jc w:val="center"/>
              <w:rPr>
                <w:rFonts w:hint="default" w:cs="Times New Roman"/>
                <w:b/>
                <w:bCs/>
                <w:color w:val="auto"/>
              </w:rPr>
            </w:pPr>
            <w:r>
              <w:rPr>
                <w:rFonts w:hint="eastAsia" w:cs="Times New Roman"/>
                <w:b/>
                <w:bCs/>
                <w:color w:val="auto"/>
              </w:rPr>
              <w:t>需求</w:t>
            </w:r>
          </w:p>
        </w:tc>
        <w:tc>
          <w:tcPr>
            <w:tcW w:w="737" w:type="dxa"/>
            <w:noWrap w:val="0"/>
            <w:vAlign w:val="center"/>
          </w:tcPr>
          <w:p>
            <w:pPr>
              <w:keepNext w:val="0"/>
              <w:keepLines w:val="0"/>
              <w:suppressLineNumbers w:val="0"/>
              <w:spacing w:before="0" w:beforeAutospacing="0" w:after="0" w:afterAutospacing="0"/>
              <w:ind w:left="0" w:right="0"/>
              <w:jc w:val="center"/>
              <w:rPr>
                <w:rFonts w:hint="default" w:cs="Times New Roman"/>
                <w:b/>
                <w:bCs/>
                <w:color w:val="auto"/>
              </w:rPr>
            </w:pPr>
            <w:r>
              <w:rPr>
                <w:rFonts w:hint="eastAsia" w:cs="Times New Roman"/>
                <w:b/>
                <w:bCs/>
                <w:color w:val="auto"/>
              </w:rPr>
              <w:t>是否满足</w:t>
            </w:r>
          </w:p>
        </w:tc>
        <w:tc>
          <w:tcPr>
            <w:tcW w:w="1003" w:type="dxa"/>
            <w:noWrap w:val="0"/>
            <w:vAlign w:val="center"/>
          </w:tcPr>
          <w:p>
            <w:pPr>
              <w:keepNext w:val="0"/>
              <w:keepLines w:val="0"/>
              <w:suppressLineNumbers w:val="0"/>
              <w:spacing w:before="0" w:beforeAutospacing="0" w:after="0" w:afterAutospacing="0"/>
              <w:ind w:left="0" w:right="0"/>
              <w:jc w:val="center"/>
              <w:rPr>
                <w:rFonts w:hint="default" w:cs="Times New Roman"/>
                <w:b/>
                <w:bCs/>
                <w:color w:val="auto"/>
              </w:rPr>
            </w:pPr>
            <w:r>
              <w:rPr>
                <w:rFonts w:hint="eastAsia" w:cs="Times New Roman"/>
                <w:b/>
                <w:bCs/>
                <w:color w:val="auto"/>
              </w:rPr>
              <w:t>需附上证明材料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6" w:type="dxa"/>
            <w:noWrap w:val="0"/>
            <w:vAlign w:val="top"/>
          </w:tcPr>
          <w:p>
            <w:pPr>
              <w:keepNext w:val="0"/>
              <w:keepLines w:val="0"/>
              <w:suppressLineNumbers w:val="0"/>
              <w:spacing w:before="0" w:beforeAutospacing="0" w:after="0" w:afterAutospacing="0"/>
              <w:ind w:left="0" w:right="0"/>
              <w:rPr>
                <w:rFonts w:hint="default" w:cs="Times New Roman"/>
                <w:color w:val="auto"/>
              </w:rPr>
            </w:pPr>
            <w:r>
              <w:rPr>
                <w:rFonts w:hint="eastAsia" w:cs="Times New Roman"/>
                <w:color w:val="auto"/>
              </w:rPr>
              <w:t>1、所投房屋无出让、查封、担保等事项，没有其他法律纠纷；且所投房屋与产权物业地址一致，产权清晰，手续齐全【需提供以下资料：不动产权证或房产证；若中标人提供的房源是租赁房源需提供相关可自由支配房源的相关证明（投标时提供相关证明，包括但不限于：房屋租赁登记备案证明，房屋租赁（或经营或运营）合同），合同租赁（经营或运营）期限须覆盖采购人的租赁期限】。</w:t>
            </w:r>
          </w:p>
        </w:tc>
        <w:tc>
          <w:tcPr>
            <w:tcW w:w="737" w:type="dxa"/>
            <w:noWrap w:val="0"/>
            <w:vAlign w:val="top"/>
          </w:tcPr>
          <w:p>
            <w:pPr>
              <w:keepNext w:val="0"/>
              <w:keepLines w:val="0"/>
              <w:suppressLineNumbers w:val="0"/>
              <w:spacing w:before="0" w:beforeAutospacing="0" w:after="0" w:afterAutospacing="0"/>
              <w:ind w:left="0" w:right="0"/>
              <w:rPr>
                <w:rFonts w:hint="default" w:cs="Times New Roman"/>
                <w:color w:val="auto"/>
              </w:rPr>
            </w:pPr>
          </w:p>
        </w:tc>
        <w:tc>
          <w:tcPr>
            <w:tcW w:w="1003" w:type="dxa"/>
            <w:noWrap w:val="0"/>
            <w:vAlign w:val="top"/>
          </w:tcPr>
          <w:p>
            <w:pPr>
              <w:keepNext w:val="0"/>
              <w:keepLines w:val="0"/>
              <w:suppressLineNumbers w:val="0"/>
              <w:spacing w:before="0" w:beforeAutospacing="0" w:after="0" w:afterAutospacing="0"/>
              <w:ind w:left="0" w:right="0"/>
              <w:rPr>
                <w:rFonts w:hint="default" w:cs="Times New Roman"/>
                <w:color w:val="auto"/>
              </w:rPr>
            </w:pPr>
          </w:p>
          <w:p>
            <w:pPr>
              <w:keepNext w:val="0"/>
              <w:keepLines w:val="0"/>
              <w:suppressLineNumbers w:val="0"/>
              <w:spacing w:before="0" w:beforeAutospacing="0" w:after="0" w:afterAutospacing="0"/>
              <w:ind w:left="0" w:right="0"/>
              <w:rPr>
                <w:rFonts w:hint="default" w:cs="Times New Roman"/>
                <w:color w:val="auto"/>
              </w:rPr>
            </w:pPr>
          </w:p>
          <w:p>
            <w:pPr>
              <w:keepNext w:val="0"/>
              <w:keepLines w:val="0"/>
              <w:suppressLineNumbers w:val="0"/>
              <w:spacing w:before="0" w:beforeAutospacing="0" w:after="0" w:afterAutospacing="0"/>
              <w:ind w:left="0" w:right="0"/>
              <w:rPr>
                <w:rFonts w:hint="default" w:cs="Times New Roman"/>
                <w:color w:val="auto"/>
              </w:rPr>
            </w:pPr>
            <w:r>
              <w:rPr>
                <w:rFonts w:hint="eastAsia" w:cs="Times New Roman"/>
                <w:color w:val="auto"/>
              </w:rPr>
              <w:t>要附上证明材料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6" w:type="dxa"/>
            <w:noWrap w:val="0"/>
            <w:vAlign w:val="top"/>
          </w:tcPr>
          <w:p>
            <w:pPr>
              <w:keepNext w:val="0"/>
              <w:keepLines w:val="0"/>
              <w:suppressLineNumbers w:val="0"/>
              <w:spacing w:before="0" w:beforeAutospacing="0" w:after="0" w:afterAutospacing="0"/>
              <w:ind w:left="0" w:right="0"/>
              <w:rPr>
                <w:rFonts w:hint="default" w:cs="Times New Roman"/>
                <w:color w:val="auto"/>
              </w:rPr>
            </w:pPr>
            <w:r>
              <w:rPr>
                <w:rFonts w:hint="eastAsia" w:cs="Times New Roman"/>
                <w:color w:val="auto"/>
              </w:rPr>
              <w:t>2、配备24小时的保安巡逻，同时须在宿舍周边的走廊、防火通道、楼梯等公共区域进行配置24小时的监控设备。</w:t>
            </w:r>
          </w:p>
        </w:tc>
        <w:tc>
          <w:tcPr>
            <w:tcW w:w="737" w:type="dxa"/>
            <w:noWrap w:val="0"/>
            <w:vAlign w:val="top"/>
          </w:tcPr>
          <w:p>
            <w:pPr>
              <w:keepNext w:val="0"/>
              <w:keepLines w:val="0"/>
              <w:suppressLineNumbers w:val="0"/>
              <w:spacing w:before="0" w:beforeAutospacing="0" w:after="0" w:afterAutospacing="0"/>
              <w:ind w:left="0" w:right="0"/>
              <w:rPr>
                <w:rFonts w:hint="default" w:cs="Times New Roman"/>
                <w:color w:val="auto"/>
              </w:rPr>
            </w:pPr>
          </w:p>
        </w:tc>
        <w:tc>
          <w:tcPr>
            <w:tcW w:w="1003" w:type="dxa"/>
            <w:noWrap w:val="0"/>
            <w:vAlign w:val="top"/>
          </w:tcPr>
          <w:p>
            <w:pPr>
              <w:keepNext w:val="0"/>
              <w:keepLines w:val="0"/>
              <w:suppressLineNumbers w:val="0"/>
              <w:spacing w:before="0" w:beforeAutospacing="0" w:after="0" w:afterAutospacing="0"/>
              <w:ind w:left="0" w:right="0"/>
              <w:rPr>
                <w:rFonts w:hint="default"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6" w:type="dxa"/>
            <w:noWrap w:val="0"/>
            <w:vAlign w:val="top"/>
          </w:tcPr>
          <w:p>
            <w:pPr>
              <w:keepNext w:val="0"/>
              <w:keepLines w:val="0"/>
              <w:suppressLineNumbers w:val="0"/>
              <w:spacing w:before="0" w:beforeAutospacing="0" w:after="0" w:afterAutospacing="0"/>
              <w:ind w:left="0" w:right="0"/>
              <w:rPr>
                <w:rFonts w:hint="default" w:cs="Times New Roman"/>
                <w:color w:val="auto"/>
              </w:rPr>
            </w:pPr>
            <w:r>
              <w:rPr>
                <w:rFonts w:hint="eastAsia" w:cs="Times New Roman"/>
                <w:color w:val="auto"/>
              </w:rPr>
              <w:t xml:space="preserve">3、每个房间具有房屋须配备水电表 </w:t>
            </w:r>
          </w:p>
        </w:tc>
        <w:tc>
          <w:tcPr>
            <w:tcW w:w="737" w:type="dxa"/>
            <w:noWrap w:val="0"/>
            <w:vAlign w:val="top"/>
          </w:tcPr>
          <w:p>
            <w:pPr>
              <w:keepNext w:val="0"/>
              <w:keepLines w:val="0"/>
              <w:suppressLineNumbers w:val="0"/>
              <w:spacing w:before="0" w:beforeAutospacing="0" w:after="0" w:afterAutospacing="0"/>
              <w:ind w:left="0" w:right="0"/>
              <w:rPr>
                <w:rFonts w:hint="default" w:cs="Times New Roman"/>
                <w:color w:val="auto"/>
              </w:rPr>
            </w:pPr>
          </w:p>
        </w:tc>
        <w:tc>
          <w:tcPr>
            <w:tcW w:w="1003" w:type="dxa"/>
            <w:noWrap w:val="0"/>
            <w:vAlign w:val="top"/>
          </w:tcPr>
          <w:p>
            <w:pPr>
              <w:keepNext w:val="0"/>
              <w:keepLines w:val="0"/>
              <w:suppressLineNumbers w:val="0"/>
              <w:spacing w:before="0" w:beforeAutospacing="0" w:after="0" w:afterAutospacing="0"/>
              <w:ind w:left="0" w:right="0"/>
              <w:rPr>
                <w:rFonts w:hint="default"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6" w:type="dxa"/>
            <w:noWrap w:val="0"/>
            <w:vAlign w:val="top"/>
          </w:tcPr>
          <w:p>
            <w:pPr>
              <w:keepNext w:val="0"/>
              <w:keepLines w:val="0"/>
              <w:suppressLineNumbers w:val="0"/>
              <w:spacing w:before="0" w:beforeAutospacing="0" w:after="0" w:afterAutospacing="0"/>
              <w:ind w:left="0" w:right="0"/>
              <w:rPr>
                <w:rFonts w:hint="default" w:cs="Times New Roman"/>
                <w:color w:val="auto"/>
              </w:rPr>
            </w:pPr>
            <w:r>
              <w:rPr>
                <w:rFonts w:hint="eastAsia" w:cs="Times New Roman"/>
                <w:color w:val="auto"/>
              </w:rPr>
              <w:t>4、每个房间配备灭火器、防毒面具、烟雾报警器、应急手电筒、喷淋装置</w:t>
            </w:r>
          </w:p>
        </w:tc>
        <w:tc>
          <w:tcPr>
            <w:tcW w:w="737" w:type="dxa"/>
            <w:noWrap w:val="0"/>
            <w:vAlign w:val="top"/>
          </w:tcPr>
          <w:p>
            <w:pPr>
              <w:keepNext w:val="0"/>
              <w:keepLines w:val="0"/>
              <w:suppressLineNumbers w:val="0"/>
              <w:spacing w:before="0" w:beforeAutospacing="0" w:after="0" w:afterAutospacing="0"/>
              <w:ind w:left="0" w:right="0"/>
              <w:rPr>
                <w:rFonts w:hint="default" w:cs="Times New Roman"/>
                <w:color w:val="auto"/>
              </w:rPr>
            </w:pPr>
          </w:p>
        </w:tc>
        <w:tc>
          <w:tcPr>
            <w:tcW w:w="1003" w:type="dxa"/>
            <w:noWrap w:val="0"/>
            <w:vAlign w:val="top"/>
          </w:tcPr>
          <w:p>
            <w:pPr>
              <w:keepNext w:val="0"/>
              <w:keepLines w:val="0"/>
              <w:suppressLineNumbers w:val="0"/>
              <w:spacing w:before="0" w:beforeAutospacing="0" w:after="0" w:afterAutospacing="0"/>
              <w:ind w:left="0" w:right="0"/>
              <w:rPr>
                <w:rFonts w:hint="default"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6" w:type="dxa"/>
            <w:noWrap w:val="0"/>
            <w:vAlign w:val="top"/>
          </w:tcPr>
          <w:p>
            <w:pPr>
              <w:keepNext w:val="0"/>
              <w:keepLines w:val="0"/>
              <w:suppressLineNumbers w:val="0"/>
              <w:spacing w:before="0" w:beforeAutospacing="0" w:after="0" w:afterAutospacing="0"/>
              <w:ind w:left="0" w:right="0"/>
              <w:rPr>
                <w:rFonts w:hint="default" w:cs="Times New Roman"/>
                <w:color w:val="auto"/>
              </w:rPr>
            </w:pPr>
            <w:r>
              <w:rPr>
                <w:rFonts w:hint="eastAsia" w:cs="Times New Roman"/>
                <w:color w:val="auto"/>
              </w:rPr>
              <w:t>5、房屋具有消防栓、前后消防楼梯，符合经营消防要求。</w:t>
            </w:r>
          </w:p>
        </w:tc>
        <w:tc>
          <w:tcPr>
            <w:tcW w:w="737" w:type="dxa"/>
            <w:noWrap w:val="0"/>
            <w:vAlign w:val="top"/>
          </w:tcPr>
          <w:p>
            <w:pPr>
              <w:keepNext w:val="0"/>
              <w:keepLines w:val="0"/>
              <w:suppressLineNumbers w:val="0"/>
              <w:spacing w:before="0" w:beforeAutospacing="0" w:after="0" w:afterAutospacing="0"/>
              <w:ind w:left="0" w:right="0"/>
              <w:rPr>
                <w:rFonts w:hint="default" w:cs="Times New Roman"/>
                <w:color w:val="auto"/>
              </w:rPr>
            </w:pPr>
          </w:p>
        </w:tc>
        <w:tc>
          <w:tcPr>
            <w:tcW w:w="1003" w:type="dxa"/>
            <w:noWrap w:val="0"/>
            <w:vAlign w:val="top"/>
          </w:tcPr>
          <w:p>
            <w:pPr>
              <w:keepNext w:val="0"/>
              <w:keepLines w:val="0"/>
              <w:suppressLineNumbers w:val="0"/>
              <w:spacing w:before="0" w:beforeAutospacing="0" w:after="0" w:afterAutospacing="0"/>
              <w:ind w:left="0" w:right="0"/>
              <w:rPr>
                <w:rFonts w:hint="default"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6" w:type="dxa"/>
            <w:noWrap w:val="0"/>
            <w:vAlign w:val="top"/>
          </w:tcPr>
          <w:p>
            <w:pPr>
              <w:keepNext w:val="0"/>
              <w:keepLines w:val="0"/>
              <w:suppressLineNumbers w:val="0"/>
              <w:spacing w:before="0" w:beforeAutospacing="0" w:after="0" w:afterAutospacing="0"/>
              <w:ind w:left="0" w:right="0"/>
              <w:rPr>
                <w:rFonts w:hint="default" w:eastAsia="宋体" w:cs="Times New Roman"/>
                <w:color w:val="auto"/>
                <w:lang w:val="en-US" w:eastAsia="zh-CN"/>
              </w:rPr>
            </w:pPr>
            <w:r>
              <w:rPr>
                <w:rFonts w:hint="eastAsia" w:cs="Times New Roman"/>
                <w:color w:val="auto"/>
              </w:rPr>
              <w:t>6、房屋具有电梯</w:t>
            </w:r>
            <w:r>
              <w:rPr>
                <w:rFonts w:hint="eastAsia" w:cs="Times New Roman"/>
                <w:color w:val="auto"/>
                <w:lang w:eastAsia="zh-CN"/>
              </w:rPr>
              <w:t>，</w:t>
            </w:r>
            <w:r>
              <w:rPr>
                <w:rFonts w:hint="eastAsia" w:cs="Times New Roman"/>
                <w:color w:val="auto"/>
                <w:lang w:val="en-US" w:eastAsia="zh-CN"/>
              </w:rPr>
              <w:t>至少2个以上消防走火通道</w:t>
            </w:r>
          </w:p>
        </w:tc>
        <w:tc>
          <w:tcPr>
            <w:tcW w:w="737" w:type="dxa"/>
            <w:noWrap w:val="0"/>
            <w:vAlign w:val="top"/>
          </w:tcPr>
          <w:p>
            <w:pPr>
              <w:keepNext w:val="0"/>
              <w:keepLines w:val="0"/>
              <w:suppressLineNumbers w:val="0"/>
              <w:spacing w:before="0" w:beforeAutospacing="0" w:after="0" w:afterAutospacing="0"/>
              <w:ind w:left="0" w:right="0"/>
              <w:rPr>
                <w:rFonts w:hint="default" w:cs="Times New Roman"/>
                <w:color w:val="auto"/>
              </w:rPr>
            </w:pPr>
          </w:p>
        </w:tc>
        <w:tc>
          <w:tcPr>
            <w:tcW w:w="1003" w:type="dxa"/>
            <w:noWrap w:val="0"/>
            <w:vAlign w:val="top"/>
          </w:tcPr>
          <w:p>
            <w:pPr>
              <w:keepNext w:val="0"/>
              <w:keepLines w:val="0"/>
              <w:suppressLineNumbers w:val="0"/>
              <w:spacing w:before="0" w:beforeAutospacing="0" w:after="0" w:afterAutospacing="0"/>
              <w:ind w:left="0" w:right="0"/>
              <w:rPr>
                <w:rFonts w:hint="default"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6" w:type="dxa"/>
            <w:noWrap w:val="0"/>
            <w:vAlign w:val="top"/>
          </w:tcPr>
          <w:p>
            <w:pPr>
              <w:keepNext w:val="0"/>
              <w:keepLines w:val="0"/>
              <w:suppressLineNumbers w:val="0"/>
              <w:spacing w:before="0" w:beforeAutospacing="0" w:after="0" w:afterAutospacing="0"/>
              <w:ind w:left="0" w:right="0"/>
              <w:rPr>
                <w:rFonts w:hint="default" w:cs="Times New Roman"/>
                <w:color w:val="auto"/>
              </w:rPr>
            </w:pPr>
            <w:r>
              <w:rPr>
                <w:rFonts w:hint="eastAsia" w:cs="Times New Roman"/>
                <w:color w:val="auto"/>
              </w:rPr>
              <w:t>7、房屋具有独立阳台、天台，作为晾晒区域</w:t>
            </w:r>
          </w:p>
        </w:tc>
        <w:tc>
          <w:tcPr>
            <w:tcW w:w="737" w:type="dxa"/>
            <w:noWrap w:val="0"/>
            <w:vAlign w:val="top"/>
          </w:tcPr>
          <w:p>
            <w:pPr>
              <w:keepNext w:val="0"/>
              <w:keepLines w:val="0"/>
              <w:suppressLineNumbers w:val="0"/>
              <w:spacing w:before="0" w:beforeAutospacing="0" w:after="0" w:afterAutospacing="0"/>
              <w:ind w:left="0" w:right="0"/>
              <w:rPr>
                <w:rFonts w:hint="default" w:cs="Times New Roman"/>
                <w:color w:val="auto"/>
              </w:rPr>
            </w:pPr>
          </w:p>
        </w:tc>
        <w:tc>
          <w:tcPr>
            <w:tcW w:w="1003" w:type="dxa"/>
            <w:noWrap w:val="0"/>
            <w:vAlign w:val="top"/>
          </w:tcPr>
          <w:p>
            <w:pPr>
              <w:keepNext w:val="0"/>
              <w:keepLines w:val="0"/>
              <w:suppressLineNumbers w:val="0"/>
              <w:spacing w:before="0" w:beforeAutospacing="0" w:after="0" w:afterAutospacing="0"/>
              <w:ind w:left="0" w:right="0"/>
              <w:rPr>
                <w:rFonts w:hint="default"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6" w:type="dxa"/>
            <w:noWrap w:val="0"/>
            <w:vAlign w:val="top"/>
          </w:tcPr>
          <w:p>
            <w:pPr>
              <w:keepNext w:val="0"/>
              <w:keepLines w:val="0"/>
              <w:suppressLineNumbers w:val="0"/>
              <w:spacing w:before="0" w:beforeAutospacing="0" w:after="0" w:afterAutospacing="0"/>
              <w:ind w:left="0" w:right="0"/>
              <w:rPr>
                <w:rFonts w:hint="default" w:cs="Times New Roman"/>
                <w:color w:val="auto"/>
              </w:rPr>
            </w:pPr>
            <w:r>
              <w:rPr>
                <w:rFonts w:hint="eastAsia" w:cs="Times New Roman"/>
                <w:color w:val="auto"/>
              </w:rPr>
              <w:t>8、每个房间具有独立空调</w:t>
            </w:r>
          </w:p>
        </w:tc>
        <w:tc>
          <w:tcPr>
            <w:tcW w:w="737" w:type="dxa"/>
            <w:noWrap w:val="0"/>
            <w:vAlign w:val="top"/>
          </w:tcPr>
          <w:p>
            <w:pPr>
              <w:keepNext w:val="0"/>
              <w:keepLines w:val="0"/>
              <w:suppressLineNumbers w:val="0"/>
              <w:spacing w:before="0" w:beforeAutospacing="0" w:after="0" w:afterAutospacing="0"/>
              <w:ind w:left="0" w:right="0"/>
              <w:rPr>
                <w:rFonts w:hint="default" w:cs="Times New Roman"/>
                <w:color w:val="auto"/>
              </w:rPr>
            </w:pPr>
          </w:p>
        </w:tc>
        <w:tc>
          <w:tcPr>
            <w:tcW w:w="1003" w:type="dxa"/>
            <w:noWrap w:val="0"/>
            <w:vAlign w:val="top"/>
          </w:tcPr>
          <w:p>
            <w:pPr>
              <w:keepNext w:val="0"/>
              <w:keepLines w:val="0"/>
              <w:suppressLineNumbers w:val="0"/>
              <w:spacing w:before="0" w:beforeAutospacing="0" w:after="0" w:afterAutospacing="0"/>
              <w:ind w:left="0" w:right="0"/>
              <w:rPr>
                <w:rFonts w:hint="default"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6" w:type="dxa"/>
            <w:noWrap w:val="0"/>
            <w:vAlign w:val="top"/>
          </w:tcPr>
          <w:p>
            <w:pPr>
              <w:keepNext w:val="0"/>
              <w:keepLines w:val="0"/>
              <w:suppressLineNumbers w:val="0"/>
              <w:spacing w:before="0" w:beforeAutospacing="0" w:after="0" w:afterAutospacing="0"/>
              <w:ind w:left="0" w:right="0"/>
              <w:rPr>
                <w:rFonts w:hint="default" w:cs="Times New Roman"/>
                <w:color w:val="auto"/>
              </w:rPr>
            </w:pPr>
            <w:r>
              <w:rPr>
                <w:rFonts w:hint="eastAsia" w:cs="Times New Roman"/>
                <w:color w:val="auto"/>
              </w:rPr>
              <w:t>9、承诺配套公寓床（上床下桌、柜，尺寸约长2m*高2m*床宽0</w:t>
            </w:r>
            <w:r>
              <w:rPr>
                <w:rFonts w:hint="default" w:cs="Times New Roman"/>
                <w:color w:val="auto"/>
              </w:rPr>
              <w:t>.9m</w:t>
            </w:r>
            <w:r>
              <w:rPr>
                <w:rFonts w:hint="eastAsia" w:cs="Times New Roman"/>
                <w:color w:val="auto"/>
              </w:rPr>
              <w:t>）及配套椅子和床垫，窗帘</w:t>
            </w:r>
          </w:p>
        </w:tc>
        <w:tc>
          <w:tcPr>
            <w:tcW w:w="737" w:type="dxa"/>
            <w:noWrap w:val="0"/>
            <w:vAlign w:val="top"/>
          </w:tcPr>
          <w:p>
            <w:pPr>
              <w:keepNext w:val="0"/>
              <w:keepLines w:val="0"/>
              <w:suppressLineNumbers w:val="0"/>
              <w:spacing w:before="0" w:beforeAutospacing="0" w:after="0" w:afterAutospacing="0"/>
              <w:ind w:left="0" w:right="0"/>
              <w:rPr>
                <w:rFonts w:hint="default" w:cs="Times New Roman"/>
                <w:color w:val="auto"/>
              </w:rPr>
            </w:pPr>
          </w:p>
        </w:tc>
        <w:tc>
          <w:tcPr>
            <w:tcW w:w="1003" w:type="dxa"/>
            <w:noWrap w:val="0"/>
            <w:vAlign w:val="top"/>
          </w:tcPr>
          <w:p>
            <w:pPr>
              <w:keepNext w:val="0"/>
              <w:keepLines w:val="0"/>
              <w:suppressLineNumbers w:val="0"/>
              <w:spacing w:before="0" w:beforeAutospacing="0" w:after="0" w:afterAutospacing="0"/>
              <w:ind w:left="0" w:right="0"/>
              <w:rPr>
                <w:rFonts w:hint="default"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6" w:type="dxa"/>
            <w:noWrap w:val="0"/>
            <w:vAlign w:val="top"/>
          </w:tcPr>
          <w:p>
            <w:pPr>
              <w:keepNext w:val="0"/>
              <w:keepLines w:val="0"/>
              <w:suppressLineNumbers w:val="0"/>
              <w:spacing w:before="0" w:beforeAutospacing="0" w:after="0" w:afterAutospacing="0"/>
              <w:ind w:left="0" w:right="0"/>
              <w:rPr>
                <w:rFonts w:hint="default" w:cs="Times New Roman"/>
                <w:color w:val="auto"/>
              </w:rPr>
            </w:pPr>
            <w:r>
              <w:rPr>
                <w:rFonts w:hint="eastAsia" w:cs="Times New Roman"/>
                <w:color w:val="auto"/>
              </w:rPr>
              <w:t>10、房间独立卫生间基本配置（洗漱台、如厕位、淋浴设备、电热水器，抽风机、洗衣机等）</w:t>
            </w:r>
          </w:p>
        </w:tc>
        <w:tc>
          <w:tcPr>
            <w:tcW w:w="737" w:type="dxa"/>
            <w:noWrap w:val="0"/>
            <w:vAlign w:val="top"/>
          </w:tcPr>
          <w:p>
            <w:pPr>
              <w:keepNext w:val="0"/>
              <w:keepLines w:val="0"/>
              <w:suppressLineNumbers w:val="0"/>
              <w:spacing w:before="0" w:beforeAutospacing="0" w:after="0" w:afterAutospacing="0"/>
              <w:ind w:left="0" w:right="0"/>
              <w:rPr>
                <w:rFonts w:hint="default" w:cs="Times New Roman"/>
                <w:color w:val="auto"/>
              </w:rPr>
            </w:pPr>
          </w:p>
        </w:tc>
        <w:tc>
          <w:tcPr>
            <w:tcW w:w="1003" w:type="dxa"/>
            <w:noWrap w:val="0"/>
            <w:vAlign w:val="top"/>
          </w:tcPr>
          <w:p>
            <w:pPr>
              <w:keepNext w:val="0"/>
              <w:keepLines w:val="0"/>
              <w:suppressLineNumbers w:val="0"/>
              <w:spacing w:before="0" w:beforeAutospacing="0" w:after="0" w:afterAutospacing="0"/>
              <w:ind w:left="0" w:right="0"/>
              <w:rPr>
                <w:rFonts w:hint="default"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6"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default" w:cs="Times New Roman"/>
                <w:color w:val="auto"/>
              </w:rPr>
              <w:t>11</w:t>
            </w:r>
            <w:r>
              <w:rPr>
                <w:rFonts w:hint="eastAsia" w:cs="Times New Roman"/>
                <w:color w:val="auto"/>
              </w:rPr>
              <w:t>、网络wifi</w:t>
            </w:r>
          </w:p>
        </w:tc>
        <w:tc>
          <w:tcPr>
            <w:tcW w:w="737" w:type="dxa"/>
            <w:noWrap w:val="0"/>
            <w:vAlign w:val="top"/>
          </w:tcPr>
          <w:p>
            <w:pPr>
              <w:keepNext w:val="0"/>
              <w:keepLines w:val="0"/>
              <w:suppressLineNumbers w:val="0"/>
              <w:spacing w:before="0" w:beforeAutospacing="0" w:after="0" w:afterAutospacing="0"/>
              <w:ind w:left="0" w:right="0"/>
              <w:rPr>
                <w:rFonts w:hint="default" w:cs="Times New Roman"/>
                <w:color w:val="auto"/>
              </w:rPr>
            </w:pPr>
          </w:p>
        </w:tc>
        <w:tc>
          <w:tcPr>
            <w:tcW w:w="1003" w:type="dxa"/>
            <w:noWrap w:val="0"/>
            <w:vAlign w:val="top"/>
          </w:tcPr>
          <w:p>
            <w:pPr>
              <w:keepNext w:val="0"/>
              <w:keepLines w:val="0"/>
              <w:suppressLineNumbers w:val="0"/>
              <w:spacing w:before="0" w:beforeAutospacing="0" w:after="0" w:afterAutospacing="0"/>
              <w:ind w:left="0" w:right="0"/>
              <w:rPr>
                <w:rFonts w:hint="default"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6" w:type="dxa"/>
            <w:noWrap w:val="0"/>
            <w:vAlign w:val="top"/>
          </w:tcPr>
          <w:p>
            <w:pPr>
              <w:keepNext w:val="0"/>
              <w:keepLines w:val="0"/>
              <w:suppressLineNumbers w:val="0"/>
              <w:spacing w:before="0" w:beforeAutospacing="0" w:after="0" w:afterAutospacing="0"/>
              <w:ind w:left="0" w:right="0"/>
              <w:rPr>
                <w:rFonts w:hint="eastAsia" w:cs="Times New Roman"/>
                <w:color w:val="auto"/>
              </w:rPr>
            </w:pPr>
            <w:r>
              <w:rPr>
                <w:rFonts w:hint="eastAsia" w:cs="Times New Roman"/>
                <w:color w:val="auto"/>
              </w:rPr>
              <w:t>1</w:t>
            </w:r>
            <w:r>
              <w:rPr>
                <w:rFonts w:hint="default" w:cs="Times New Roman"/>
                <w:color w:val="auto"/>
              </w:rPr>
              <w:t>2</w:t>
            </w:r>
            <w:r>
              <w:rPr>
                <w:rFonts w:hint="eastAsia" w:cs="Times New Roman"/>
                <w:color w:val="auto"/>
              </w:rPr>
              <w:t>、每天定时清理垃圾，对公共区域进行日常保洁，定期除四害，每月</w:t>
            </w:r>
            <w:r>
              <w:rPr>
                <w:rFonts w:hint="eastAsia" w:cs="Times New Roman"/>
                <w:color w:val="auto"/>
                <w:lang w:eastAsia="zh-CN"/>
              </w:rPr>
              <w:t>一次</w:t>
            </w:r>
            <w:r>
              <w:rPr>
                <w:rFonts w:hint="eastAsia" w:cs="Times New Roman"/>
                <w:color w:val="auto"/>
              </w:rPr>
              <w:t>对每个房间的卫生间进行基本</w:t>
            </w:r>
            <w:r>
              <w:rPr>
                <w:rFonts w:hint="eastAsia" w:cs="Times New Roman"/>
                <w:color w:val="auto"/>
                <w:lang w:eastAsia="zh-CN"/>
              </w:rPr>
              <w:t>保洁（地面、如厕位、洗漱台、淋浴设备）。</w:t>
            </w:r>
            <w:r>
              <w:rPr>
                <w:rFonts w:hint="eastAsia" w:cs="Times New Roman"/>
                <w:color w:val="auto"/>
              </w:rPr>
              <w:t xml:space="preserve"> </w:t>
            </w:r>
          </w:p>
        </w:tc>
        <w:tc>
          <w:tcPr>
            <w:tcW w:w="737" w:type="dxa"/>
            <w:noWrap w:val="0"/>
            <w:vAlign w:val="top"/>
          </w:tcPr>
          <w:p>
            <w:pPr>
              <w:keepNext w:val="0"/>
              <w:keepLines w:val="0"/>
              <w:suppressLineNumbers w:val="0"/>
              <w:spacing w:before="0" w:beforeAutospacing="0" w:after="0" w:afterAutospacing="0"/>
              <w:ind w:left="0" w:right="0"/>
              <w:rPr>
                <w:rFonts w:hint="default" w:cs="Times New Roman"/>
                <w:color w:val="auto"/>
              </w:rPr>
            </w:pPr>
          </w:p>
        </w:tc>
        <w:tc>
          <w:tcPr>
            <w:tcW w:w="1003" w:type="dxa"/>
            <w:noWrap w:val="0"/>
            <w:vAlign w:val="top"/>
          </w:tcPr>
          <w:p>
            <w:pPr>
              <w:keepNext w:val="0"/>
              <w:keepLines w:val="0"/>
              <w:suppressLineNumbers w:val="0"/>
              <w:spacing w:before="0" w:beforeAutospacing="0" w:after="0" w:afterAutospacing="0"/>
              <w:ind w:left="0" w:right="0"/>
              <w:rPr>
                <w:rFonts w:hint="default"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6" w:type="dxa"/>
            <w:noWrap w:val="0"/>
            <w:vAlign w:val="top"/>
          </w:tcPr>
          <w:p>
            <w:pPr>
              <w:keepNext w:val="0"/>
              <w:keepLines w:val="0"/>
              <w:suppressLineNumbers w:val="0"/>
              <w:spacing w:before="0" w:beforeAutospacing="0" w:after="0" w:afterAutospacing="0"/>
              <w:ind w:left="0" w:right="0"/>
              <w:rPr>
                <w:rFonts w:hint="eastAsia" w:eastAsia="宋体" w:cs="Times New Roman"/>
                <w:color w:val="auto"/>
                <w:lang w:eastAsia="zh-CN"/>
              </w:rPr>
            </w:pPr>
            <w:r>
              <w:rPr>
                <w:rFonts w:hint="eastAsia" w:cs="Times New Roman"/>
                <w:color w:val="auto"/>
              </w:rPr>
              <w:t>1</w:t>
            </w:r>
            <w:r>
              <w:rPr>
                <w:rFonts w:hint="default" w:cs="Times New Roman"/>
                <w:color w:val="auto"/>
              </w:rPr>
              <w:t>3</w:t>
            </w:r>
            <w:r>
              <w:rPr>
                <w:rFonts w:hint="eastAsia" w:cs="Times New Roman"/>
                <w:color w:val="auto"/>
              </w:rPr>
              <w:t>、配备2</w:t>
            </w:r>
            <w:r>
              <w:rPr>
                <w:rFonts w:hint="default" w:cs="Times New Roman"/>
                <w:color w:val="auto"/>
              </w:rPr>
              <w:t>4</w:t>
            </w:r>
            <w:r>
              <w:rPr>
                <w:rFonts w:hint="eastAsia" w:cs="Times New Roman"/>
                <w:color w:val="auto"/>
              </w:rPr>
              <w:t>小时管家服务</w:t>
            </w:r>
            <w:r>
              <w:rPr>
                <w:rFonts w:hint="eastAsia" w:cs="Times New Roman"/>
                <w:color w:val="auto"/>
                <w:lang w:eastAsia="zh-CN"/>
              </w:rPr>
              <w:t>，管理日常事务，包括入住及退宿</w:t>
            </w:r>
            <w:r>
              <w:rPr>
                <w:rFonts w:hint="eastAsia" w:cs="Times New Roman"/>
                <w:color w:val="auto"/>
              </w:rPr>
              <w:t>人员信息登记、</w:t>
            </w:r>
            <w:r>
              <w:rPr>
                <w:rFonts w:hint="eastAsia" w:cs="Times New Roman"/>
                <w:color w:val="auto"/>
                <w:lang w:eastAsia="zh-CN"/>
              </w:rPr>
              <w:t>街道人员备案，</w:t>
            </w:r>
            <w:r>
              <w:rPr>
                <w:rFonts w:hint="eastAsia" w:cs="Times New Roman"/>
                <w:color w:val="auto"/>
              </w:rPr>
              <w:t>门禁钥匙管理、响应维修需求</w:t>
            </w:r>
            <w:r>
              <w:rPr>
                <w:rFonts w:hint="eastAsia" w:cs="Times New Roman"/>
                <w:color w:val="auto"/>
                <w:lang w:eastAsia="zh-CN"/>
              </w:rPr>
              <w:t>，配合医院巡查及整改</w:t>
            </w:r>
          </w:p>
        </w:tc>
        <w:tc>
          <w:tcPr>
            <w:tcW w:w="737" w:type="dxa"/>
            <w:noWrap w:val="0"/>
            <w:vAlign w:val="top"/>
          </w:tcPr>
          <w:p>
            <w:pPr>
              <w:keepNext w:val="0"/>
              <w:keepLines w:val="0"/>
              <w:suppressLineNumbers w:val="0"/>
              <w:spacing w:before="0" w:beforeAutospacing="0" w:after="0" w:afterAutospacing="0"/>
              <w:ind w:left="0" w:right="0"/>
              <w:rPr>
                <w:rFonts w:hint="default" w:cs="Times New Roman"/>
                <w:color w:val="auto"/>
              </w:rPr>
            </w:pPr>
          </w:p>
        </w:tc>
        <w:tc>
          <w:tcPr>
            <w:tcW w:w="1003" w:type="dxa"/>
            <w:noWrap w:val="0"/>
            <w:vAlign w:val="top"/>
          </w:tcPr>
          <w:p>
            <w:pPr>
              <w:keepNext w:val="0"/>
              <w:keepLines w:val="0"/>
              <w:suppressLineNumbers w:val="0"/>
              <w:spacing w:before="0" w:beforeAutospacing="0" w:after="0" w:afterAutospacing="0"/>
              <w:ind w:left="0" w:right="0"/>
              <w:rPr>
                <w:rFonts w:hint="default" w:cs="Times New Roman"/>
                <w:color w:val="auto"/>
              </w:rPr>
            </w:pPr>
          </w:p>
        </w:tc>
      </w:tr>
    </w:tbl>
    <w:p>
      <w:pPr>
        <w:rPr>
          <w:rFonts w:hint="eastAsia"/>
          <w:color w:val="auto"/>
        </w:rPr>
      </w:pPr>
    </w:p>
    <w:p>
      <w:pPr>
        <w:numPr>
          <w:ilvl w:val="0"/>
          <w:numId w:val="2"/>
        </w:numPr>
        <w:spacing w:line="360" w:lineRule="auto"/>
        <w:rPr>
          <w:rFonts w:hint="eastAsia"/>
          <w:color w:val="auto"/>
        </w:rPr>
      </w:pPr>
      <w:r>
        <w:rPr>
          <w:rFonts w:hint="eastAsia"/>
          <w:color w:val="auto"/>
        </w:rPr>
        <w:t>详细配置（根据实际情况请填写)</w:t>
      </w:r>
    </w:p>
    <w:p>
      <w:pPr>
        <w:numPr>
          <w:ilvl w:val="0"/>
          <w:numId w:val="3"/>
        </w:numPr>
        <w:spacing w:line="360" w:lineRule="auto"/>
        <w:rPr>
          <w:rFonts w:hint="eastAsia"/>
          <w:color w:val="auto"/>
        </w:rPr>
      </w:pPr>
      <w:r>
        <w:rPr>
          <w:rFonts w:hint="eastAsia"/>
          <w:color w:val="auto"/>
        </w:rPr>
        <w:t>房屋地址（根据百度/高德地图截图）：</w:t>
      </w:r>
    </w:p>
    <w:p>
      <w:pPr>
        <w:spacing w:line="360" w:lineRule="auto"/>
        <w:rPr>
          <w:rFonts w:hint="eastAsia"/>
          <w:color w:val="auto"/>
        </w:rPr>
      </w:pPr>
      <w:r>
        <w:rPr>
          <w:rFonts w:hint="eastAsia"/>
          <w:color w:val="auto"/>
        </w:rPr>
        <w:t xml:space="preserve">     距离珠江新城院区（金穗路9号）直线距离</w:t>
      </w:r>
      <w:r>
        <w:rPr>
          <w:rFonts w:hint="eastAsia"/>
          <w:color w:val="auto"/>
          <w:u w:val="single"/>
        </w:rPr>
        <w:t xml:space="preserve">          </w:t>
      </w:r>
      <w:r>
        <w:rPr>
          <w:rFonts w:hint="eastAsia"/>
          <w:color w:val="auto"/>
        </w:rPr>
        <w:t>公里。</w:t>
      </w:r>
    </w:p>
    <w:p>
      <w:pPr>
        <w:spacing w:line="360" w:lineRule="auto"/>
        <w:rPr>
          <w:rFonts w:hint="eastAsia"/>
          <w:color w:val="auto"/>
        </w:rPr>
      </w:pPr>
      <w:r>
        <w:rPr>
          <w:rFonts w:hint="eastAsia"/>
          <w:color w:val="auto"/>
        </w:rPr>
        <w:t xml:space="preserve">     距离儿童院区（人民中路318号）直线距离</w:t>
      </w:r>
      <w:r>
        <w:rPr>
          <w:rFonts w:hint="eastAsia"/>
          <w:color w:val="auto"/>
          <w:u w:val="single"/>
        </w:rPr>
        <w:t xml:space="preserve">          </w:t>
      </w:r>
      <w:r>
        <w:rPr>
          <w:rFonts w:hint="eastAsia"/>
          <w:color w:val="auto"/>
        </w:rPr>
        <w:t>公里。</w:t>
      </w:r>
    </w:p>
    <w:p>
      <w:pPr>
        <w:spacing w:line="360" w:lineRule="auto"/>
        <w:rPr>
          <w:rFonts w:hint="eastAsia"/>
          <w:color w:val="auto"/>
        </w:rPr>
      </w:pPr>
      <w:r>
        <w:rPr>
          <w:rFonts w:hint="eastAsia"/>
          <w:color w:val="auto"/>
        </w:rPr>
        <w:t xml:space="preserve">     距离妇婴院区（人民中路402号）直线距离</w:t>
      </w:r>
      <w:r>
        <w:rPr>
          <w:rFonts w:hint="eastAsia"/>
          <w:color w:val="auto"/>
          <w:u w:val="single"/>
        </w:rPr>
        <w:t xml:space="preserve">          </w:t>
      </w:r>
      <w:r>
        <w:rPr>
          <w:rFonts w:hint="eastAsia"/>
          <w:color w:val="auto"/>
        </w:rPr>
        <w:t>公里。</w:t>
      </w:r>
    </w:p>
    <w:p>
      <w:pPr>
        <w:spacing w:line="360" w:lineRule="auto"/>
        <w:rPr>
          <w:rFonts w:hint="eastAsia"/>
          <w:color w:val="auto"/>
        </w:rPr>
      </w:pPr>
      <w:r>
        <w:rPr>
          <w:rFonts w:hint="eastAsia"/>
          <w:color w:val="auto"/>
        </w:rPr>
        <w:t xml:space="preserve">     距离白云院区（新市新达路91-93号）直线距离</w:t>
      </w:r>
      <w:r>
        <w:rPr>
          <w:rFonts w:hint="eastAsia"/>
          <w:color w:val="auto"/>
          <w:u w:val="single"/>
        </w:rPr>
        <w:t xml:space="preserve">          </w:t>
      </w:r>
      <w:r>
        <w:rPr>
          <w:rFonts w:hint="eastAsia"/>
          <w:color w:val="auto"/>
        </w:rPr>
        <w:t>公里。</w:t>
      </w:r>
    </w:p>
    <w:p>
      <w:pPr>
        <w:numPr>
          <w:ilvl w:val="0"/>
          <w:numId w:val="3"/>
        </w:numPr>
        <w:spacing w:line="360" w:lineRule="auto"/>
        <w:rPr>
          <w:rFonts w:hint="eastAsia"/>
          <w:color w:val="auto"/>
          <w:u w:val="single"/>
        </w:rPr>
      </w:pPr>
      <w:r>
        <w:rPr>
          <w:rFonts w:hint="eastAsia"/>
          <w:color w:val="auto"/>
        </w:rPr>
        <w:t>物业层数共</w:t>
      </w:r>
      <w:r>
        <w:rPr>
          <w:rFonts w:hint="eastAsia"/>
          <w:color w:val="auto"/>
          <w:u w:val="single"/>
        </w:rPr>
        <w:t xml:space="preserve">       层</w:t>
      </w:r>
    </w:p>
    <w:p>
      <w:pPr>
        <w:numPr>
          <w:ilvl w:val="0"/>
          <w:numId w:val="3"/>
        </w:numPr>
        <w:spacing w:line="360" w:lineRule="auto"/>
        <w:rPr>
          <w:color w:val="auto"/>
        </w:rPr>
      </w:pPr>
      <w:r>
        <w:rPr>
          <w:rFonts w:hint="eastAsia"/>
          <w:color w:val="auto"/>
        </w:rPr>
        <w:t>物业性质：</w:t>
      </w:r>
      <w:r>
        <w:rPr>
          <w:rStyle w:val="13"/>
          <w:rFonts w:hint="eastAsia" w:ascii="宋体" w:hAnsi="宋体" w:cs="宋体"/>
          <w:color w:val="auto"/>
          <w:szCs w:val="21"/>
          <w:lang w:bidi="ar"/>
        </w:rPr>
        <w:t>商业（    ）     住宅（    ）   其他（   ）</w:t>
      </w:r>
      <w:r>
        <w:rPr>
          <w:rStyle w:val="13"/>
          <w:rFonts w:hint="eastAsia" w:ascii="宋体" w:hAnsi="宋体" w:cs="宋体"/>
          <w:color w:val="auto"/>
          <w:szCs w:val="21"/>
          <w:u w:val="single"/>
          <w:lang w:bidi="ar"/>
        </w:rPr>
        <w:t xml:space="preserve">          </w:t>
      </w:r>
    </w:p>
    <w:p>
      <w:pPr>
        <w:numPr>
          <w:ilvl w:val="0"/>
          <w:numId w:val="3"/>
        </w:numPr>
        <w:spacing w:line="360" w:lineRule="auto"/>
        <w:rPr>
          <w:color w:val="auto"/>
        </w:rPr>
      </w:pPr>
      <w:r>
        <w:rPr>
          <w:rFonts w:hint="eastAsia"/>
          <w:color w:val="auto"/>
        </w:rPr>
        <w:t>房间面积：</w:t>
      </w:r>
      <w:r>
        <w:rPr>
          <w:rFonts w:hint="eastAsia"/>
          <w:color w:val="auto"/>
          <w:u w:val="single"/>
        </w:rPr>
        <w:t xml:space="preserve">          </w:t>
      </w:r>
      <w:r>
        <w:rPr>
          <w:rFonts w:hint="eastAsia" w:ascii="宋体" w:hAnsi="宋体" w:cs="宋体"/>
          <w:color w:val="auto"/>
          <w:szCs w:val="21"/>
          <w:lang w:bidi="ar"/>
        </w:rPr>
        <w:t>平方米</w:t>
      </w:r>
    </w:p>
    <w:p>
      <w:pPr>
        <w:numPr>
          <w:ilvl w:val="0"/>
          <w:numId w:val="3"/>
        </w:numPr>
        <w:spacing w:line="360" w:lineRule="auto"/>
        <w:rPr>
          <w:color w:val="auto"/>
        </w:rPr>
      </w:pPr>
      <w:r>
        <w:rPr>
          <w:rFonts w:hint="eastAsia" w:ascii="宋体" w:hAnsi="宋体" w:cs="宋体"/>
          <w:color w:val="auto"/>
          <w:szCs w:val="21"/>
          <w:lang w:bidi="ar"/>
        </w:rPr>
        <w:t>房间拟容纳人数：</w:t>
      </w:r>
      <w:r>
        <w:rPr>
          <w:rFonts w:hint="eastAsia" w:ascii="宋体" w:hAnsi="宋体" w:cs="宋体"/>
          <w:color w:val="auto"/>
          <w:szCs w:val="21"/>
          <w:u w:val="single"/>
          <w:lang w:bidi="ar"/>
        </w:rPr>
        <w:t xml:space="preserve">          </w:t>
      </w:r>
      <w:r>
        <w:rPr>
          <w:rFonts w:hint="eastAsia" w:ascii="宋体" w:hAnsi="宋体" w:cs="宋体"/>
          <w:color w:val="auto"/>
          <w:szCs w:val="21"/>
          <w:lang w:bidi="ar"/>
        </w:rPr>
        <w:t>人</w:t>
      </w:r>
      <w:r>
        <w:rPr>
          <w:rFonts w:hint="eastAsia" w:ascii="宋体" w:hAnsi="宋体" w:cs="宋体"/>
          <w:color w:val="auto"/>
          <w:szCs w:val="21"/>
          <w:lang w:eastAsia="zh-CN" w:bidi="ar"/>
        </w:rPr>
        <w:t>（不超过</w:t>
      </w:r>
      <w:r>
        <w:rPr>
          <w:rFonts w:hint="eastAsia" w:ascii="宋体" w:hAnsi="宋体" w:cs="宋体"/>
          <w:color w:val="auto"/>
          <w:szCs w:val="21"/>
          <w:lang w:val="en-US" w:eastAsia="zh-CN" w:bidi="ar"/>
        </w:rPr>
        <w:t>6人</w:t>
      </w:r>
      <w:r>
        <w:rPr>
          <w:rFonts w:hint="eastAsia" w:ascii="宋体" w:hAnsi="宋体" w:cs="宋体"/>
          <w:color w:val="auto"/>
          <w:szCs w:val="21"/>
          <w:lang w:eastAsia="zh-CN" w:bidi="ar"/>
        </w:rPr>
        <w:t>）</w:t>
      </w:r>
      <w:r>
        <w:rPr>
          <w:rFonts w:hint="eastAsia" w:ascii="宋体" w:hAnsi="宋体" w:cs="宋体"/>
          <w:color w:val="auto"/>
          <w:szCs w:val="21"/>
          <w:lang w:bidi="ar"/>
        </w:rPr>
        <w:t>，人均面积</w:t>
      </w:r>
      <w:r>
        <w:rPr>
          <w:rFonts w:hint="eastAsia" w:ascii="宋体" w:hAnsi="宋体" w:cs="宋体"/>
          <w:color w:val="auto"/>
          <w:szCs w:val="21"/>
          <w:u w:val="single"/>
          <w:lang w:bidi="ar"/>
        </w:rPr>
        <w:t xml:space="preserve">         </w:t>
      </w:r>
      <w:r>
        <w:rPr>
          <w:rFonts w:hint="eastAsia" w:ascii="宋体" w:hAnsi="宋体" w:cs="宋体"/>
          <w:color w:val="auto"/>
          <w:szCs w:val="21"/>
          <w:lang w:bidi="ar"/>
        </w:rPr>
        <w:t>平方米</w:t>
      </w:r>
      <w:r>
        <w:rPr>
          <w:rFonts w:hint="eastAsia" w:ascii="宋体" w:hAnsi="宋体" w:cs="宋体"/>
          <w:color w:val="auto"/>
          <w:szCs w:val="21"/>
          <w:lang w:eastAsia="zh-CN" w:bidi="ar"/>
        </w:rPr>
        <w:t>（不计阳台、公摊及洗手间不低于</w:t>
      </w:r>
      <w:r>
        <w:rPr>
          <w:rFonts w:hint="eastAsia" w:ascii="宋体" w:hAnsi="宋体" w:cs="宋体"/>
          <w:color w:val="auto"/>
          <w:szCs w:val="21"/>
          <w:lang w:val="en-US" w:eastAsia="zh-CN" w:bidi="ar"/>
        </w:rPr>
        <w:t>5㎡</w:t>
      </w:r>
      <w:r>
        <w:rPr>
          <w:rFonts w:hint="eastAsia" w:ascii="宋体" w:hAnsi="宋体" w:cs="宋体"/>
          <w:color w:val="auto"/>
          <w:szCs w:val="21"/>
          <w:lang w:eastAsia="zh-CN" w:bidi="ar"/>
        </w:rPr>
        <w:t>）</w:t>
      </w:r>
    </w:p>
    <w:p>
      <w:pPr>
        <w:numPr>
          <w:ilvl w:val="0"/>
          <w:numId w:val="3"/>
        </w:numPr>
        <w:spacing w:line="360" w:lineRule="auto"/>
        <w:rPr>
          <w:color w:val="auto"/>
        </w:rPr>
      </w:pPr>
      <w:r>
        <w:rPr>
          <w:rFonts w:hint="eastAsia" w:ascii="宋体" w:hAnsi="宋体" w:cs="宋体"/>
          <w:color w:val="auto"/>
          <w:szCs w:val="21"/>
          <w:lang w:bidi="ar"/>
        </w:rPr>
        <w:t>房屋电费标准：</w:t>
      </w:r>
      <w:r>
        <w:rPr>
          <w:rFonts w:ascii="宋体" w:hAnsi="宋体" w:cs="宋体"/>
          <w:color w:val="auto"/>
          <w:szCs w:val="21"/>
          <w:u w:val="single"/>
          <w:lang w:bidi="ar"/>
        </w:rPr>
        <w:t xml:space="preserve">        </w:t>
      </w:r>
      <w:r>
        <w:rPr>
          <w:rFonts w:hint="eastAsia" w:ascii="宋体" w:hAnsi="宋体" w:cs="宋体"/>
          <w:color w:val="auto"/>
          <w:szCs w:val="21"/>
          <w:lang w:bidi="ar"/>
        </w:rPr>
        <w:t>元/度，水费标准：</w:t>
      </w:r>
      <w:r>
        <w:rPr>
          <w:rFonts w:ascii="宋体" w:hAnsi="宋体" w:cs="宋体"/>
          <w:color w:val="auto"/>
          <w:szCs w:val="21"/>
          <w:u w:val="single"/>
          <w:lang w:bidi="ar"/>
        </w:rPr>
        <w:t xml:space="preserve">        </w:t>
      </w:r>
      <w:r>
        <w:rPr>
          <w:rFonts w:hint="eastAsia" w:ascii="宋体" w:hAnsi="宋体" w:cs="宋体"/>
          <w:color w:val="auto"/>
          <w:szCs w:val="21"/>
          <w:lang w:bidi="ar"/>
        </w:rPr>
        <w:t>元/吨。</w:t>
      </w:r>
    </w:p>
    <w:p>
      <w:pPr>
        <w:numPr>
          <w:ilvl w:val="0"/>
          <w:numId w:val="3"/>
        </w:numPr>
        <w:spacing w:line="360" w:lineRule="auto"/>
        <w:rPr>
          <w:rFonts w:hint="eastAsia"/>
          <w:color w:val="auto"/>
        </w:rPr>
      </w:pPr>
      <w:r>
        <w:rPr>
          <w:rFonts w:hint="eastAsia"/>
          <w:color w:val="auto"/>
        </w:rPr>
        <w:t>其他情况补充说明：</w:t>
      </w:r>
      <w:r>
        <w:rPr>
          <w:rFonts w:hint="eastAsia"/>
          <w:color w:val="auto"/>
          <w:u w:val="single"/>
        </w:rPr>
        <w:t xml:space="preserve">                                                         </w:t>
      </w:r>
    </w:p>
    <w:p>
      <w:pPr>
        <w:numPr>
          <w:ilvl w:val="0"/>
          <w:numId w:val="1"/>
        </w:numPr>
        <w:spacing w:line="360" w:lineRule="auto"/>
        <w:rPr>
          <w:rFonts w:hint="eastAsia"/>
          <w:color w:val="auto"/>
        </w:rPr>
      </w:pPr>
      <w:r>
        <w:rPr>
          <w:rFonts w:hint="eastAsia"/>
          <w:color w:val="auto"/>
        </w:rPr>
        <w:t>报价：</w:t>
      </w:r>
    </w:p>
    <w:p>
      <w:pPr>
        <w:numPr>
          <w:ilvl w:val="0"/>
          <w:numId w:val="4"/>
        </w:numPr>
        <w:spacing w:line="360" w:lineRule="auto"/>
        <w:rPr>
          <w:rFonts w:hint="eastAsia"/>
          <w:color w:val="auto"/>
        </w:rPr>
      </w:pPr>
      <w:r>
        <w:rPr>
          <w:rFonts w:hint="eastAsia"/>
          <w:color w:val="auto"/>
        </w:rPr>
        <w:t>本项目采用单价报价方式，投标人须对所投的每个床位进行单价报价（该单价报价不可超过单价限价，否则视为投标无效），投标报价包括但不限于房屋租赁、管理费、垃圾费、电梯维护费、全屋家电家具费用（包含家电家具维修更换费用）及税费（包括交易税费）等费用。</w:t>
      </w:r>
    </w:p>
    <w:p>
      <w:pPr>
        <w:spacing w:line="360" w:lineRule="auto"/>
        <w:rPr>
          <w:color w:val="auto"/>
        </w:rPr>
      </w:pPr>
      <w:r>
        <w:rPr>
          <w:rFonts w:hint="eastAsia"/>
          <w:color w:val="auto"/>
        </w:rPr>
        <w:t>2、</w:t>
      </w:r>
      <w:r>
        <w:rPr>
          <w:color w:val="auto"/>
        </w:rPr>
        <w:t>根据中标单价*实际使用床位数量进行结算，按月</w:t>
      </w:r>
      <w:r>
        <w:rPr>
          <w:rFonts w:hint="eastAsia"/>
          <w:color w:val="auto"/>
        </w:rPr>
        <w:t>支付租金</w:t>
      </w:r>
      <w:r>
        <w:rPr>
          <w:color w:val="auto"/>
        </w:rPr>
        <w:t>。</w:t>
      </w:r>
    </w:p>
    <w:p>
      <w:pPr>
        <w:spacing w:line="360" w:lineRule="auto"/>
        <w:rPr>
          <w:rFonts w:hint="eastAsia"/>
          <w:color w:val="auto"/>
        </w:rPr>
      </w:pPr>
      <w:r>
        <w:rPr>
          <w:rFonts w:hint="eastAsia"/>
          <w:color w:val="auto"/>
        </w:rPr>
        <w:t>3、报价表：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4"/>
        <w:gridCol w:w="1095"/>
        <w:gridCol w:w="1984"/>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62" w:type="pct"/>
            <w:tcBorders>
              <w:top w:val="single" w:color="auto" w:sz="12" w:space="0"/>
              <w:left w:val="single" w:color="auto" w:sz="4" w:space="0"/>
              <w:bottom w:val="single" w:color="auto" w:sz="4" w:space="0"/>
              <w:right w:val="single" w:color="auto" w:sz="4" w:space="0"/>
            </w:tcBorders>
            <w:noWrap w:val="0"/>
            <w:vAlign w:val="center"/>
          </w:tcPr>
          <w:p>
            <w:pPr>
              <w:pStyle w:val="14"/>
              <w:widowControl/>
              <w:snapToGrid w:val="0"/>
              <w:spacing w:line="360" w:lineRule="auto"/>
              <w:jc w:val="center"/>
              <w:rPr>
                <w:rFonts w:hint="eastAsia" w:ascii="宋体"/>
                <w:bCs/>
                <w:color w:val="auto"/>
                <w:sz w:val="24"/>
              </w:rPr>
            </w:pPr>
            <w:r>
              <w:rPr>
                <w:rFonts w:hint="eastAsia" w:ascii="宋体" w:cs="Times New Roman"/>
                <w:bCs/>
                <w:color w:val="auto"/>
                <w:sz w:val="24"/>
              </w:rPr>
              <w:t>服务内容</w:t>
            </w:r>
          </w:p>
        </w:tc>
        <w:tc>
          <w:tcPr>
            <w:tcW w:w="962" w:type="pct"/>
            <w:tcBorders>
              <w:top w:val="single" w:color="auto" w:sz="12" w:space="0"/>
              <w:left w:val="single" w:color="auto" w:sz="4" w:space="0"/>
              <w:bottom w:val="single" w:color="auto" w:sz="4" w:space="0"/>
              <w:right w:val="single" w:color="auto" w:sz="4" w:space="0"/>
            </w:tcBorders>
            <w:noWrap w:val="0"/>
            <w:vAlign w:val="center"/>
          </w:tcPr>
          <w:p>
            <w:pPr>
              <w:pStyle w:val="14"/>
              <w:widowControl/>
              <w:snapToGrid w:val="0"/>
              <w:spacing w:line="360" w:lineRule="auto"/>
              <w:jc w:val="center"/>
              <w:rPr>
                <w:rFonts w:hint="eastAsia" w:ascii="宋体"/>
                <w:bCs/>
                <w:color w:val="auto"/>
                <w:sz w:val="24"/>
              </w:rPr>
            </w:pPr>
            <w:r>
              <w:rPr>
                <w:rFonts w:hint="eastAsia" w:ascii="宋体" w:hAnsi="宋体" w:cs="Times New Roman"/>
                <w:bCs/>
                <w:color w:val="auto"/>
                <w:sz w:val="24"/>
              </w:rPr>
              <w:t>租期</w:t>
            </w:r>
          </w:p>
        </w:tc>
        <w:tc>
          <w:tcPr>
            <w:tcW w:w="618" w:type="pct"/>
            <w:tcBorders>
              <w:top w:val="single" w:color="auto" w:sz="12" w:space="0"/>
              <w:left w:val="single" w:color="auto" w:sz="4" w:space="0"/>
              <w:bottom w:val="single" w:color="auto" w:sz="4" w:space="0"/>
              <w:right w:val="single" w:color="auto" w:sz="4" w:space="0"/>
            </w:tcBorders>
            <w:noWrap w:val="0"/>
            <w:vAlign w:val="center"/>
          </w:tcPr>
          <w:p>
            <w:pPr>
              <w:pStyle w:val="14"/>
              <w:widowControl/>
              <w:snapToGrid w:val="0"/>
              <w:spacing w:line="360" w:lineRule="auto"/>
              <w:jc w:val="center"/>
              <w:rPr>
                <w:rFonts w:hint="eastAsia" w:ascii="宋体" w:hAnsi="宋体" w:cs="Times New Roman"/>
                <w:bCs/>
                <w:color w:val="auto"/>
                <w:sz w:val="24"/>
              </w:rPr>
            </w:pPr>
            <w:r>
              <w:rPr>
                <w:rFonts w:hint="eastAsia" w:ascii="宋体" w:hAnsi="宋体" w:cs="Times New Roman"/>
                <w:bCs/>
                <w:color w:val="auto"/>
                <w:sz w:val="24"/>
              </w:rPr>
              <w:t>人数</w:t>
            </w:r>
          </w:p>
        </w:tc>
        <w:tc>
          <w:tcPr>
            <w:tcW w:w="1120" w:type="pct"/>
            <w:tcBorders>
              <w:top w:val="single" w:color="auto" w:sz="12" w:space="0"/>
              <w:left w:val="single" w:color="auto" w:sz="4" w:space="0"/>
              <w:bottom w:val="single" w:color="auto" w:sz="4" w:space="0"/>
              <w:right w:val="single" w:color="auto" w:sz="4" w:space="0"/>
            </w:tcBorders>
            <w:noWrap w:val="0"/>
            <w:vAlign w:val="center"/>
          </w:tcPr>
          <w:p>
            <w:pPr>
              <w:pStyle w:val="14"/>
              <w:widowControl/>
              <w:snapToGrid w:val="0"/>
              <w:spacing w:line="360" w:lineRule="auto"/>
              <w:jc w:val="center"/>
              <w:rPr>
                <w:rFonts w:hint="eastAsia" w:ascii="宋体" w:cs="Times New Roman"/>
                <w:bCs/>
                <w:color w:val="auto"/>
                <w:sz w:val="24"/>
              </w:rPr>
            </w:pPr>
            <w:r>
              <w:rPr>
                <w:rFonts w:hint="eastAsia" w:ascii="宋体" w:cs="Times New Roman"/>
                <w:bCs/>
                <w:color w:val="auto"/>
                <w:sz w:val="24"/>
              </w:rPr>
              <w:t>单价 （人民币：元/月</w:t>
            </w:r>
            <w:r>
              <w:rPr>
                <w:rFonts w:ascii="宋体" w:cs="Times New Roman"/>
                <w:bCs/>
                <w:color w:val="auto"/>
                <w:sz w:val="24"/>
              </w:rPr>
              <w:t>/</w:t>
            </w:r>
            <w:r>
              <w:rPr>
                <w:rFonts w:hint="eastAsia" w:ascii="宋体" w:cs="Times New Roman"/>
                <w:bCs/>
                <w:color w:val="auto"/>
                <w:sz w:val="24"/>
              </w:rPr>
              <w:t>人）</w:t>
            </w:r>
          </w:p>
        </w:tc>
        <w:tc>
          <w:tcPr>
            <w:tcW w:w="1338" w:type="pct"/>
            <w:tcBorders>
              <w:top w:val="single" w:color="auto" w:sz="12" w:space="0"/>
              <w:left w:val="single" w:color="auto" w:sz="4" w:space="0"/>
              <w:bottom w:val="single" w:color="auto" w:sz="4" w:space="0"/>
              <w:right w:val="single" w:color="auto" w:sz="4" w:space="0"/>
            </w:tcBorders>
            <w:noWrap w:val="0"/>
            <w:vAlign w:val="center"/>
          </w:tcPr>
          <w:p>
            <w:pPr>
              <w:pStyle w:val="14"/>
              <w:widowControl/>
              <w:snapToGrid w:val="0"/>
              <w:spacing w:line="360" w:lineRule="auto"/>
              <w:jc w:val="center"/>
              <w:rPr>
                <w:rFonts w:hint="eastAsia" w:ascii="宋体" w:hAnsi="宋体" w:cs="Times New Roman"/>
                <w:bCs/>
                <w:color w:val="auto"/>
                <w:sz w:val="24"/>
              </w:rPr>
            </w:pPr>
            <w:r>
              <w:rPr>
                <w:rFonts w:hint="eastAsia" w:ascii="宋体" w:hAnsi="宋体" w:cs="Times New Roman"/>
                <w:bCs/>
                <w:color w:val="auto"/>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62" w:type="pct"/>
            <w:tcBorders>
              <w:top w:val="single" w:color="auto" w:sz="4" w:space="0"/>
              <w:left w:val="single" w:color="auto" w:sz="4" w:space="0"/>
              <w:bottom w:val="single" w:color="auto" w:sz="12" w:space="0"/>
              <w:right w:val="single" w:color="auto" w:sz="4" w:space="0"/>
            </w:tcBorders>
            <w:noWrap w:val="0"/>
            <w:vAlign w:val="center"/>
          </w:tcPr>
          <w:p>
            <w:pPr>
              <w:pStyle w:val="15"/>
              <w:widowControl/>
              <w:spacing w:before="0" w:after="0" w:line="240" w:lineRule="auto"/>
              <w:rPr>
                <w:rFonts w:hint="eastAsia" w:ascii="宋体" w:hAnsi="宋体"/>
                <w:color w:val="auto"/>
                <w:spacing w:val="0"/>
                <w:szCs w:val="24"/>
              </w:rPr>
            </w:pPr>
            <w:r>
              <w:rPr>
                <w:rFonts w:hint="eastAsia" w:ascii="宋体" w:hAnsi="宋体" w:cs="宋体"/>
                <w:color w:val="auto"/>
                <w:szCs w:val="21"/>
              </w:rPr>
              <w:t xml:space="preserve">宿舍用房租赁服务 </w:t>
            </w:r>
            <w:r>
              <w:rPr>
                <w:rFonts w:ascii="宋体" w:hAnsi="宋体" w:cs="宋体"/>
                <w:color w:val="auto"/>
                <w:szCs w:val="21"/>
              </w:rPr>
              <w:t xml:space="preserve"> </w:t>
            </w:r>
          </w:p>
        </w:tc>
        <w:tc>
          <w:tcPr>
            <w:tcW w:w="962" w:type="pct"/>
            <w:tcBorders>
              <w:top w:val="single" w:color="auto" w:sz="4" w:space="0"/>
              <w:left w:val="single" w:color="auto" w:sz="4" w:space="0"/>
              <w:bottom w:val="single" w:color="auto" w:sz="12" w:space="0"/>
              <w:right w:val="single" w:color="auto" w:sz="4" w:space="0"/>
            </w:tcBorders>
            <w:noWrap w:val="0"/>
            <w:vAlign w:val="center"/>
          </w:tcPr>
          <w:p>
            <w:pPr>
              <w:pStyle w:val="15"/>
              <w:widowControl/>
              <w:spacing w:before="0" w:after="0" w:line="240" w:lineRule="auto"/>
              <w:rPr>
                <w:rFonts w:hint="eastAsia" w:ascii="宋体" w:hAnsi="宋体"/>
                <w:color w:val="auto"/>
                <w:spacing w:val="0"/>
                <w:szCs w:val="24"/>
              </w:rPr>
            </w:pPr>
            <w:r>
              <w:rPr>
                <w:rFonts w:hint="eastAsia" w:ascii="宋体" w:hAnsi="宋体" w:cs="Times New Roman"/>
                <w:color w:val="auto"/>
                <w:spacing w:val="0"/>
                <w:szCs w:val="24"/>
              </w:rPr>
              <w:t>2024-8-1至202</w:t>
            </w:r>
            <w:r>
              <w:rPr>
                <w:rFonts w:hint="eastAsia" w:ascii="宋体" w:hAnsi="宋体" w:cs="Times New Roman"/>
                <w:color w:val="auto"/>
                <w:spacing w:val="0"/>
                <w:szCs w:val="24"/>
                <w:lang w:val="en-US" w:eastAsia="zh-CN"/>
              </w:rPr>
              <w:t>7</w:t>
            </w:r>
            <w:r>
              <w:rPr>
                <w:rFonts w:hint="eastAsia" w:ascii="宋体" w:hAnsi="宋体" w:cs="Times New Roman"/>
                <w:color w:val="auto"/>
                <w:spacing w:val="0"/>
                <w:szCs w:val="24"/>
              </w:rPr>
              <w:t>-6-30</w:t>
            </w:r>
          </w:p>
        </w:tc>
        <w:tc>
          <w:tcPr>
            <w:tcW w:w="618" w:type="pct"/>
            <w:tcBorders>
              <w:top w:val="single" w:color="auto" w:sz="4" w:space="0"/>
              <w:left w:val="single" w:color="auto" w:sz="4" w:space="0"/>
              <w:bottom w:val="single" w:color="auto" w:sz="12" w:space="0"/>
              <w:right w:val="single" w:color="auto" w:sz="4" w:space="0"/>
            </w:tcBorders>
            <w:noWrap w:val="0"/>
            <w:vAlign w:val="center"/>
          </w:tcPr>
          <w:p>
            <w:pPr>
              <w:pStyle w:val="14"/>
              <w:widowControl/>
              <w:snapToGrid w:val="0"/>
              <w:spacing w:line="360" w:lineRule="auto"/>
              <w:jc w:val="center"/>
              <w:rPr>
                <w:rFonts w:hint="default" w:ascii="宋体" w:hAnsi="宋体" w:eastAsia="宋体" w:cs="Times New Roman"/>
                <w:bCs/>
                <w:color w:val="auto"/>
                <w:sz w:val="24"/>
                <w:lang w:val="en-US" w:eastAsia="zh-CN"/>
              </w:rPr>
            </w:pPr>
            <w:r>
              <w:rPr>
                <w:rFonts w:hint="eastAsia" w:ascii="宋体" w:hAnsi="宋体" w:cs="Times New Roman"/>
                <w:bCs/>
                <w:color w:val="auto"/>
                <w:sz w:val="24"/>
                <w:lang w:val="en-US" w:eastAsia="zh-CN"/>
              </w:rPr>
              <w:t>200</w:t>
            </w:r>
          </w:p>
        </w:tc>
        <w:tc>
          <w:tcPr>
            <w:tcW w:w="1120" w:type="pct"/>
            <w:tcBorders>
              <w:top w:val="single" w:color="auto" w:sz="4" w:space="0"/>
              <w:left w:val="single" w:color="auto" w:sz="4" w:space="0"/>
              <w:bottom w:val="single" w:color="auto" w:sz="12" w:space="0"/>
              <w:right w:val="single" w:color="auto" w:sz="4" w:space="0"/>
            </w:tcBorders>
            <w:noWrap w:val="0"/>
            <w:vAlign w:val="center"/>
          </w:tcPr>
          <w:p>
            <w:pPr>
              <w:pStyle w:val="15"/>
              <w:widowControl/>
              <w:spacing w:before="0" w:after="0" w:line="240" w:lineRule="auto"/>
              <w:rPr>
                <w:rFonts w:hint="eastAsia" w:ascii="宋体" w:hAnsi="宋体" w:cs="Times New Roman"/>
                <w:color w:val="auto"/>
                <w:spacing w:val="0"/>
                <w:szCs w:val="24"/>
              </w:rPr>
            </w:pPr>
          </w:p>
        </w:tc>
        <w:tc>
          <w:tcPr>
            <w:tcW w:w="1338" w:type="pct"/>
            <w:tcBorders>
              <w:top w:val="single" w:color="auto" w:sz="4" w:space="0"/>
              <w:left w:val="single" w:color="auto" w:sz="4" w:space="0"/>
              <w:bottom w:val="single" w:color="auto" w:sz="12" w:space="0"/>
              <w:right w:val="single" w:color="auto" w:sz="4" w:space="0"/>
            </w:tcBorders>
            <w:noWrap w:val="0"/>
            <w:vAlign w:val="center"/>
          </w:tcPr>
          <w:p>
            <w:pPr>
              <w:pStyle w:val="15"/>
              <w:widowControl/>
              <w:spacing w:before="0" w:after="0" w:line="240" w:lineRule="auto"/>
              <w:rPr>
                <w:rFonts w:ascii="宋体" w:hAnsi="宋体" w:cs="Times New Roman"/>
                <w:color w:val="auto"/>
                <w:spacing w:val="0"/>
                <w:szCs w:val="24"/>
              </w:rPr>
            </w:pPr>
          </w:p>
        </w:tc>
      </w:tr>
    </w:tbl>
    <w:p>
      <w:pPr>
        <w:rPr>
          <w:color w:val="auto"/>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C39D1"/>
    <w:multiLevelType w:val="singleLevel"/>
    <w:tmpl w:val="910C39D1"/>
    <w:lvl w:ilvl="0" w:tentative="0">
      <w:start w:val="1"/>
      <w:numFmt w:val="decimal"/>
      <w:suff w:val="nothing"/>
      <w:lvlText w:val="%1、"/>
      <w:lvlJc w:val="left"/>
    </w:lvl>
  </w:abstractNum>
  <w:abstractNum w:abstractNumId="1">
    <w:nsid w:val="96EC2B9A"/>
    <w:multiLevelType w:val="singleLevel"/>
    <w:tmpl w:val="96EC2B9A"/>
    <w:lvl w:ilvl="0" w:tentative="0">
      <w:start w:val="1"/>
      <w:numFmt w:val="decimal"/>
      <w:suff w:val="nothing"/>
      <w:lvlText w:val="（%1）"/>
      <w:lvlJc w:val="left"/>
    </w:lvl>
  </w:abstractNum>
  <w:abstractNum w:abstractNumId="2">
    <w:nsid w:val="D2D4A7DE"/>
    <w:multiLevelType w:val="singleLevel"/>
    <w:tmpl w:val="D2D4A7DE"/>
    <w:lvl w:ilvl="0" w:tentative="0">
      <w:start w:val="2"/>
      <w:numFmt w:val="chineseCounting"/>
      <w:suff w:val="nothing"/>
      <w:lvlText w:val="%1、"/>
      <w:lvlJc w:val="left"/>
      <w:rPr>
        <w:rFonts w:hint="eastAsia"/>
      </w:rPr>
    </w:lvl>
  </w:abstractNum>
  <w:abstractNum w:abstractNumId="3">
    <w:nsid w:val="36C8F375"/>
    <w:multiLevelType w:val="singleLevel"/>
    <w:tmpl w:val="36C8F375"/>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YWQ3YjM2M2QyMWQxODdmZmZlYzA4MTExODY1YjUifQ=="/>
    <w:docVar w:name="KSO_WPS_MARK_KEY" w:val="cd7301f8-9575-4ac9-8933-a056e7b002a9"/>
  </w:docVars>
  <w:rsids>
    <w:rsidRoot w:val="00251762"/>
    <w:rsid w:val="00027D72"/>
    <w:rsid w:val="0006776A"/>
    <w:rsid w:val="00251762"/>
    <w:rsid w:val="00340AD2"/>
    <w:rsid w:val="00430CA7"/>
    <w:rsid w:val="00680A51"/>
    <w:rsid w:val="0078516B"/>
    <w:rsid w:val="007F176B"/>
    <w:rsid w:val="009E0AB6"/>
    <w:rsid w:val="00AA7A40"/>
    <w:rsid w:val="00B47DD8"/>
    <w:rsid w:val="00BB6344"/>
    <w:rsid w:val="00C50188"/>
    <w:rsid w:val="00D1429C"/>
    <w:rsid w:val="00DA2600"/>
    <w:rsid w:val="0CBC262E"/>
    <w:rsid w:val="0E0514EF"/>
    <w:rsid w:val="120174E4"/>
    <w:rsid w:val="12247AE0"/>
    <w:rsid w:val="19892982"/>
    <w:rsid w:val="1FF97A4C"/>
    <w:rsid w:val="220759AC"/>
    <w:rsid w:val="2C33078A"/>
    <w:rsid w:val="2CA56BCD"/>
    <w:rsid w:val="2FD56465"/>
    <w:rsid w:val="32A05A6D"/>
    <w:rsid w:val="34C77CC1"/>
    <w:rsid w:val="3D0C219A"/>
    <w:rsid w:val="4D6E392B"/>
    <w:rsid w:val="4E780F82"/>
    <w:rsid w:val="564617C5"/>
    <w:rsid w:val="5E775FB1"/>
    <w:rsid w:val="658D3774"/>
    <w:rsid w:val="6A932300"/>
    <w:rsid w:val="6ED70525"/>
    <w:rsid w:val="71304114"/>
    <w:rsid w:val="749F4F8A"/>
    <w:rsid w:val="7DB075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0"/>
    <w:autoRedefine/>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2"/>
    <w:autoRedefine/>
    <w:qFormat/>
    <w:uiPriority w:val="0"/>
    <w:pPr>
      <w:tabs>
        <w:tab w:val="center" w:pos="4153"/>
        <w:tab w:val="right" w:pos="8306"/>
      </w:tabs>
      <w:snapToGrid w:val="0"/>
      <w:jc w:val="center"/>
    </w:pPr>
    <w:rPr>
      <w:sz w:val="18"/>
      <w:szCs w:val="18"/>
    </w:rPr>
  </w:style>
  <w:style w:type="paragraph" w:styleId="5">
    <w:name w:val="Normal (Web)"/>
    <w:basedOn w:val="1"/>
    <w:autoRedefine/>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autoRedefine/>
    <w:qFormat/>
    <w:uiPriority w:val="0"/>
    <w:rPr>
      <w:rFonts w:hint="eastAsia" w:ascii="宋体" w:hAnsi="宋体" w:eastAsia="宋体" w:cs="宋体"/>
      <w:kern w:val="2"/>
      <w:sz w:val="21"/>
      <w:szCs w:val="21"/>
      <w:lang w:val="en-US" w:eastAsia="zh-CN" w:bidi="ar"/>
    </w:rPr>
  </w:style>
  <w:style w:type="character" w:customStyle="1" w:styleId="10">
    <w:name w:val="批注文字 字符"/>
    <w:link w:val="2"/>
    <w:autoRedefine/>
    <w:qFormat/>
    <w:uiPriority w:val="0"/>
    <w:rPr>
      <w:rFonts w:hint="default" w:ascii="Calibri" w:hAnsi="Calibri" w:eastAsia="宋体" w:cs="Times New Roman"/>
      <w:kern w:val="2"/>
      <w:sz w:val="21"/>
      <w:szCs w:val="24"/>
    </w:rPr>
  </w:style>
  <w:style w:type="character" w:customStyle="1" w:styleId="11">
    <w:name w:val="页脚 字符"/>
    <w:link w:val="3"/>
    <w:autoRedefine/>
    <w:qFormat/>
    <w:uiPriority w:val="0"/>
    <w:rPr>
      <w:rFonts w:ascii="Calibri" w:hAnsi="Calibri"/>
      <w:kern w:val="2"/>
      <w:sz w:val="18"/>
      <w:szCs w:val="18"/>
    </w:rPr>
  </w:style>
  <w:style w:type="character" w:customStyle="1" w:styleId="12">
    <w:name w:val="页眉 字符"/>
    <w:link w:val="4"/>
    <w:autoRedefine/>
    <w:qFormat/>
    <w:uiPriority w:val="0"/>
    <w:rPr>
      <w:rFonts w:ascii="Calibri" w:hAnsi="Calibri"/>
      <w:kern w:val="2"/>
      <w:sz w:val="18"/>
      <w:szCs w:val="18"/>
    </w:rPr>
  </w:style>
  <w:style w:type="character" w:customStyle="1" w:styleId="13">
    <w:name w:val="10"/>
    <w:autoRedefine/>
    <w:qFormat/>
    <w:uiPriority w:val="0"/>
    <w:rPr>
      <w:rFonts w:hint="default" w:ascii="Times New Roman" w:hAnsi="Times New Roman" w:cs="Times New Roman"/>
    </w:rPr>
  </w:style>
  <w:style w:type="paragraph" w:customStyle="1" w:styleId="14">
    <w:name w:val="正文_0"/>
    <w:basedOn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Calibri"/>
      <w:kern w:val="2"/>
      <w:sz w:val="21"/>
      <w:szCs w:val="21"/>
      <w:lang w:val="en-US" w:eastAsia="zh-CN" w:bidi="ar"/>
    </w:rPr>
  </w:style>
  <w:style w:type="paragraph" w:customStyle="1" w:styleId="15">
    <w:name w:val="图_0"/>
    <w:basedOn w:val="14"/>
    <w:autoRedefine/>
    <w:qFormat/>
    <w:uiPriority w:val="0"/>
    <w:pPr>
      <w:keepNext/>
      <w:keepLines w:val="0"/>
      <w:widowControl w:val="0"/>
      <w:suppressLineNumbers w:val="0"/>
      <w:snapToGrid w:val="0"/>
      <w:spacing w:before="60" w:beforeAutospacing="0" w:after="60" w:afterAutospacing="0" w:line="300" w:lineRule="auto"/>
      <w:ind w:left="0" w:right="0"/>
      <w:jc w:val="center"/>
    </w:pPr>
    <w:rPr>
      <w:rFonts w:hint="default" w:ascii="Calibri" w:hAnsi="Calibri" w:eastAsia="宋体" w:cs="Calibri"/>
      <w:spacing w:val="20"/>
      <w:kern w:val="2"/>
      <w:sz w:val="24"/>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2003</Words>
  <Characters>2150</Characters>
  <Lines>17</Lines>
  <Paragraphs>4</Paragraphs>
  <TotalTime>20</TotalTime>
  <ScaleCrop>false</ScaleCrop>
  <LinksUpToDate>false</LinksUpToDate>
  <CharactersWithSpaces>2373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2024-03-25T07:05:00Z</dcterms:created>
  <dc:creator>Administrator</dc:creator>
  <cp:lastModifiedBy>Administrator</cp:lastModifiedBy>
  <dcterms:modified xsi:type="dcterms:W3CDTF">2024-04-15T08:13:13Z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1A6817787FAB4C81AC0FE56C83B963B8_13</vt:lpwstr>
  </property>
</Properties>
</file>