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ascii="宋体" w:hAnsi="宋体" w:eastAsia="宋体" w:cs="宋体"/>
          <w:b/>
          <w:bCs/>
          <w:sz w:val="32"/>
          <w:szCs w:val="32"/>
        </w:rPr>
      </w:pPr>
      <w:r>
        <w:rPr>
          <w:rFonts w:hint="eastAsia" w:ascii="宋体" w:hAnsi="宋体" w:eastAsia="宋体" w:cs="宋体"/>
          <w:b/>
          <w:bCs/>
          <w:sz w:val="32"/>
          <w:szCs w:val="32"/>
          <w:lang w:eastAsia="zh-CN"/>
        </w:rPr>
        <w:t>广州医科大学附属妇女儿童医疗中心增城院区四周安装护栏项目</w:t>
      </w:r>
      <w:r>
        <w:rPr>
          <w:rFonts w:hint="eastAsia" w:ascii="宋体" w:hAnsi="宋体" w:eastAsia="宋体" w:cs="宋体"/>
          <w:b/>
          <w:bCs/>
          <w:sz w:val="32"/>
          <w:szCs w:val="32"/>
        </w:rPr>
        <w:t>需求</w:t>
      </w:r>
    </w:p>
    <w:p>
      <w:pPr>
        <w:spacing w:line="360" w:lineRule="auto"/>
        <w:ind w:firstLine="480" w:firstLineChars="200"/>
        <w:rPr>
          <w:rFonts w:ascii="宋体" w:hAnsi="宋体" w:eastAsia="宋体"/>
          <w:sz w:val="24"/>
          <w:szCs w:val="24"/>
        </w:rPr>
      </w:pPr>
    </w:p>
    <w:p>
      <w:pPr>
        <w:numPr>
          <w:ilvl w:val="0"/>
          <w:numId w:val="2"/>
        </w:numPr>
        <w:spacing w:line="360" w:lineRule="auto"/>
        <w:ind w:firstLine="482" w:firstLineChars="200"/>
        <w:outlineLvl w:val="1"/>
        <w:rPr>
          <w:rFonts w:hint="eastAsia" w:ascii="宋体" w:hAnsi="宋体" w:eastAsia="宋体"/>
          <w:b/>
          <w:bCs/>
          <w:sz w:val="24"/>
          <w:szCs w:val="24"/>
        </w:rPr>
      </w:pPr>
      <w:bookmarkStart w:id="0" w:name="_Toc6907"/>
      <w:r>
        <w:rPr>
          <w:rFonts w:hint="eastAsia" w:ascii="宋体" w:hAnsi="宋体" w:eastAsia="宋体"/>
          <w:b/>
          <w:bCs/>
          <w:sz w:val="24"/>
          <w:szCs w:val="24"/>
        </w:rPr>
        <w:t>采购项目</w:t>
      </w:r>
      <w:bookmarkEnd w:id="0"/>
      <w:r>
        <w:rPr>
          <w:rFonts w:hint="eastAsia" w:ascii="宋体" w:hAnsi="宋体" w:eastAsia="宋体"/>
          <w:b/>
          <w:bCs/>
          <w:sz w:val="24"/>
          <w:szCs w:val="24"/>
          <w:lang w:val="en-US" w:eastAsia="zh-CN"/>
        </w:rPr>
        <w:t>内容</w:t>
      </w:r>
    </w:p>
    <w:tbl>
      <w:tblPr>
        <w:tblStyle w:val="46"/>
        <w:tblW w:w="4503" w:type="pct"/>
        <w:tblInd w:w="9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1974"/>
        <w:gridCol w:w="993"/>
        <w:gridCol w:w="1806"/>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389" w:type="pct"/>
            <w:tcBorders>
              <w:top w:val="single" w:color="auto" w:sz="12" w:space="0"/>
            </w:tcBorders>
            <w:shd w:val="clear" w:color="auto" w:fill="EEECE1"/>
            <w:vAlign w:val="center"/>
          </w:tcPr>
          <w:p>
            <w:pPr>
              <w:snapToGrid w:val="0"/>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采购内容</w:t>
            </w:r>
          </w:p>
        </w:tc>
        <w:tc>
          <w:tcPr>
            <w:tcW w:w="1112" w:type="pct"/>
            <w:tcBorders>
              <w:top w:val="single" w:color="auto" w:sz="12" w:space="0"/>
            </w:tcBorders>
            <w:shd w:val="clear" w:color="auto" w:fill="EEECE1"/>
            <w:vAlign w:val="center"/>
          </w:tcPr>
          <w:p>
            <w:pPr>
              <w:snapToGrid w:val="0"/>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完成期限</w:t>
            </w:r>
          </w:p>
        </w:tc>
        <w:tc>
          <w:tcPr>
            <w:tcW w:w="559" w:type="pct"/>
            <w:tcBorders>
              <w:top w:val="single" w:color="auto" w:sz="12" w:space="0"/>
              <w:right w:val="single" w:color="auto" w:sz="4" w:space="0"/>
            </w:tcBorders>
            <w:shd w:val="clear" w:color="auto" w:fill="EEECE1"/>
            <w:vAlign w:val="center"/>
          </w:tcPr>
          <w:p>
            <w:pPr>
              <w:snapToGrid w:val="0"/>
              <w:jc w:val="center"/>
              <w:rPr>
                <w:rFonts w:ascii="宋体" w:hAnsi="宋体" w:eastAsia="宋体" w:cs="宋体"/>
                <w:b/>
                <w:sz w:val="24"/>
                <w:szCs w:val="24"/>
              </w:rPr>
            </w:pPr>
            <w:r>
              <w:rPr>
                <w:rFonts w:hint="eastAsia" w:ascii="宋体" w:hAnsi="宋体" w:eastAsia="宋体" w:cs="宋体"/>
                <w:b/>
                <w:sz w:val="24"/>
                <w:szCs w:val="24"/>
              </w:rPr>
              <w:t>数量</w:t>
            </w:r>
          </w:p>
        </w:tc>
        <w:tc>
          <w:tcPr>
            <w:tcW w:w="1017" w:type="pct"/>
            <w:tcBorders>
              <w:top w:val="single" w:color="auto" w:sz="12" w:space="0"/>
              <w:right w:val="single" w:color="auto" w:sz="4" w:space="0"/>
            </w:tcBorders>
            <w:shd w:val="clear" w:color="auto" w:fill="EEECE1"/>
            <w:vAlign w:val="center"/>
          </w:tcPr>
          <w:p>
            <w:pPr>
              <w:snapToGrid w:val="0"/>
              <w:jc w:val="center"/>
              <w:rPr>
                <w:rFonts w:ascii="宋体" w:hAnsi="宋体" w:eastAsia="宋体" w:cs="宋体"/>
                <w:b/>
                <w:sz w:val="24"/>
                <w:szCs w:val="24"/>
              </w:rPr>
            </w:pPr>
            <w:r>
              <w:rPr>
                <w:rFonts w:hint="eastAsia" w:ascii="宋体" w:hAnsi="宋体" w:eastAsia="宋体" w:cs="宋体"/>
                <w:b/>
                <w:sz w:val="24"/>
                <w:szCs w:val="24"/>
              </w:rPr>
              <w:t>最高限价</w:t>
            </w:r>
          </w:p>
          <w:p>
            <w:pPr>
              <w:snapToGrid w:val="0"/>
              <w:jc w:val="center"/>
              <w:rPr>
                <w:rFonts w:ascii="宋体" w:hAnsi="宋体" w:eastAsia="宋体" w:cs="宋体"/>
                <w:b/>
                <w:sz w:val="24"/>
                <w:szCs w:val="24"/>
              </w:rPr>
            </w:pPr>
            <w:r>
              <w:rPr>
                <w:rFonts w:hint="eastAsia" w:ascii="宋体" w:hAnsi="宋体" w:eastAsia="宋体" w:cs="宋体"/>
                <w:b/>
                <w:sz w:val="24"/>
                <w:szCs w:val="24"/>
              </w:rPr>
              <w:t>（人民币</w:t>
            </w:r>
            <w:r>
              <w:rPr>
                <w:rFonts w:hint="eastAsia" w:ascii="宋体" w:hAnsi="宋体" w:eastAsia="宋体" w:cs="宋体"/>
                <w:b/>
                <w:sz w:val="24"/>
                <w:szCs w:val="24"/>
                <w:lang w:val="en-US" w:eastAsia="zh-CN"/>
              </w:rPr>
              <w:t>/</w:t>
            </w:r>
            <w:r>
              <w:rPr>
                <w:rFonts w:hint="eastAsia" w:ascii="宋体" w:hAnsi="宋体" w:eastAsia="宋体" w:cs="宋体"/>
                <w:b/>
                <w:sz w:val="24"/>
                <w:szCs w:val="24"/>
              </w:rPr>
              <w:t>元）</w:t>
            </w:r>
          </w:p>
        </w:tc>
        <w:tc>
          <w:tcPr>
            <w:tcW w:w="921" w:type="pct"/>
            <w:tcBorders>
              <w:top w:val="single" w:color="auto" w:sz="12" w:space="0"/>
              <w:right w:val="single" w:color="auto" w:sz="4" w:space="0"/>
            </w:tcBorders>
            <w:shd w:val="clear" w:color="auto" w:fill="EEECE1"/>
            <w:vAlign w:val="center"/>
          </w:tcPr>
          <w:p>
            <w:pPr>
              <w:snapToGrid w:val="0"/>
              <w:jc w:val="center"/>
              <w:rPr>
                <w:rFonts w:hint="eastAsia" w:ascii="宋体" w:hAnsi="宋体" w:eastAsia="宋体" w:cs="宋体"/>
                <w:b/>
                <w:bCs/>
                <w:sz w:val="24"/>
                <w:szCs w:val="24"/>
              </w:rPr>
            </w:pPr>
            <w:r>
              <w:rPr>
                <w:rFonts w:hint="eastAsia" w:ascii="宋体" w:hAnsi="宋体" w:eastAsia="宋体" w:cs="宋体"/>
                <w:b/>
                <w:bCs/>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1389" w:type="pct"/>
            <w:vAlign w:val="center"/>
          </w:tcPr>
          <w:p>
            <w:pPr>
              <w:snapToGrid w:val="0"/>
              <w:jc w:val="center"/>
              <w:rPr>
                <w:rFonts w:hint="eastAsia" w:ascii="宋体" w:hAnsi="宋体" w:eastAsia="宋体" w:cs="宋体"/>
                <w:snapToGrid/>
                <w:spacing w:val="0"/>
                <w:kern w:val="2"/>
                <w:sz w:val="24"/>
                <w:szCs w:val="24"/>
                <w:lang w:val="en-US" w:eastAsia="zh-CN" w:bidi="ar-SA"/>
              </w:rPr>
            </w:pPr>
            <w:r>
              <w:rPr>
                <w:rFonts w:hint="eastAsia" w:ascii="宋体" w:hAnsi="宋体" w:eastAsia="宋体" w:cs="宋体"/>
                <w:snapToGrid/>
                <w:spacing w:val="0"/>
                <w:kern w:val="2"/>
                <w:sz w:val="24"/>
                <w:szCs w:val="24"/>
                <w:lang w:val="en-US" w:eastAsia="zh-CN" w:bidi="ar-SA"/>
              </w:rPr>
              <w:t>广州医科大学附属妇女儿童医疗中心增城院区四周安装护栏项目</w:t>
            </w:r>
          </w:p>
        </w:tc>
        <w:tc>
          <w:tcPr>
            <w:tcW w:w="1112" w:type="pct"/>
            <w:vAlign w:val="center"/>
          </w:tcPr>
          <w:p>
            <w:pPr>
              <w:snapToGrid w:val="0"/>
              <w:jc w:val="center"/>
              <w:rPr>
                <w:rFonts w:hint="default" w:ascii="宋体" w:hAnsi="宋体" w:eastAsia="宋体" w:cs="宋体"/>
                <w:snapToGrid/>
                <w:spacing w:val="0"/>
                <w:kern w:val="2"/>
                <w:sz w:val="24"/>
                <w:szCs w:val="24"/>
                <w:lang w:val="en-US" w:eastAsia="zh-CN" w:bidi="ar-SA"/>
              </w:rPr>
            </w:pPr>
            <w:r>
              <w:rPr>
                <w:rFonts w:hint="eastAsia" w:ascii="宋体" w:hAnsi="宋体" w:eastAsia="宋体" w:cs="宋体"/>
                <w:snapToGrid/>
                <w:spacing w:val="0"/>
                <w:kern w:val="2"/>
                <w:sz w:val="24"/>
                <w:szCs w:val="24"/>
                <w:lang w:val="en-US" w:eastAsia="zh-CN" w:bidi="ar-SA"/>
              </w:rPr>
              <w:t>合同签订之日起90日历天完成制作和安装</w:t>
            </w:r>
          </w:p>
        </w:tc>
        <w:tc>
          <w:tcPr>
            <w:tcW w:w="559" w:type="pct"/>
            <w:tcBorders>
              <w:right w:val="single" w:color="auto" w:sz="4" w:space="0"/>
            </w:tcBorders>
            <w:vAlign w:val="center"/>
          </w:tcPr>
          <w:p>
            <w:pPr>
              <w:snapToGrid w:val="0"/>
              <w:jc w:val="center"/>
              <w:rPr>
                <w:rFonts w:hint="default" w:ascii="宋体" w:hAnsi="宋体" w:eastAsia="宋体" w:cs="宋体"/>
                <w:snapToGrid/>
                <w:spacing w:val="0"/>
                <w:kern w:val="2"/>
                <w:szCs w:val="24"/>
                <w:lang w:val="en-US" w:eastAsia="zh-CN"/>
              </w:rPr>
            </w:pPr>
            <w:r>
              <w:rPr>
                <w:rFonts w:hint="eastAsia" w:ascii="宋体" w:hAnsi="宋体" w:eastAsia="宋体" w:cs="宋体"/>
                <w:bCs/>
                <w:sz w:val="24"/>
                <w:szCs w:val="24"/>
              </w:rPr>
              <w:t>1项</w:t>
            </w:r>
          </w:p>
        </w:tc>
        <w:tc>
          <w:tcPr>
            <w:tcW w:w="1017" w:type="pct"/>
            <w:tcBorders>
              <w:right w:val="single" w:color="auto" w:sz="4" w:space="0"/>
            </w:tcBorders>
            <w:vAlign w:val="center"/>
          </w:tcPr>
          <w:p>
            <w:pPr>
              <w:pStyle w:val="161"/>
              <w:snapToGrid w:val="0"/>
              <w:spacing w:before="0" w:after="0" w:line="240" w:lineRule="auto"/>
              <w:rPr>
                <w:rFonts w:ascii="宋体" w:hAnsi="宋体" w:cs="宋体"/>
                <w:snapToGrid/>
                <w:spacing w:val="0"/>
                <w:kern w:val="2"/>
                <w:szCs w:val="24"/>
              </w:rPr>
            </w:pPr>
            <w:r>
              <w:rPr>
                <w:rFonts w:hint="eastAsia" w:ascii="宋体" w:hAnsi="宋体" w:cs="宋体"/>
                <w:snapToGrid/>
                <w:spacing w:val="0"/>
                <w:kern w:val="2"/>
                <w:szCs w:val="24"/>
                <w:lang w:val="en-US" w:eastAsia="zh-CN"/>
              </w:rPr>
              <w:t>400000.00</w:t>
            </w:r>
          </w:p>
        </w:tc>
        <w:tc>
          <w:tcPr>
            <w:tcW w:w="921" w:type="pct"/>
            <w:tcBorders>
              <w:right w:val="single" w:color="auto" w:sz="4" w:space="0"/>
            </w:tcBorders>
            <w:vAlign w:val="center"/>
          </w:tcPr>
          <w:p>
            <w:pPr>
              <w:pStyle w:val="161"/>
              <w:snapToGrid w:val="0"/>
              <w:spacing w:before="0" w:after="0" w:line="240" w:lineRule="auto"/>
              <w:rPr>
                <w:rFonts w:hint="eastAsia" w:ascii="宋体" w:hAnsi="宋体" w:cs="宋体"/>
                <w:snapToGrid/>
                <w:spacing w:val="0"/>
                <w:kern w:val="2"/>
                <w:szCs w:val="24"/>
              </w:rPr>
            </w:pPr>
            <w:r>
              <w:rPr>
                <w:rFonts w:hint="eastAsia" w:ascii="宋体" w:hAnsi="宋体" w:cs="宋体"/>
                <w:snapToGrid/>
                <w:spacing w:val="0"/>
                <w:kern w:val="2"/>
                <w:szCs w:val="24"/>
              </w:rPr>
              <w:t>其他未列明行业</w:t>
            </w:r>
          </w:p>
        </w:tc>
      </w:tr>
    </w:tbl>
    <w:p>
      <w:pPr>
        <w:spacing w:line="360" w:lineRule="auto"/>
        <w:rPr>
          <w:rFonts w:ascii="宋体" w:hAnsi="宋体" w:eastAsia="宋体"/>
          <w:sz w:val="24"/>
          <w:szCs w:val="24"/>
        </w:rPr>
      </w:pPr>
    </w:p>
    <w:p>
      <w:pPr>
        <w:numPr>
          <w:ilvl w:val="0"/>
          <w:numId w:val="2"/>
        </w:numPr>
        <w:spacing w:line="360" w:lineRule="auto"/>
        <w:ind w:firstLine="482" w:firstLineChars="200"/>
        <w:outlineLvl w:val="1"/>
        <w:rPr>
          <w:rFonts w:ascii="宋体" w:hAnsi="宋体" w:eastAsia="宋体"/>
          <w:b/>
          <w:bCs/>
          <w:sz w:val="24"/>
          <w:szCs w:val="24"/>
        </w:rPr>
      </w:pPr>
      <w:r>
        <w:rPr>
          <w:rFonts w:hint="eastAsia" w:ascii="宋体" w:hAnsi="宋体" w:eastAsia="宋体"/>
          <w:b/>
          <w:bCs/>
          <w:sz w:val="24"/>
          <w:szCs w:val="24"/>
        </w:rPr>
        <w:t>项目概况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广州</w:t>
      </w:r>
      <w:r>
        <w:rPr>
          <w:rFonts w:hint="eastAsia" w:ascii="宋体" w:hAnsi="宋体" w:eastAsia="宋体"/>
          <w:sz w:val="24"/>
          <w:szCs w:val="24"/>
          <w:lang w:eastAsia="zh-CN"/>
        </w:rPr>
        <w:t>医科大学附属</w:t>
      </w:r>
      <w:r>
        <w:rPr>
          <w:rFonts w:hint="eastAsia" w:ascii="宋体" w:hAnsi="宋体" w:eastAsia="宋体"/>
          <w:sz w:val="24"/>
          <w:szCs w:val="24"/>
        </w:rPr>
        <w:t>妇女儿童医疗中心增城院区</w:t>
      </w:r>
      <w:r>
        <w:rPr>
          <w:rFonts w:ascii="宋体" w:hAnsi="宋体" w:eastAsia="宋体"/>
          <w:sz w:val="24"/>
          <w:szCs w:val="24"/>
        </w:rPr>
        <w:t>是广州</w:t>
      </w:r>
      <w:r>
        <w:rPr>
          <w:rFonts w:hint="eastAsia" w:ascii="宋体" w:hAnsi="宋体" w:eastAsia="宋体"/>
          <w:sz w:val="24"/>
          <w:szCs w:val="24"/>
          <w:lang w:eastAsia="zh-CN"/>
        </w:rPr>
        <w:t>医科大学附属</w:t>
      </w:r>
      <w:r>
        <w:rPr>
          <w:rFonts w:ascii="宋体" w:hAnsi="宋体" w:eastAsia="宋体"/>
          <w:sz w:val="24"/>
          <w:szCs w:val="24"/>
        </w:rPr>
        <w:t>妇女儿童医疗中心院区之一</w:t>
      </w:r>
      <w:r>
        <w:rPr>
          <w:rFonts w:hint="eastAsia" w:ascii="宋体" w:hAnsi="宋体" w:eastAsia="宋体"/>
          <w:sz w:val="24"/>
          <w:szCs w:val="24"/>
        </w:rPr>
        <w:t>，位于增城区增城大道293号，项目总投资约2</w:t>
      </w:r>
      <w:r>
        <w:rPr>
          <w:rFonts w:hint="eastAsia" w:ascii="宋体" w:hAnsi="宋体" w:eastAsia="宋体"/>
          <w:sz w:val="24"/>
          <w:szCs w:val="24"/>
          <w:lang w:val="en-US" w:eastAsia="zh-CN"/>
        </w:rPr>
        <w:t>0</w:t>
      </w:r>
      <w:r>
        <w:rPr>
          <w:rFonts w:ascii="宋体" w:hAnsi="宋体" w:eastAsia="宋体"/>
          <w:sz w:val="24"/>
          <w:szCs w:val="24"/>
        </w:rPr>
        <w:t>亿元，项目总建筑面积</w:t>
      </w:r>
      <w:r>
        <w:rPr>
          <w:rFonts w:hint="eastAsia" w:ascii="宋体" w:hAnsi="宋体" w:eastAsia="宋体"/>
          <w:sz w:val="24"/>
          <w:szCs w:val="24"/>
        </w:rPr>
        <w:t>约</w:t>
      </w:r>
      <w:r>
        <w:rPr>
          <w:rFonts w:ascii="宋体" w:hAnsi="宋体" w:eastAsia="宋体"/>
          <w:sz w:val="24"/>
          <w:szCs w:val="24"/>
        </w:rPr>
        <w:t>2</w:t>
      </w:r>
      <w:r>
        <w:rPr>
          <w:rFonts w:hint="eastAsia" w:ascii="宋体" w:hAnsi="宋体" w:eastAsia="宋体"/>
          <w:sz w:val="24"/>
          <w:szCs w:val="24"/>
        </w:rPr>
        <w:t>2万</w:t>
      </w:r>
      <w:r>
        <w:rPr>
          <w:rFonts w:ascii="宋体" w:hAnsi="宋体" w:eastAsia="宋体"/>
          <w:sz w:val="24"/>
          <w:szCs w:val="24"/>
        </w:rPr>
        <w:t>平方米，门诊</w:t>
      </w:r>
      <w:r>
        <w:rPr>
          <w:rFonts w:hint="eastAsia" w:ascii="宋体" w:hAnsi="宋体" w:eastAsia="宋体"/>
          <w:sz w:val="24"/>
          <w:szCs w:val="24"/>
        </w:rPr>
        <w:t>设计接诊</w:t>
      </w:r>
      <w:r>
        <w:rPr>
          <w:rFonts w:ascii="宋体" w:hAnsi="宋体" w:eastAsia="宋体"/>
          <w:sz w:val="24"/>
          <w:szCs w:val="24"/>
        </w:rPr>
        <w:t>能力5000-7000人/日、床位1000张，</w:t>
      </w:r>
      <w:r>
        <w:rPr>
          <w:rFonts w:hint="eastAsia" w:ascii="宋体" w:hAnsi="宋体" w:eastAsia="宋体"/>
          <w:sz w:val="24"/>
          <w:szCs w:val="24"/>
        </w:rPr>
        <w:t>于2022年9月正式投入使用，</w:t>
      </w:r>
      <w:r>
        <w:rPr>
          <w:rFonts w:ascii="宋体" w:hAnsi="宋体" w:eastAsia="宋体"/>
          <w:sz w:val="24"/>
          <w:szCs w:val="24"/>
        </w:rPr>
        <w:t>是</w:t>
      </w:r>
      <w:r>
        <w:rPr>
          <w:rFonts w:hint="eastAsia" w:ascii="宋体" w:hAnsi="宋体" w:eastAsia="宋体"/>
          <w:sz w:val="24"/>
          <w:szCs w:val="24"/>
        </w:rPr>
        <w:t>目前广东地区</w:t>
      </w:r>
      <w:r>
        <w:rPr>
          <w:rFonts w:ascii="宋体" w:hAnsi="宋体" w:eastAsia="宋体"/>
          <w:sz w:val="24"/>
          <w:szCs w:val="24"/>
        </w:rPr>
        <w:t>最大的妇幼</w:t>
      </w:r>
      <w:r>
        <w:rPr>
          <w:rFonts w:hint="eastAsia" w:ascii="宋体" w:hAnsi="宋体" w:eastAsia="宋体"/>
          <w:sz w:val="24"/>
          <w:szCs w:val="24"/>
        </w:rPr>
        <w:t>保健院。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为完善</w:t>
      </w:r>
      <w:r>
        <w:rPr>
          <w:rFonts w:hint="eastAsia" w:ascii="宋体" w:hAnsi="宋体" w:eastAsia="宋体"/>
          <w:sz w:val="24"/>
          <w:szCs w:val="24"/>
          <w:lang w:val="en-US" w:eastAsia="zh-CN"/>
        </w:rPr>
        <w:t>院</w:t>
      </w:r>
      <w:r>
        <w:rPr>
          <w:rFonts w:hint="eastAsia" w:ascii="宋体" w:hAnsi="宋体" w:eastAsia="宋体"/>
          <w:sz w:val="24"/>
          <w:szCs w:val="24"/>
        </w:rPr>
        <w:t>区</w:t>
      </w:r>
      <w:r>
        <w:rPr>
          <w:rFonts w:hint="eastAsia" w:ascii="宋体" w:hAnsi="宋体" w:eastAsia="宋体"/>
          <w:sz w:val="24"/>
          <w:szCs w:val="24"/>
          <w:lang w:eastAsia="zh-CN"/>
        </w:rPr>
        <w:t>安全管理消除治安隐患</w:t>
      </w:r>
      <w:r>
        <w:rPr>
          <w:rFonts w:hint="eastAsia" w:ascii="宋体" w:hAnsi="宋体" w:eastAsia="宋体"/>
          <w:sz w:val="24"/>
          <w:szCs w:val="24"/>
        </w:rPr>
        <w:t>，维护</w:t>
      </w:r>
      <w:r>
        <w:rPr>
          <w:rFonts w:hint="eastAsia" w:ascii="宋体" w:hAnsi="宋体" w:eastAsia="宋体"/>
          <w:sz w:val="24"/>
          <w:szCs w:val="24"/>
          <w:lang w:val="en-US" w:eastAsia="zh-CN"/>
        </w:rPr>
        <w:t>院</w:t>
      </w:r>
      <w:r>
        <w:rPr>
          <w:rFonts w:hint="eastAsia" w:ascii="宋体" w:hAnsi="宋体" w:eastAsia="宋体"/>
          <w:sz w:val="24"/>
          <w:szCs w:val="24"/>
        </w:rPr>
        <w:t>区良好的</w:t>
      </w:r>
      <w:r>
        <w:rPr>
          <w:rFonts w:hint="eastAsia" w:ascii="宋体" w:hAnsi="宋体"/>
          <w:sz w:val="24"/>
          <w:szCs w:val="24"/>
        </w:rPr>
        <w:t>治安秩序</w:t>
      </w:r>
      <w:r>
        <w:rPr>
          <w:rFonts w:hint="eastAsia" w:ascii="宋体" w:hAnsi="宋体" w:eastAsia="宋体"/>
          <w:sz w:val="24"/>
          <w:szCs w:val="24"/>
        </w:rPr>
        <w:t>，</w:t>
      </w:r>
      <w:r>
        <w:rPr>
          <w:rFonts w:hint="eastAsia" w:ascii="宋体" w:hAnsi="宋体" w:eastAsia="宋体"/>
          <w:sz w:val="24"/>
          <w:szCs w:val="24"/>
          <w:lang w:eastAsia="zh-CN"/>
        </w:rPr>
        <w:t>进一步落实平安医院建设加强人防、物防、技防工作。实施对</w:t>
      </w:r>
      <w:r>
        <w:rPr>
          <w:rFonts w:hint="eastAsia" w:ascii="宋体" w:hAnsi="宋体" w:eastAsia="宋体"/>
          <w:sz w:val="24"/>
          <w:szCs w:val="24"/>
        </w:rPr>
        <w:t>全</w:t>
      </w:r>
      <w:r>
        <w:rPr>
          <w:rFonts w:hint="eastAsia" w:ascii="宋体" w:hAnsi="宋体" w:eastAsia="宋体"/>
          <w:sz w:val="24"/>
          <w:szCs w:val="24"/>
          <w:lang w:val="en-US" w:eastAsia="zh-CN"/>
        </w:rPr>
        <w:t>院四周加装护栏进行安全保障，</w:t>
      </w:r>
      <w:r>
        <w:rPr>
          <w:rFonts w:hint="eastAsia" w:ascii="宋体" w:hAnsi="宋体" w:eastAsia="宋体"/>
          <w:sz w:val="24"/>
          <w:szCs w:val="24"/>
        </w:rPr>
        <w:t>有意向参加本项目的专业公司，请安排技术人员到现场勘查，根据国家相关的规范和院方的使用需求，制定合理、科学</w:t>
      </w:r>
      <w:r>
        <w:rPr>
          <w:rFonts w:hint="eastAsia" w:ascii="宋体" w:hAnsi="宋体" w:eastAsia="宋体"/>
          <w:sz w:val="24"/>
          <w:szCs w:val="24"/>
          <w:lang w:val="en-US" w:eastAsia="zh-CN"/>
        </w:rPr>
        <w:t>的安装</w:t>
      </w:r>
      <w:bookmarkStart w:id="2" w:name="_GoBack"/>
      <w:bookmarkEnd w:id="2"/>
      <w:r>
        <w:rPr>
          <w:rFonts w:hint="eastAsia" w:ascii="宋体" w:hAnsi="宋体" w:eastAsia="宋体"/>
          <w:sz w:val="24"/>
          <w:szCs w:val="24"/>
        </w:rPr>
        <w:t>方案。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1、项目名称：</w:t>
      </w:r>
      <w:r>
        <w:rPr>
          <w:rFonts w:hint="eastAsia" w:ascii="宋体" w:hAnsi="宋体" w:eastAsia="宋体"/>
          <w:sz w:val="24"/>
          <w:szCs w:val="24"/>
          <w:lang w:eastAsia="zh-CN"/>
        </w:rPr>
        <w:t>广州医科大学附属</w:t>
      </w:r>
      <w:r>
        <w:rPr>
          <w:rFonts w:hint="eastAsia" w:ascii="宋体" w:hAnsi="宋体" w:eastAsia="宋体"/>
          <w:sz w:val="24"/>
          <w:szCs w:val="24"/>
        </w:rPr>
        <w:t>妇女</w:t>
      </w:r>
      <w:r>
        <w:rPr>
          <w:rFonts w:hint="eastAsia" w:ascii="宋体" w:hAnsi="宋体" w:eastAsia="宋体"/>
          <w:sz w:val="24"/>
          <w:szCs w:val="24"/>
          <w:lang w:eastAsia="zh-CN"/>
        </w:rPr>
        <w:t>儿童医疗中心</w:t>
      </w:r>
      <w:r>
        <w:rPr>
          <w:rFonts w:hint="eastAsia" w:ascii="宋体" w:hAnsi="宋体" w:eastAsia="宋体"/>
          <w:sz w:val="24"/>
          <w:szCs w:val="24"/>
        </w:rPr>
        <w:t>增城院区</w:t>
      </w:r>
      <w:r>
        <w:rPr>
          <w:rFonts w:hint="eastAsia" w:ascii="宋体" w:hAnsi="宋体" w:eastAsia="宋体"/>
          <w:sz w:val="24"/>
          <w:szCs w:val="24"/>
          <w:lang w:eastAsia="zh-CN"/>
        </w:rPr>
        <w:t>四周安装护栏项目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2、项目地址：广州市增城区增城大道293号</w:t>
      </w:r>
    </w:p>
    <w:p>
      <w:pPr>
        <w:spacing w:line="360" w:lineRule="auto"/>
        <w:ind w:left="479" w:leftChars="228" w:firstLine="0" w:firstLineChars="0"/>
        <w:rPr>
          <w:rFonts w:hint="default" w:ascii="宋体" w:hAnsi="宋体" w:eastAsia="宋体"/>
          <w:sz w:val="24"/>
          <w:szCs w:val="24"/>
          <w:lang w:val="en-US"/>
        </w:rPr>
      </w:pPr>
      <w:r>
        <w:rPr>
          <w:rFonts w:ascii="宋体" w:hAnsi="宋体" w:eastAsia="宋体"/>
          <w:sz w:val="24"/>
          <w:szCs w:val="24"/>
        </w:rPr>
        <w:t>3</w:t>
      </w:r>
      <w:r>
        <w:rPr>
          <w:rFonts w:hint="eastAsia" w:ascii="宋体" w:hAnsi="宋体" w:eastAsia="宋体"/>
          <w:sz w:val="24"/>
          <w:szCs w:val="24"/>
        </w:rPr>
        <w:t>、服务期限：</w:t>
      </w:r>
      <w:r>
        <w:rPr>
          <w:rFonts w:hint="eastAsia" w:ascii="宋体" w:hAnsi="宋体" w:eastAsia="宋体"/>
          <w:sz w:val="24"/>
          <w:szCs w:val="24"/>
          <w:lang w:val="en-US" w:eastAsia="zh-CN"/>
        </w:rPr>
        <w:t>90个日历天</w:t>
      </w:r>
      <w:r>
        <w:rPr>
          <w:rFonts w:hint="eastAsia" w:ascii="宋体" w:hAnsi="宋体" w:eastAsia="宋体"/>
          <w:sz w:val="24"/>
          <w:szCs w:val="24"/>
          <w:lang w:val="en-US" w:eastAsia="zh-CN"/>
        </w:rPr>
        <w:br w:type="textWrapping"/>
      </w:r>
      <w:r>
        <w:rPr>
          <w:rFonts w:ascii="宋体" w:hAnsi="宋体" w:eastAsia="宋体"/>
          <w:sz w:val="24"/>
          <w:szCs w:val="24"/>
        </w:rPr>
        <w:t>4</w:t>
      </w:r>
      <w:r>
        <w:rPr>
          <w:rFonts w:hint="eastAsia" w:ascii="宋体" w:hAnsi="宋体" w:eastAsia="宋体"/>
          <w:sz w:val="24"/>
          <w:szCs w:val="24"/>
        </w:rPr>
        <w:t>、</w:t>
      </w:r>
      <w:r>
        <w:rPr>
          <w:rFonts w:hint="eastAsia" w:ascii="宋体" w:hAnsi="宋体" w:eastAsia="宋体"/>
          <w:sz w:val="24"/>
          <w:szCs w:val="24"/>
          <w:lang w:val="en-US" w:eastAsia="zh-CN"/>
        </w:rPr>
        <w:t>规格参数：详见采购清单及产品参考图样</w:t>
      </w:r>
    </w:p>
    <w:p>
      <w:pPr>
        <w:spacing w:line="360" w:lineRule="auto"/>
        <w:ind w:firstLine="480" w:firstLineChars="200"/>
        <w:rPr>
          <w:rFonts w:hint="default" w:ascii="宋体" w:hAnsi="宋体" w:eastAsia="宋体"/>
          <w:sz w:val="24"/>
          <w:szCs w:val="24"/>
          <w:lang w:val="en-US" w:eastAsia="zh-CN"/>
        </w:rPr>
      </w:pPr>
    </w:p>
    <w:p>
      <w:pPr>
        <w:spacing w:line="360" w:lineRule="auto"/>
        <w:jc w:val="center"/>
        <w:rPr>
          <w:rFonts w:hint="default" w:ascii="宋体" w:hAnsi="宋体" w:eastAsia="宋体"/>
          <w:sz w:val="24"/>
          <w:szCs w:val="24"/>
          <w:lang w:val="en-US" w:eastAsia="zh-CN"/>
        </w:rPr>
      </w:pPr>
      <w:r>
        <w:rPr>
          <w:rFonts w:hint="eastAsia" w:ascii="宋体" w:hAnsi="宋体" w:eastAsia="宋体"/>
          <w:sz w:val="24"/>
          <w:szCs w:val="24"/>
        </w:rPr>
        <w:drawing>
          <wp:inline distT="0" distB="0" distL="0" distR="0">
            <wp:extent cx="6120130" cy="30200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020060"/>
                    </a:xfrm>
                    <a:prstGeom prst="rect">
                      <a:avLst/>
                    </a:prstGeom>
                  </pic:spPr>
                </pic:pic>
              </a:graphicData>
            </a:graphic>
          </wp:inline>
        </w:drawing>
      </w:r>
      <w:r>
        <w:rPr>
          <w:rFonts w:hint="eastAsia" w:ascii="宋体" w:hAnsi="宋体" w:eastAsia="宋体"/>
          <w:sz w:val="24"/>
          <w:szCs w:val="24"/>
        </w:rPr>
        <w:br w:type="textWrapping"/>
      </w:r>
      <w:r>
        <w:rPr>
          <w:rFonts w:hint="eastAsia" w:ascii="宋体" w:hAnsi="宋体" w:eastAsia="宋体"/>
          <w:b/>
          <w:bCs/>
          <w:sz w:val="24"/>
          <w:szCs w:val="24"/>
          <w:lang w:val="en-US" w:eastAsia="zh-CN"/>
        </w:rPr>
        <w:t>（1）采购清单</w:t>
      </w:r>
    </w:p>
    <w:tbl>
      <w:tblPr>
        <w:tblStyle w:val="47"/>
        <w:tblpPr w:leftFromText="180" w:rightFromText="180" w:vertAnchor="text" w:horzAnchor="page" w:tblpX="1108" w:tblpY="467"/>
        <w:tblOverlap w:val="never"/>
        <w:tblW w:w="10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452"/>
        <w:gridCol w:w="1104"/>
        <w:gridCol w:w="1882"/>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9" w:type="dxa"/>
            <w:vAlign w:val="center"/>
          </w:tcPr>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序号</w:t>
            </w:r>
          </w:p>
        </w:tc>
        <w:tc>
          <w:tcPr>
            <w:tcW w:w="2452" w:type="dxa"/>
            <w:vAlign w:val="center"/>
          </w:tcPr>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项目名称</w:t>
            </w:r>
          </w:p>
        </w:tc>
        <w:tc>
          <w:tcPr>
            <w:tcW w:w="1104" w:type="dxa"/>
            <w:vAlign w:val="center"/>
          </w:tcPr>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单位</w:t>
            </w:r>
          </w:p>
        </w:tc>
        <w:tc>
          <w:tcPr>
            <w:tcW w:w="1882" w:type="dxa"/>
            <w:vAlign w:val="center"/>
          </w:tcPr>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暂定工程量</w:t>
            </w:r>
          </w:p>
        </w:tc>
        <w:tc>
          <w:tcPr>
            <w:tcW w:w="4323" w:type="dxa"/>
            <w:vAlign w:val="center"/>
          </w:tcPr>
          <w:p>
            <w:pPr>
              <w:spacing w:line="360" w:lineRule="auto"/>
              <w:jc w:val="center"/>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参数规格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1</w:t>
            </w:r>
          </w:p>
        </w:tc>
        <w:tc>
          <w:tcPr>
            <w:tcW w:w="245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U型护栏</w:t>
            </w:r>
          </w:p>
        </w:tc>
        <w:tc>
          <w:tcPr>
            <w:tcW w:w="1104"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m</w:t>
            </w:r>
          </w:p>
        </w:tc>
        <w:tc>
          <w:tcPr>
            <w:tcW w:w="188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482</w:t>
            </w:r>
          </w:p>
        </w:tc>
        <w:tc>
          <w:tcPr>
            <w:tcW w:w="4323"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立柱厚度为1.5mm,圆管￠16mm，下横梁厚度为1.2mm,高度1.2m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2</w:t>
            </w:r>
          </w:p>
        </w:tc>
        <w:tc>
          <w:tcPr>
            <w:tcW w:w="245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垂叶蓉</w:t>
            </w:r>
          </w:p>
        </w:tc>
        <w:tc>
          <w:tcPr>
            <w:tcW w:w="1104"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m</w:t>
            </w:r>
          </w:p>
        </w:tc>
        <w:tc>
          <w:tcPr>
            <w:tcW w:w="188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70</w:t>
            </w:r>
          </w:p>
        </w:tc>
        <w:tc>
          <w:tcPr>
            <w:tcW w:w="4323" w:type="dxa"/>
            <w:vAlign w:val="center"/>
          </w:tcPr>
          <w:p>
            <w:pPr>
              <w:spacing w:line="360" w:lineRule="auto"/>
              <w:jc w:val="center"/>
              <w:rPr>
                <w:rFonts w:hint="eastAsia" w:ascii="宋体" w:hAnsi="宋体" w:eastAsia="宋体"/>
                <w:sz w:val="24"/>
                <w:szCs w:val="24"/>
              </w:rPr>
            </w:pPr>
            <w:r>
              <w:rPr>
                <w:rFonts w:hint="default" w:ascii="宋体" w:hAnsi="宋体" w:eastAsia="宋体"/>
                <w:sz w:val="24"/>
                <w:szCs w:val="24"/>
              </w:rPr>
              <w:t>一米3株，高1.5米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3</w:t>
            </w:r>
          </w:p>
        </w:tc>
        <w:tc>
          <w:tcPr>
            <w:tcW w:w="2452" w:type="dxa"/>
            <w:vAlign w:val="center"/>
          </w:tcPr>
          <w:p>
            <w:pPr>
              <w:spacing w:line="360" w:lineRule="auto"/>
              <w:jc w:val="center"/>
              <w:rPr>
                <w:rFonts w:hint="eastAsia" w:ascii="宋体" w:hAnsi="宋体" w:eastAsia="宋体"/>
                <w:sz w:val="24"/>
                <w:szCs w:val="24"/>
              </w:rPr>
            </w:pPr>
            <w:r>
              <w:rPr>
                <w:rFonts w:hint="default" w:ascii="宋体" w:hAnsi="宋体" w:eastAsia="宋体"/>
                <w:sz w:val="24"/>
                <w:szCs w:val="24"/>
              </w:rPr>
              <w:t>护栏门</w:t>
            </w:r>
          </w:p>
        </w:tc>
        <w:tc>
          <w:tcPr>
            <w:tcW w:w="1104"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樘</w:t>
            </w:r>
          </w:p>
        </w:tc>
        <w:tc>
          <w:tcPr>
            <w:tcW w:w="188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1</w:t>
            </w:r>
          </w:p>
        </w:tc>
        <w:tc>
          <w:tcPr>
            <w:tcW w:w="4323"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门1m*1.8m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4</w:t>
            </w:r>
          </w:p>
        </w:tc>
        <w:tc>
          <w:tcPr>
            <w:tcW w:w="2452" w:type="dxa"/>
            <w:vAlign w:val="center"/>
          </w:tcPr>
          <w:p>
            <w:pPr>
              <w:spacing w:line="360" w:lineRule="auto"/>
              <w:jc w:val="center"/>
              <w:rPr>
                <w:rFonts w:hint="eastAsia" w:ascii="宋体" w:hAnsi="宋体" w:eastAsia="宋体"/>
                <w:sz w:val="24"/>
                <w:szCs w:val="24"/>
              </w:rPr>
            </w:pPr>
            <w:r>
              <w:rPr>
                <w:rFonts w:hint="default" w:ascii="宋体" w:hAnsi="宋体" w:eastAsia="宋体"/>
                <w:sz w:val="24"/>
                <w:szCs w:val="24"/>
              </w:rPr>
              <w:t>护栏网</w:t>
            </w:r>
          </w:p>
        </w:tc>
        <w:tc>
          <w:tcPr>
            <w:tcW w:w="1104"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m</w:t>
            </w:r>
          </w:p>
        </w:tc>
        <w:tc>
          <w:tcPr>
            <w:tcW w:w="1882" w:type="dxa"/>
            <w:vAlign w:val="center"/>
          </w:tcPr>
          <w:p>
            <w:pPr>
              <w:spacing w:line="360" w:lineRule="auto"/>
              <w:jc w:val="center"/>
              <w:rPr>
                <w:rFonts w:hint="eastAsia" w:ascii="宋体" w:hAnsi="宋体" w:eastAsia="宋体"/>
                <w:sz w:val="24"/>
                <w:szCs w:val="24"/>
              </w:rPr>
            </w:pPr>
            <w:r>
              <w:rPr>
                <w:rFonts w:hint="eastAsia" w:ascii="宋体" w:hAnsi="宋体" w:eastAsia="宋体"/>
                <w:sz w:val="24"/>
                <w:szCs w:val="24"/>
              </w:rPr>
              <w:t>1000</w:t>
            </w:r>
          </w:p>
        </w:tc>
        <w:tc>
          <w:tcPr>
            <w:tcW w:w="4323" w:type="dxa"/>
            <w:vAlign w:val="center"/>
          </w:tcPr>
          <w:p>
            <w:pPr>
              <w:spacing w:line="360" w:lineRule="auto"/>
              <w:jc w:val="center"/>
              <w:rPr>
                <w:rFonts w:hint="eastAsia" w:ascii="宋体" w:hAnsi="宋体" w:eastAsia="宋体"/>
                <w:sz w:val="24"/>
                <w:szCs w:val="24"/>
              </w:rPr>
            </w:pPr>
            <w:r>
              <w:rPr>
                <w:rFonts w:hint="default" w:ascii="宋体" w:hAnsi="宋体" w:eastAsia="宋体"/>
                <w:sz w:val="24"/>
                <w:szCs w:val="24"/>
              </w:rPr>
              <w:t>立柱1.5mm,方管1.0mm,竖管1.0mm，高度1.5m</w:t>
            </w:r>
          </w:p>
        </w:tc>
      </w:tr>
    </w:tbl>
    <w:p>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br w:type="textWrapping"/>
      </w:r>
      <w:r>
        <w:rPr>
          <w:rFonts w:hint="eastAsia" w:ascii="宋体" w:hAnsi="宋体" w:eastAsia="宋体"/>
          <w:b/>
          <w:bCs/>
          <w:sz w:val="24"/>
          <w:szCs w:val="24"/>
          <w:lang w:val="en-US" w:eastAsia="zh-CN"/>
        </w:rPr>
        <w:t>（2）产品参考图样</w:t>
      </w:r>
      <w:r>
        <w:rPr>
          <w:rFonts w:hint="eastAsia" w:ascii="宋体" w:hAnsi="宋体" w:eastAsia="宋体"/>
          <w:b/>
          <w:bCs/>
          <w:sz w:val="24"/>
          <w:szCs w:val="24"/>
          <w:lang w:val="en-US" w:eastAsia="zh-CN"/>
        </w:rPr>
        <w:br w:type="textWrapping"/>
      </w:r>
      <w:r>
        <w:drawing>
          <wp:inline distT="0" distB="0" distL="114300" distR="114300">
            <wp:extent cx="4295775" cy="2116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b="1681"/>
                    <a:stretch>
                      <a:fillRect/>
                    </a:stretch>
                  </pic:blipFill>
                  <pic:spPr>
                    <a:xfrm>
                      <a:off x="0" y="0"/>
                      <a:ext cx="4295775" cy="2116455"/>
                    </a:xfrm>
                    <a:prstGeom prst="rect">
                      <a:avLst/>
                    </a:prstGeom>
                    <a:noFill/>
                    <a:ln>
                      <a:noFill/>
                    </a:ln>
                  </pic:spPr>
                </pic:pic>
              </a:graphicData>
            </a:graphic>
          </wp:inline>
        </w:drawing>
      </w:r>
      <w:r>
        <w:drawing>
          <wp:inline distT="0" distB="0" distL="114300" distR="114300">
            <wp:extent cx="3733800" cy="23431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733800" cy="2343150"/>
                    </a:xfrm>
                    <a:prstGeom prst="rect">
                      <a:avLst/>
                    </a:prstGeom>
                    <a:noFill/>
                    <a:ln>
                      <a:noFill/>
                    </a:ln>
                  </pic:spPr>
                </pic:pic>
              </a:graphicData>
            </a:graphic>
          </wp:inline>
        </w:drawing>
      </w:r>
      <w:r>
        <w:drawing>
          <wp:inline distT="0" distB="0" distL="114300" distR="114300">
            <wp:extent cx="3790950" cy="227647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790950" cy="2276475"/>
                    </a:xfrm>
                    <a:prstGeom prst="rect">
                      <a:avLst/>
                    </a:prstGeom>
                    <a:noFill/>
                    <a:ln>
                      <a:noFill/>
                    </a:ln>
                  </pic:spPr>
                </pic:pic>
              </a:graphicData>
            </a:graphic>
          </wp:inline>
        </w:drawing>
      </w:r>
    </w:p>
    <w:p>
      <w:pPr>
        <w:spacing w:line="360" w:lineRule="auto"/>
        <w:ind w:firstLine="562"/>
        <w:jc w:val="both"/>
        <w:rPr>
          <w:rFonts w:hint="eastAsia" w:ascii="宋体" w:hAnsi="宋体" w:eastAsia="宋体" w:cs="宋体"/>
          <w:sz w:val="24"/>
          <w:szCs w:val="24"/>
        </w:rPr>
      </w:pPr>
      <w:bookmarkStart w:id="1" w:name="_Toc130292897"/>
      <w:r>
        <w:rPr>
          <w:rFonts w:hint="eastAsia" w:ascii="宋体" w:hAnsi="宋体" w:eastAsia="宋体" w:cs="宋体"/>
          <w:b/>
          <w:sz w:val="24"/>
          <w:szCs w:val="24"/>
          <w:lang w:val="en-US" w:eastAsia="zh-CN"/>
        </w:rPr>
        <w:t>三</w:t>
      </w:r>
      <w:r>
        <w:rPr>
          <w:rFonts w:hint="eastAsia" w:ascii="宋体" w:hAnsi="宋体" w:eastAsia="宋体" w:cs="宋体"/>
          <w:b/>
          <w:sz w:val="24"/>
          <w:szCs w:val="24"/>
        </w:rPr>
        <w:t>、服务要求</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1.供应商应拥有一支具有丰富行业知识经验、能够提供优质、专业和诚信的服务队伍。</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2.供应商须提供全新的、未使用过的材料，其型号、质量、规格及技术特征符合国家标准、用户需求书或采购人的要求，并能提供产品出厂合格证。</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供应商应保证本项目下提供的服务或其任何一部分不会因第三方依法享有的专利权、商标权或其他知识产权产生侵权；如果供应商不拥有相应的知识产权，则须在报价中包括合法获取该知识产权的相关费用，并在报价文件中附有相关证明文件，如因第三方提出其专利权、商标权或其他知识产权的侵权之诉讼，则一切法律责任由供应商承担。同时采购人将追究供应商的法律连带责任和经济赔偿。</w:t>
      </w:r>
    </w:p>
    <w:p>
      <w:pPr>
        <w:spacing w:line="360" w:lineRule="auto"/>
        <w:ind w:firstLine="562"/>
        <w:jc w:val="both"/>
        <w:rPr>
          <w:rFonts w:hint="eastAsia" w:ascii="宋体" w:hAnsi="宋体" w:eastAsia="宋体" w:cs="宋体"/>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、安装要求</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1.安装及维护过程中，供应商必须合理安排工作时段，安装过程中做好行人行车安全防范提示等工作，尽量减少安装过程对道路交通行驶秩序的影响，安装过程中所产生的一切负面影响将由供应商承担。</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2.供应商应负责承担范围内的设备供应（包括设备技术文件）、运输、拆卸、安装、竣工验收、和保修等工作。</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3.安装施工过程中必须采取足够的安全措施，确保施工的安全，并自行负责相关安全责任。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安装位置为采购方指定地点，由此产生的运费、施工费等所需费用由供应商承担，报价应包含一切与项目工作相关的费用。供应商应对安装现场进行清理，保证不对安装周围场地环境造成任何不良影响，产生相关清理费用的，由供应商自行承担。</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5.供应商在施工过程中，如需对场地作局部破损，必须在施工前取得采购人的书面同意，并承诺负责恢复原状，采购人不另行支付任何费用。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6.供应商保证安装现场的整洁，严格执行安装现场管理的规定，不得扰民及污染环境，不能随意损坏周边公共设施（因施工损坏公共设施而产生的修复费用由供应商负责），项目完工后负责清理现场。</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7.所有安装范围拉设安全警戒线或者护栏，围蔽等安全措施，安装过程中所产生的一切安全问题将由供应商承担。</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8.安装或维修现场应设置明显标志，放置警示标志文明用语提示，尽量减少对交通和</w:t>
      </w:r>
      <w:r>
        <w:rPr>
          <w:rFonts w:hint="eastAsia" w:ascii="宋体" w:hAnsi="宋体" w:eastAsia="宋体" w:cs="宋体"/>
          <w:sz w:val="24"/>
          <w:szCs w:val="24"/>
          <w:lang w:eastAsia="zh-CN"/>
        </w:rPr>
        <w:t>医院</w:t>
      </w:r>
      <w:r>
        <w:rPr>
          <w:rFonts w:hint="eastAsia" w:ascii="宋体" w:hAnsi="宋体" w:eastAsia="宋体" w:cs="宋体"/>
          <w:sz w:val="24"/>
          <w:szCs w:val="24"/>
        </w:rPr>
        <w:t>正常营业的影响，并采取围档等有效的安全防护措施。</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9.作业人员，穿戴具有发光功能的安全工作服和安全帽，作业完毕及时整理现场卫生。</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10.避开交通及营业高峰期作业，影响交通及行人时应由专人疏导交通。</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11.提倡采用先进的机械、技术、提高工作效率，缩短安装时间。</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12.安装作业用料、机械、工具应摆放整齐，临时设施设置规范合理。</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13.安装维修应当严格遵守安全规程，作业现场必须设安全监护人。</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14.本项目不举行现场考察和开标答疑会，投标人可自行到现场考察。</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15.未尽事宜应严格按照国家现行有关规程、规范执行。</w:t>
      </w:r>
    </w:p>
    <w:p>
      <w:pPr>
        <w:spacing w:line="360" w:lineRule="auto"/>
        <w:ind w:firstLine="562"/>
        <w:jc w:val="both"/>
        <w:rPr>
          <w:rFonts w:hint="eastAsia" w:ascii="宋体" w:hAnsi="宋体" w:eastAsia="宋体" w:cs="宋体"/>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、验收要求</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供应商应按采购人提出的验收要求进行项目验收。项目安装调试完成后十五个工作日内验收，验收期间由于投标人原因造成某些指标达不到要求时，允许投标人进行修复和更换，修复后验收期将顺延，验收由采购人与供应商及相关人员依据文件及合同要求进行。</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2.国内生产的材料必须有国家有关部门的认证合格证等质量证明文件。</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3.在验收时，供应商中标人向采购人提供材料的出厂合格证书、出厂检测报告、厂家装箱清单、使用说明、操作手册、随机附件及其他相关资料。</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4.验收由采购人、供应商及相关人员依照国家有关标准、合同及有关附件要求进行。</w:t>
      </w:r>
    </w:p>
    <w:p>
      <w:pPr>
        <w:spacing w:line="360" w:lineRule="auto"/>
        <w:ind w:firstLine="562"/>
        <w:rPr>
          <w:rFonts w:hint="eastAsia" w:ascii="宋体" w:hAnsi="宋体" w:eastAsia="宋体" w:cs="宋体"/>
          <w:sz w:val="24"/>
          <w:szCs w:val="24"/>
        </w:rPr>
      </w:pPr>
      <w:r>
        <w:rPr>
          <w:rFonts w:hint="eastAsia" w:ascii="宋体" w:hAnsi="宋体" w:eastAsia="宋体" w:cs="宋体"/>
          <w:b/>
          <w:sz w:val="24"/>
          <w:szCs w:val="24"/>
          <w:lang w:val="en-US" w:eastAsia="zh-CN"/>
        </w:rPr>
        <w:t>六</w:t>
      </w:r>
      <w:r>
        <w:rPr>
          <w:rFonts w:hint="eastAsia" w:ascii="宋体" w:hAnsi="宋体" w:eastAsia="宋体" w:cs="宋体"/>
          <w:b/>
          <w:sz w:val="24"/>
          <w:szCs w:val="24"/>
        </w:rPr>
        <w:t>、售后服务要求</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1.保修期内，供应商应提供及时、迅速、优质服务、迅速快捷地提供产品的备品备件。</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2.保修服务方式均为供应商上门免费保修，即由供应商派员到材料使用现场维修。由此产生的一切费用均由供应商承担。</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3.供应商需确认一位项目负责人与采购人保持联系，及时跟进项目进度。接到采购人紧急通知时 2小时到达现场处理，并提供良好的售后服务。</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4.本次采购的材料，在供应商安装好交付采购人使用时，有告知采购人正确使用产品和保养的义务，并示范。</w:t>
      </w:r>
      <w:r>
        <w:rPr>
          <w:rFonts w:hint="eastAsia" w:ascii="宋体" w:hAnsi="宋体" w:eastAsia="宋体" w:cs="宋体"/>
          <w:sz w:val="24"/>
          <w:szCs w:val="24"/>
        </w:rPr>
        <w:br w:type="textWrapping"/>
      </w:r>
    </w:p>
    <w:bookmarkEnd w:id="1"/>
    <w:p>
      <w:pPr>
        <w:spacing w:line="360" w:lineRule="auto"/>
        <w:rPr>
          <w:rFonts w:hint="eastAsia" w:ascii="宋体" w:hAnsi="宋体" w:eastAsia="宋体" w:cs="宋体"/>
          <w:b/>
          <w:bCs/>
          <w:sz w:val="24"/>
          <w:szCs w:val="24"/>
        </w:rPr>
      </w:pPr>
    </w:p>
    <w:sectPr>
      <w:headerReference r:id="rId3" w:type="default"/>
      <w:footerReference r:id="rId4" w:type="default"/>
      <w:pgSz w:w="11906" w:h="16838"/>
      <w:pgMar w:top="1134" w:right="1134" w:bottom="1204" w:left="1134" w:header="680"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宋体">
    <w:panose1 w:val="02010600040101010101"/>
    <w:charset w:val="86"/>
    <w:family w:val="auto"/>
    <w:pitch w:val="default"/>
    <w:sig w:usb0="00000287" w:usb1="080F0000" w:usb2="00000000" w:usb3="00000000" w:csb0="0004009F" w:csb1="DFD70000"/>
  </w:font>
  <w:font w:name="Hei">
    <w:altName w:val="Times New Roman"/>
    <w:panose1 w:val="00000000000000000000"/>
    <w:charset w:val="00"/>
    <w:family w:val="roman"/>
    <w:pitch w:val="default"/>
    <w:sig w:usb0="00000000" w:usb1="00000000" w:usb2="00000000" w:usb3="00000000" w:csb0="00040001" w:csb1="00000000"/>
  </w:font>
  <w:font w:name="RotisSansSerif">
    <w:altName w:val="MV Boli"/>
    <w:panose1 w:val="00000000000000000000"/>
    <w:charset w:val="00"/>
    <w:family w:val="swiss"/>
    <w:pitch w:val="default"/>
    <w:sig w:usb0="00000000" w:usb1="00000000" w:usb2="00000000" w:usb3="00000000" w:csb0="00000093" w:csb1="00000000"/>
  </w:font>
  <w:font w:name="Gill Sans">
    <w:altName w:val="Arial"/>
    <w:panose1 w:val="00000000000000000000"/>
    <w:charset w:val="00"/>
    <w:family w:val="swiss"/>
    <w:pitch w:val="default"/>
    <w:sig w:usb0="00000000" w:usb1="00000000" w:usb2="00000008" w:usb3="00000000" w:csb0="000001FF"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rPr>
        <w:rFonts w:ascii="宋体" w:hAnsi="宋体" w:eastAsia="宋体"/>
        <w:b/>
        <w:bCs/>
      </w:rPr>
    </w:pPr>
    <w:r>
      <w:rPr>
        <w:rFonts w:hint="eastAsia" w:ascii="宋体" w:hAnsi="宋体" w:eastAsia="宋体"/>
        <w:b/>
        <w:bCs/>
      </w:rPr>
      <w:t xml:space="preserve">            </w:t>
    </w:r>
    <w:r>
      <w:rPr>
        <w:rFonts w:ascii="宋体" w:hAnsi="宋体" w:eastAsia="宋体"/>
        <w:b/>
        <w:bCs/>
      </w:rPr>
      <w:t xml:space="preserve">                                        </w:t>
    </w:r>
    <w:r>
      <w:rPr>
        <w:rFonts w:hint="eastAsia" w:ascii="宋体" w:hAnsi="宋体" w:eastAsia="宋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038DB"/>
    <w:multiLevelType w:val="singleLevel"/>
    <w:tmpl w:val="980038DB"/>
    <w:lvl w:ilvl="0" w:tentative="0">
      <w:start w:val="1"/>
      <w:numFmt w:val="chineseCounting"/>
      <w:pStyle w:val="131"/>
      <w:suff w:val="nothing"/>
      <w:lvlText w:val="%1、"/>
      <w:lvlJc w:val="left"/>
      <w:rPr>
        <w:rFonts w:hint="eastAsia"/>
      </w:rPr>
    </w:lvl>
  </w:abstractNum>
  <w:abstractNum w:abstractNumId="1">
    <w:nsid w:val="B3CF73CB"/>
    <w:multiLevelType w:val="singleLevel"/>
    <w:tmpl w:val="B3CF73CB"/>
    <w:lvl w:ilvl="0" w:tentative="0">
      <w:start w:val="12"/>
      <w:numFmt w:val="chineseCounting"/>
      <w:pStyle w:val="138"/>
      <w:suff w:val="nothing"/>
      <w:lvlText w:val="%1、"/>
      <w:lvlJc w:val="left"/>
      <w:rPr>
        <w:rFonts w:hint="eastAsia"/>
      </w:rPr>
    </w:lvl>
  </w:abstractNum>
  <w:abstractNum w:abstractNumId="2">
    <w:nsid w:val="D30C1C6D"/>
    <w:multiLevelType w:val="singleLevel"/>
    <w:tmpl w:val="D30C1C6D"/>
    <w:lvl w:ilvl="0" w:tentative="0">
      <w:start w:val="1"/>
      <w:numFmt w:val="bullet"/>
      <w:pStyle w:val="164"/>
      <w:lvlText w:val=""/>
      <w:lvlJc w:val="left"/>
      <w:pPr>
        <w:tabs>
          <w:tab w:val="left" w:pos="780"/>
        </w:tabs>
        <w:ind w:left="780" w:hanging="360"/>
      </w:pPr>
      <w:rPr>
        <w:rFonts w:hint="default" w:ascii="Wingdings" w:hAnsi="Wingdings"/>
      </w:rPr>
    </w:lvl>
  </w:abstractNum>
  <w:abstractNum w:abstractNumId="3">
    <w:nsid w:val="731D6AFD"/>
    <w:multiLevelType w:val="multilevel"/>
    <w:tmpl w:val="731D6AFD"/>
    <w:lvl w:ilvl="0" w:tentative="0">
      <w:start w:val="1"/>
      <w:numFmt w:val="chineseCountingThousand"/>
      <w:pStyle w:val="2"/>
      <w:lvlText w:val="%1、"/>
      <w:lvlJc w:val="left"/>
      <w:pPr>
        <w:ind w:left="425" w:hanging="425"/>
      </w:pPr>
      <w:rPr>
        <w:rFonts w:hint="eastAsia"/>
      </w:rPr>
    </w:lvl>
    <w:lvl w:ilvl="1" w:tentative="0">
      <w:start w:val="1"/>
      <w:numFmt w:val="decimal"/>
      <w:pStyle w:val="3"/>
      <w:isLgl/>
      <w:lvlText w:val="%1.%2"/>
      <w:lvlJc w:val="left"/>
      <w:pPr>
        <w:ind w:left="987" w:hanging="567"/>
      </w:pPr>
      <w:rPr>
        <w:rFonts w:hint="eastAsia"/>
      </w:rPr>
    </w:lvl>
    <w:lvl w:ilvl="2" w:tentative="0">
      <w:start w:val="1"/>
      <w:numFmt w:val="decimal"/>
      <w:pStyle w:val="4"/>
      <w:isLgl/>
      <w:lvlText w:val="%1.%2.%3"/>
      <w:lvlJc w:val="left"/>
      <w:pPr>
        <w:ind w:left="1418" w:hanging="567"/>
      </w:pPr>
      <w:rPr>
        <w:rFonts w:hint="eastAsia"/>
      </w:rPr>
    </w:lvl>
    <w:lvl w:ilvl="3" w:tentative="0">
      <w:start w:val="1"/>
      <w:numFmt w:val="decimal"/>
      <w:pStyle w:val="5"/>
      <w:isLgl/>
      <w:lvlText w:val="%1.%2.%3.%4"/>
      <w:lvlJc w:val="left"/>
      <w:pPr>
        <w:ind w:left="1984" w:hanging="708"/>
      </w:pPr>
      <w:rPr>
        <w:rFonts w:hint="eastAsia"/>
      </w:rPr>
    </w:lvl>
    <w:lvl w:ilvl="4" w:tentative="0">
      <w:start w:val="1"/>
      <w:numFmt w:val="decimal"/>
      <w:pStyle w:val="6"/>
      <w:isLgl/>
      <w:lvlText w:val="%1.%2.%3.%4.%5"/>
      <w:lvlJc w:val="left"/>
      <w:pPr>
        <w:ind w:left="2551" w:hanging="850"/>
      </w:pPr>
      <w:rPr>
        <w:rFonts w:hint="eastAsia"/>
      </w:rPr>
    </w:lvl>
    <w:lvl w:ilvl="5" w:tentative="0">
      <w:start w:val="1"/>
      <w:numFmt w:val="decimal"/>
      <w:pStyle w:val="7"/>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lNmY5OTNiMjkzODkwNjhjYjk4M2Q3ZDAwMjM5M2EifQ=="/>
  </w:docVars>
  <w:rsids>
    <w:rsidRoot w:val="007C41B7"/>
    <w:rsid w:val="0006137A"/>
    <w:rsid w:val="00093D52"/>
    <w:rsid w:val="000C6D0C"/>
    <w:rsid w:val="000F14AB"/>
    <w:rsid w:val="001E1AD8"/>
    <w:rsid w:val="00226EBC"/>
    <w:rsid w:val="0023343E"/>
    <w:rsid w:val="0025505C"/>
    <w:rsid w:val="002A426F"/>
    <w:rsid w:val="002D7E6B"/>
    <w:rsid w:val="002E3825"/>
    <w:rsid w:val="002F4533"/>
    <w:rsid w:val="00310EB0"/>
    <w:rsid w:val="0032679C"/>
    <w:rsid w:val="003453C6"/>
    <w:rsid w:val="0039637F"/>
    <w:rsid w:val="003F3DD3"/>
    <w:rsid w:val="003F4824"/>
    <w:rsid w:val="00405AAD"/>
    <w:rsid w:val="00405F36"/>
    <w:rsid w:val="00435B9F"/>
    <w:rsid w:val="0044549E"/>
    <w:rsid w:val="00456185"/>
    <w:rsid w:val="004649A1"/>
    <w:rsid w:val="004B3516"/>
    <w:rsid w:val="004B54A9"/>
    <w:rsid w:val="004F0459"/>
    <w:rsid w:val="004F34EF"/>
    <w:rsid w:val="00511258"/>
    <w:rsid w:val="00520EF1"/>
    <w:rsid w:val="005403AE"/>
    <w:rsid w:val="005561F2"/>
    <w:rsid w:val="00582618"/>
    <w:rsid w:val="005A069E"/>
    <w:rsid w:val="006079E0"/>
    <w:rsid w:val="00632922"/>
    <w:rsid w:val="006A6584"/>
    <w:rsid w:val="006B193D"/>
    <w:rsid w:val="006E6BF4"/>
    <w:rsid w:val="00711729"/>
    <w:rsid w:val="007334ED"/>
    <w:rsid w:val="00757374"/>
    <w:rsid w:val="00773027"/>
    <w:rsid w:val="007A1442"/>
    <w:rsid w:val="007C2A6C"/>
    <w:rsid w:val="007C41B7"/>
    <w:rsid w:val="007C7F7A"/>
    <w:rsid w:val="00801728"/>
    <w:rsid w:val="00840EFE"/>
    <w:rsid w:val="00850952"/>
    <w:rsid w:val="008C4A05"/>
    <w:rsid w:val="008D277B"/>
    <w:rsid w:val="008E05DF"/>
    <w:rsid w:val="008E2B67"/>
    <w:rsid w:val="009040A2"/>
    <w:rsid w:val="00914012"/>
    <w:rsid w:val="00944AC2"/>
    <w:rsid w:val="0096732C"/>
    <w:rsid w:val="009675AD"/>
    <w:rsid w:val="009C0A18"/>
    <w:rsid w:val="009C47CF"/>
    <w:rsid w:val="00A54960"/>
    <w:rsid w:val="00A67B72"/>
    <w:rsid w:val="00A87D2C"/>
    <w:rsid w:val="00AA5987"/>
    <w:rsid w:val="00AE6A3E"/>
    <w:rsid w:val="00B455C9"/>
    <w:rsid w:val="00B516BB"/>
    <w:rsid w:val="00BB15F6"/>
    <w:rsid w:val="00BB6C84"/>
    <w:rsid w:val="00BC27A6"/>
    <w:rsid w:val="00BC7E52"/>
    <w:rsid w:val="00C124E8"/>
    <w:rsid w:val="00C42314"/>
    <w:rsid w:val="00C45F43"/>
    <w:rsid w:val="00CA74CF"/>
    <w:rsid w:val="00CC2B86"/>
    <w:rsid w:val="00CE4825"/>
    <w:rsid w:val="00CE4BA9"/>
    <w:rsid w:val="00CE6C01"/>
    <w:rsid w:val="00CF7516"/>
    <w:rsid w:val="00CF797E"/>
    <w:rsid w:val="00D02926"/>
    <w:rsid w:val="00D05EB9"/>
    <w:rsid w:val="00D830CB"/>
    <w:rsid w:val="00D9042D"/>
    <w:rsid w:val="00DC3404"/>
    <w:rsid w:val="00DD23A1"/>
    <w:rsid w:val="00DE0849"/>
    <w:rsid w:val="00E12846"/>
    <w:rsid w:val="00E52431"/>
    <w:rsid w:val="00EB42E1"/>
    <w:rsid w:val="00EC18A0"/>
    <w:rsid w:val="00EF499D"/>
    <w:rsid w:val="00F138C7"/>
    <w:rsid w:val="00F161A2"/>
    <w:rsid w:val="00F2042B"/>
    <w:rsid w:val="00F21170"/>
    <w:rsid w:val="00F35B46"/>
    <w:rsid w:val="00F6245E"/>
    <w:rsid w:val="00F84208"/>
    <w:rsid w:val="00FD0108"/>
    <w:rsid w:val="00FF1B0D"/>
    <w:rsid w:val="01401F5A"/>
    <w:rsid w:val="01E24E6C"/>
    <w:rsid w:val="03346105"/>
    <w:rsid w:val="097F7E56"/>
    <w:rsid w:val="0D5F19BA"/>
    <w:rsid w:val="0E20085C"/>
    <w:rsid w:val="1560263F"/>
    <w:rsid w:val="19C86B39"/>
    <w:rsid w:val="1C2001E2"/>
    <w:rsid w:val="1DE1641B"/>
    <w:rsid w:val="200406DF"/>
    <w:rsid w:val="2425306D"/>
    <w:rsid w:val="24F91D1B"/>
    <w:rsid w:val="26031625"/>
    <w:rsid w:val="28266F29"/>
    <w:rsid w:val="28FE4325"/>
    <w:rsid w:val="291C47AB"/>
    <w:rsid w:val="2F71662D"/>
    <w:rsid w:val="2F767D65"/>
    <w:rsid w:val="3157781E"/>
    <w:rsid w:val="33525993"/>
    <w:rsid w:val="336C6CB1"/>
    <w:rsid w:val="33F02085"/>
    <w:rsid w:val="345C62BC"/>
    <w:rsid w:val="35CD34E9"/>
    <w:rsid w:val="376373D3"/>
    <w:rsid w:val="388303A3"/>
    <w:rsid w:val="38BE0EA9"/>
    <w:rsid w:val="393B7072"/>
    <w:rsid w:val="3EF73792"/>
    <w:rsid w:val="46B7509B"/>
    <w:rsid w:val="47075122"/>
    <w:rsid w:val="49260199"/>
    <w:rsid w:val="4A467964"/>
    <w:rsid w:val="4BE60D60"/>
    <w:rsid w:val="4F5F74B4"/>
    <w:rsid w:val="54474099"/>
    <w:rsid w:val="55AB7EBE"/>
    <w:rsid w:val="57983BEA"/>
    <w:rsid w:val="58A55417"/>
    <w:rsid w:val="58D36385"/>
    <w:rsid w:val="5A426FE8"/>
    <w:rsid w:val="5A617793"/>
    <w:rsid w:val="5DDE2ECB"/>
    <w:rsid w:val="5FD4589B"/>
    <w:rsid w:val="607448F1"/>
    <w:rsid w:val="607513F4"/>
    <w:rsid w:val="67A17533"/>
    <w:rsid w:val="6DDB633D"/>
    <w:rsid w:val="6EF24F83"/>
    <w:rsid w:val="6F0F4D51"/>
    <w:rsid w:val="6F3B68E8"/>
    <w:rsid w:val="73833055"/>
    <w:rsid w:val="76AA75C3"/>
    <w:rsid w:val="77CC72A6"/>
    <w:rsid w:val="78FF0DA4"/>
    <w:rsid w:val="7BBC4534"/>
    <w:rsid w:val="7D3B0787"/>
    <w:rsid w:val="7F254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9"/>
    <w:autoRedefine/>
    <w:unhideWhenUsed/>
    <w:qFormat/>
    <w:uiPriority w:val="0"/>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0"/>
    <w:unhideWhenUsed/>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1"/>
    <w:unhideWhenUsed/>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2"/>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3"/>
    <w:autoRedefine/>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66"/>
    <w:autoRedefine/>
    <w:qFormat/>
    <w:uiPriority w:val="0"/>
    <w:pPr>
      <w:keepNext/>
      <w:keepLines/>
      <w:tabs>
        <w:tab w:val="left" w:pos="5040"/>
      </w:tabs>
      <w:spacing w:before="240" w:after="64" w:line="320" w:lineRule="auto"/>
      <w:ind w:left="5040" w:hanging="360"/>
      <w:outlineLvl w:val="6"/>
    </w:pPr>
    <w:rPr>
      <w:rFonts w:ascii="宋体" w:hAnsi="Times New Roman" w:eastAsia="宋体" w:cs="Times New Roman"/>
      <w:b/>
      <w:bCs/>
      <w:sz w:val="24"/>
      <w:szCs w:val="24"/>
      <w:lang w:val="zh-CN"/>
    </w:rPr>
  </w:style>
  <w:style w:type="paragraph" w:styleId="9">
    <w:name w:val="heading 8"/>
    <w:basedOn w:val="1"/>
    <w:next w:val="10"/>
    <w:link w:val="67"/>
    <w:autoRedefine/>
    <w:qFormat/>
    <w:uiPriority w:val="0"/>
    <w:pPr>
      <w:keepNext/>
      <w:jc w:val="center"/>
      <w:outlineLvl w:val="7"/>
    </w:pPr>
    <w:rPr>
      <w:rFonts w:ascii="Times New Roman" w:hAnsi="Times New Roman" w:eastAsia="宋体" w:cs="Times New Roman"/>
      <w:b/>
      <w:sz w:val="24"/>
      <w:szCs w:val="20"/>
      <w:lang w:val="zh-CN"/>
    </w:rPr>
  </w:style>
  <w:style w:type="paragraph" w:styleId="11">
    <w:name w:val="heading 9"/>
    <w:basedOn w:val="1"/>
    <w:next w:val="1"/>
    <w:link w:val="68"/>
    <w:qFormat/>
    <w:uiPriority w:val="0"/>
    <w:pPr>
      <w:keepNext/>
      <w:keepLines/>
      <w:tabs>
        <w:tab w:val="left" w:pos="6480"/>
      </w:tabs>
      <w:spacing w:before="240" w:after="64" w:line="320" w:lineRule="auto"/>
      <w:ind w:left="6480" w:hanging="360"/>
      <w:outlineLvl w:val="8"/>
    </w:pPr>
    <w:rPr>
      <w:rFonts w:ascii="Arial" w:hAnsi="Arial" w:eastAsia="黑体" w:cs="Times New Roman"/>
      <w:szCs w:val="21"/>
      <w:lang w:val="zh-CN"/>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10">
    <w:name w:val="Normal Indent"/>
    <w:basedOn w:val="1"/>
    <w:link w:val="69"/>
    <w:autoRedefine/>
    <w:qFormat/>
    <w:uiPriority w:val="0"/>
    <w:pPr>
      <w:ind w:firstLine="420"/>
    </w:pPr>
    <w:rPr>
      <w:rFonts w:ascii="Times New Roman" w:hAnsi="Times New Roman" w:eastAsia="宋体" w:cs="Times New Roman"/>
      <w:kern w:val="0"/>
      <w:sz w:val="20"/>
      <w:szCs w:val="20"/>
      <w:lang w:val="zh-CN"/>
    </w:rPr>
  </w:style>
  <w:style w:type="paragraph" w:styleId="12">
    <w:name w:val="toc 7"/>
    <w:basedOn w:val="1"/>
    <w:next w:val="1"/>
    <w:autoRedefine/>
    <w:unhideWhenUsed/>
    <w:qFormat/>
    <w:uiPriority w:val="0"/>
    <w:pPr>
      <w:ind w:left="1260"/>
      <w:jc w:val="left"/>
    </w:pPr>
    <w:rPr>
      <w:rFonts w:ascii="Calibri" w:hAnsi="Calibri" w:eastAsia="宋体" w:cs="Times New Roman"/>
      <w:sz w:val="18"/>
      <w:szCs w:val="18"/>
    </w:rPr>
  </w:style>
  <w:style w:type="paragraph" w:styleId="13">
    <w:name w:val="caption"/>
    <w:basedOn w:val="1"/>
    <w:next w:val="1"/>
    <w:autoRedefine/>
    <w:qFormat/>
    <w:uiPriority w:val="0"/>
    <w:rPr>
      <w:rFonts w:ascii="Arial" w:hAnsi="Arial" w:eastAsia="黑体" w:cs="Arial"/>
      <w:sz w:val="20"/>
      <w:szCs w:val="20"/>
    </w:rPr>
  </w:style>
  <w:style w:type="paragraph" w:styleId="14">
    <w:name w:val="Document Map"/>
    <w:basedOn w:val="1"/>
    <w:link w:val="70"/>
    <w:autoRedefine/>
    <w:semiHidden/>
    <w:qFormat/>
    <w:uiPriority w:val="0"/>
    <w:pPr>
      <w:shd w:val="clear" w:color="auto" w:fill="000080"/>
    </w:pPr>
    <w:rPr>
      <w:rFonts w:ascii="Times New Roman" w:hAnsi="Times New Roman" w:eastAsia="宋体" w:cs="Times New Roman"/>
      <w:szCs w:val="24"/>
      <w:lang w:val="zh-CN"/>
    </w:rPr>
  </w:style>
  <w:style w:type="paragraph" w:styleId="15">
    <w:name w:val="toa heading"/>
    <w:basedOn w:val="1"/>
    <w:next w:val="1"/>
    <w:autoRedefine/>
    <w:semiHidden/>
    <w:qFormat/>
    <w:uiPriority w:val="0"/>
    <w:pPr>
      <w:widowControl/>
      <w:tabs>
        <w:tab w:val="left" w:pos="9000"/>
        <w:tab w:val="right" w:pos="9360"/>
      </w:tabs>
      <w:suppressAutoHyphens/>
      <w:jc w:val="left"/>
    </w:pPr>
    <w:rPr>
      <w:rFonts w:ascii="Courier" w:hAnsi="Courier" w:eastAsia="宋体" w:cs="Times New Roman"/>
      <w:kern w:val="0"/>
      <w:sz w:val="20"/>
      <w:szCs w:val="20"/>
      <w:lang w:eastAsia="en-US"/>
    </w:rPr>
  </w:style>
  <w:style w:type="paragraph" w:styleId="16">
    <w:name w:val="annotation text"/>
    <w:basedOn w:val="1"/>
    <w:link w:val="71"/>
    <w:autoRedefine/>
    <w:qFormat/>
    <w:uiPriority w:val="99"/>
    <w:pPr>
      <w:jc w:val="left"/>
    </w:pPr>
    <w:rPr>
      <w:rFonts w:ascii="Times New Roman" w:hAnsi="Times New Roman" w:eastAsia="宋体" w:cs="Times New Roman"/>
      <w:kern w:val="0"/>
      <w:sz w:val="20"/>
      <w:szCs w:val="24"/>
      <w:lang w:val="zh-CN"/>
    </w:rPr>
  </w:style>
  <w:style w:type="paragraph" w:styleId="17">
    <w:name w:val="Body Text 3"/>
    <w:basedOn w:val="1"/>
    <w:link w:val="64"/>
    <w:autoRedefine/>
    <w:qFormat/>
    <w:uiPriority w:val="0"/>
    <w:pPr>
      <w:spacing w:after="120"/>
    </w:pPr>
    <w:rPr>
      <w:rFonts w:ascii="Times New Roman" w:hAnsi="Times New Roman" w:eastAsia="宋体" w:cs="Times New Roman"/>
      <w:sz w:val="16"/>
      <w:szCs w:val="16"/>
    </w:rPr>
  </w:style>
  <w:style w:type="paragraph" w:styleId="18">
    <w:name w:val="Body Text"/>
    <w:basedOn w:val="1"/>
    <w:next w:val="1"/>
    <w:link w:val="72"/>
    <w:autoRedefine/>
    <w:unhideWhenUsed/>
    <w:qFormat/>
    <w:uiPriority w:val="0"/>
    <w:pPr>
      <w:spacing w:after="120"/>
    </w:pPr>
    <w:rPr>
      <w:rFonts w:ascii="Times New Roman" w:hAnsi="Times New Roman" w:eastAsia="宋体" w:cs="Times New Roman"/>
      <w:kern w:val="0"/>
      <w:sz w:val="20"/>
      <w:szCs w:val="24"/>
      <w:lang w:val="zh-CN"/>
    </w:rPr>
  </w:style>
  <w:style w:type="paragraph" w:styleId="19">
    <w:name w:val="Body Text Indent"/>
    <w:basedOn w:val="1"/>
    <w:link w:val="73"/>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20">
    <w:name w:val="List Bullet 2"/>
    <w:basedOn w:val="1"/>
    <w:autoRedefine/>
    <w:qFormat/>
    <w:uiPriority w:val="0"/>
    <w:pPr>
      <w:tabs>
        <w:tab w:val="left" w:pos="780"/>
      </w:tabs>
      <w:ind w:left="425" w:hanging="425"/>
    </w:pPr>
    <w:rPr>
      <w:rFonts w:ascii="Times New Roman" w:hAnsi="Times New Roman" w:eastAsia="宋体" w:cs="Times New Roman"/>
      <w:szCs w:val="24"/>
    </w:rPr>
  </w:style>
  <w:style w:type="paragraph" w:styleId="21">
    <w:name w:val="toc 5"/>
    <w:basedOn w:val="1"/>
    <w:next w:val="1"/>
    <w:autoRedefine/>
    <w:unhideWhenUsed/>
    <w:qFormat/>
    <w:uiPriority w:val="0"/>
    <w:pPr>
      <w:ind w:left="840"/>
      <w:jc w:val="left"/>
    </w:pPr>
    <w:rPr>
      <w:rFonts w:ascii="Calibri" w:hAnsi="Calibri" w:eastAsia="宋体" w:cs="Times New Roman"/>
      <w:sz w:val="18"/>
      <w:szCs w:val="18"/>
    </w:rPr>
  </w:style>
  <w:style w:type="paragraph" w:styleId="22">
    <w:name w:val="toc 3"/>
    <w:basedOn w:val="1"/>
    <w:next w:val="1"/>
    <w:autoRedefine/>
    <w:qFormat/>
    <w:uiPriority w:val="0"/>
    <w:pPr>
      <w:tabs>
        <w:tab w:val="left" w:pos="900"/>
        <w:tab w:val="left" w:pos="1080"/>
      </w:tabs>
      <w:ind w:left="840" w:leftChars="400"/>
    </w:pPr>
    <w:rPr>
      <w:rFonts w:ascii="宋体" w:hAnsi="宋体" w:eastAsia="宋体" w:cs="Times New Roman"/>
      <w:i/>
      <w:iCs/>
      <w:szCs w:val="24"/>
    </w:rPr>
  </w:style>
  <w:style w:type="paragraph" w:styleId="23">
    <w:name w:val="Plain Text"/>
    <w:basedOn w:val="1"/>
    <w:link w:val="74"/>
    <w:autoRedefine/>
    <w:qFormat/>
    <w:uiPriority w:val="0"/>
    <w:rPr>
      <w:rFonts w:ascii="宋体" w:hAnsi="Courier New" w:eastAsia="宋体" w:cs="Times New Roman"/>
      <w:kern w:val="0"/>
      <w:sz w:val="20"/>
      <w:szCs w:val="21"/>
      <w:lang w:val="zh-CN"/>
    </w:rPr>
  </w:style>
  <w:style w:type="paragraph" w:styleId="24">
    <w:name w:val="toc 8"/>
    <w:basedOn w:val="1"/>
    <w:next w:val="1"/>
    <w:autoRedefine/>
    <w:qFormat/>
    <w:uiPriority w:val="0"/>
    <w:pPr>
      <w:ind w:left="1470"/>
      <w:jc w:val="left"/>
    </w:pPr>
    <w:rPr>
      <w:rFonts w:ascii="Calibri" w:hAnsi="Calibri" w:eastAsia="宋体" w:cs="Times New Roman"/>
      <w:sz w:val="18"/>
      <w:szCs w:val="18"/>
    </w:rPr>
  </w:style>
  <w:style w:type="paragraph" w:styleId="25">
    <w:name w:val="Date"/>
    <w:basedOn w:val="1"/>
    <w:next w:val="1"/>
    <w:link w:val="75"/>
    <w:autoRedefine/>
    <w:qFormat/>
    <w:uiPriority w:val="0"/>
    <w:pPr>
      <w:adjustRightInd w:val="0"/>
      <w:spacing w:line="312" w:lineRule="atLeast"/>
      <w:textAlignment w:val="baseline"/>
    </w:pPr>
    <w:rPr>
      <w:rFonts w:ascii="楷体" w:hAnsi="Times New Roman" w:eastAsia="楷体" w:cs="Times New Roman"/>
      <w:b/>
      <w:sz w:val="28"/>
      <w:szCs w:val="20"/>
      <w:lang w:val="zh-CN"/>
    </w:rPr>
  </w:style>
  <w:style w:type="paragraph" w:styleId="26">
    <w:name w:val="Body Text Indent 2"/>
    <w:basedOn w:val="1"/>
    <w:link w:val="76"/>
    <w:autoRedefine/>
    <w:qFormat/>
    <w:uiPriority w:val="0"/>
    <w:pPr>
      <w:spacing w:after="120" w:line="480" w:lineRule="auto"/>
      <w:ind w:left="420" w:leftChars="200"/>
    </w:pPr>
    <w:rPr>
      <w:rFonts w:ascii="Times New Roman" w:hAnsi="Times New Roman" w:eastAsia="宋体" w:cs="Times New Roman"/>
      <w:kern w:val="0"/>
      <w:sz w:val="20"/>
      <w:szCs w:val="24"/>
      <w:lang w:val="zh-CN"/>
    </w:rPr>
  </w:style>
  <w:style w:type="paragraph" w:styleId="27">
    <w:name w:val="Balloon Text"/>
    <w:basedOn w:val="1"/>
    <w:link w:val="65"/>
    <w:autoRedefine/>
    <w:unhideWhenUsed/>
    <w:qFormat/>
    <w:uiPriority w:val="0"/>
    <w:rPr>
      <w:sz w:val="18"/>
      <w:szCs w:val="18"/>
    </w:rPr>
  </w:style>
  <w:style w:type="paragraph" w:styleId="28">
    <w:name w:val="footer"/>
    <w:basedOn w:val="1"/>
    <w:link w:val="57"/>
    <w:autoRedefine/>
    <w:unhideWhenUsed/>
    <w:qFormat/>
    <w:uiPriority w:val="99"/>
    <w:pPr>
      <w:tabs>
        <w:tab w:val="center" w:pos="4153"/>
        <w:tab w:val="right" w:pos="8306"/>
      </w:tabs>
      <w:snapToGrid w:val="0"/>
      <w:jc w:val="left"/>
    </w:pPr>
    <w:rPr>
      <w:sz w:val="18"/>
      <w:szCs w:val="18"/>
    </w:rPr>
  </w:style>
  <w:style w:type="paragraph" w:styleId="29">
    <w:name w:val="envelope return"/>
    <w:basedOn w:val="1"/>
    <w:autoRedefine/>
    <w:qFormat/>
    <w:uiPriority w:val="0"/>
    <w:pPr>
      <w:snapToGrid w:val="0"/>
    </w:pPr>
    <w:rPr>
      <w:rFonts w:ascii="Arial" w:hAnsi="Arial" w:eastAsia="宋体" w:cs="Times New Roman"/>
      <w:szCs w:val="24"/>
    </w:rPr>
  </w:style>
  <w:style w:type="paragraph" w:styleId="30">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0"/>
    <w:rPr>
      <w:rFonts w:ascii="Times New Roman" w:hAnsi="Times New Roman" w:eastAsia="宋体" w:cs="Times New Roman"/>
      <w:szCs w:val="24"/>
    </w:rPr>
  </w:style>
  <w:style w:type="paragraph" w:styleId="32">
    <w:name w:val="toc 4"/>
    <w:basedOn w:val="1"/>
    <w:next w:val="1"/>
    <w:autoRedefine/>
    <w:unhideWhenUsed/>
    <w:qFormat/>
    <w:uiPriority w:val="0"/>
    <w:pPr>
      <w:ind w:left="630"/>
      <w:jc w:val="left"/>
    </w:pPr>
    <w:rPr>
      <w:rFonts w:ascii="Calibri" w:hAnsi="Calibri" w:eastAsia="宋体" w:cs="Times New Roman"/>
      <w:sz w:val="18"/>
      <w:szCs w:val="18"/>
    </w:rPr>
  </w:style>
  <w:style w:type="paragraph" w:styleId="33">
    <w:name w:val="index heading"/>
    <w:basedOn w:val="1"/>
    <w:next w:val="34"/>
    <w:autoRedefine/>
    <w:qFormat/>
    <w:uiPriority w:val="0"/>
    <w:rPr>
      <w:rFonts w:ascii="Times New Roman" w:hAnsi="Times New Roman" w:eastAsia="宋体" w:cs="Times New Roman"/>
      <w:szCs w:val="20"/>
    </w:rPr>
  </w:style>
  <w:style w:type="paragraph" w:styleId="34">
    <w:name w:val="index 1"/>
    <w:basedOn w:val="1"/>
    <w:next w:val="1"/>
    <w:autoRedefine/>
    <w:unhideWhenUsed/>
    <w:qFormat/>
    <w:uiPriority w:val="0"/>
  </w:style>
  <w:style w:type="paragraph" w:styleId="35">
    <w:name w:val="toc 6"/>
    <w:basedOn w:val="1"/>
    <w:next w:val="1"/>
    <w:autoRedefine/>
    <w:unhideWhenUsed/>
    <w:qFormat/>
    <w:uiPriority w:val="0"/>
    <w:pPr>
      <w:ind w:left="1050"/>
      <w:jc w:val="left"/>
    </w:pPr>
    <w:rPr>
      <w:rFonts w:ascii="Calibri" w:hAnsi="Calibri" w:eastAsia="宋体" w:cs="Times New Roman"/>
      <w:sz w:val="18"/>
      <w:szCs w:val="18"/>
    </w:rPr>
  </w:style>
  <w:style w:type="paragraph" w:styleId="36">
    <w:name w:val="Body Text Indent 3"/>
    <w:basedOn w:val="1"/>
    <w:link w:val="78"/>
    <w:autoRedefine/>
    <w:qFormat/>
    <w:uiPriority w:val="0"/>
    <w:pPr>
      <w:spacing w:line="360" w:lineRule="auto"/>
      <w:ind w:firstLine="420" w:firstLineChars="200"/>
    </w:pPr>
    <w:rPr>
      <w:rFonts w:ascii="Times New Roman" w:hAnsi="Times New Roman" w:eastAsia="宋体" w:cs="Times New Roman"/>
      <w:kern w:val="0"/>
      <w:sz w:val="20"/>
      <w:szCs w:val="20"/>
      <w:lang w:val="zh-CN"/>
    </w:rPr>
  </w:style>
  <w:style w:type="paragraph" w:styleId="37">
    <w:name w:val="toc 2"/>
    <w:basedOn w:val="1"/>
    <w:next w:val="1"/>
    <w:autoRedefine/>
    <w:qFormat/>
    <w:uiPriority w:val="0"/>
    <w:pPr>
      <w:tabs>
        <w:tab w:val="right" w:leader="dot" w:pos="8302"/>
      </w:tabs>
      <w:jc w:val="left"/>
    </w:pPr>
    <w:rPr>
      <w:rFonts w:ascii="仿宋_GB2312" w:hAnsi="仿宋" w:eastAsia="仿宋_GB2312" w:cs="Times New Roman"/>
      <w:b/>
      <w:smallCaps/>
      <w:kern w:val="0"/>
      <w:szCs w:val="21"/>
    </w:rPr>
  </w:style>
  <w:style w:type="paragraph" w:styleId="38">
    <w:name w:val="toc 9"/>
    <w:basedOn w:val="1"/>
    <w:next w:val="1"/>
    <w:autoRedefine/>
    <w:unhideWhenUsed/>
    <w:qFormat/>
    <w:uiPriority w:val="0"/>
    <w:pPr>
      <w:ind w:left="1680"/>
      <w:jc w:val="left"/>
    </w:pPr>
    <w:rPr>
      <w:rFonts w:ascii="Calibri" w:hAnsi="Calibri" w:eastAsia="宋体" w:cs="Times New Roman"/>
      <w:sz w:val="18"/>
      <w:szCs w:val="18"/>
    </w:rPr>
  </w:style>
  <w:style w:type="paragraph" w:styleId="39">
    <w:name w:val="Body Text 2"/>
    <w:basedOn w:val="1"/>
    <w:link w:val="79"/>
    <w:autoRedefine/>
    <w:qFormat/>
    <w:uiPriority w:val="0"/>
    <w:pPr>
      <w:autoSpaceDE w:val="0"/>
      <w:autoSpaceDN w:val="0"/>
      <w:adjustRightInd w:val="0"/>
      <w:jc w:val="center"/>
    </w:pPr>
    <w:rPr>
      <w:rFonts w:ascii="Times New Roman" w:hAnsi="Times New Roman" w:eastAsia="宋体" w:cs="Times New Roman"/>
      <w:b/>
      <w:bCs/>
      <w:color w:val="000000"/>
      <w:sz w:val="24"/>
      <w:szCs w:val="24"/>
      <w:lang w:val="zh-CN"/>
    </w:rPr>
  </w:style>
  <w:style w:type="paragraph" w:styleId="40">
    <w:name w:val="HTML Preformatted"/>
    <w:basedOn w:val="1"/>
    <w:link w:val="8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zh-CN"/>
    </w:rPr>
  </w:style>
  <w:style w:type="paragraph" w:styleId="41">
    <w:name w:val="Normal (Web)"/>
    <w:basedOn w:val="1"/>
    <w:autoRedefine/>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2">
    <w:name w:val="Title"/>
    <w:basedOn w:val="1"/>
    <w:next w:val="1"/>
    <w:link w:val="81"/>
    <w:autoRedefine/>
    <w:qFormat/>
    <w:uiPriority w:val="0"/>
    <w:pPr>
      <w:spacing w:before="240" w:after="60"/>
      <w:jc w:val="center"/>
      <w:outlineLvl w:val="0"/>
    </w:pPr>
    <w:rPr>
      <w:rFonts w:ascii="Arial" w:hAnsi="Arial" w:eastAsia="宋体" w:cs="Times New Roman"/>
      <w:b/>
      <w:bCs/>
      <w:kern w:val="0"/>
      <w:sz w:val="32"/>
      <w:szCs w:val="32"/>
      <w:lang w:val="zh-CN"/>
    </w:rPr>
  </w:style>
  <w:style w:type="paragraph" w:styleId="43">
    <w:name w:val="annotation subject"/>
    <w:basedOn w:val="16"/>
    <w:next w:val="16"/>
    <w:link w:val="82"/>
    <w:autoRedefine/>
    <w:qFormat/>
    <w:uiPriority w:val="0"/>
    <w:rPr>
      <w:b/>
      <w:bCs/>
    </w:rPr>
  </w:style>
  <w:style w:type="paragraph" w:styleId="44">
    <w:name w:val="Body Text First Indent"/>
    <w:basedOn w:val="18"/>
    <w:link w:val="83"/>
    <w:autoRedefine/>
    <w:qFormat/>
    <w:uiPriority w:val="0"/>
    <w:pPr>
      <w:ind w:firstLine="420" w:firstLineChars="100"/>
    </w:pPr>
  </w:style>
  <w:style w:type="paragraph" w:styleId="45">
    <w:name w:val="Body Text First Indent 2"/>
    <w:basedOn w:val="19"/>
    <w:link w:val="84"/>
    <w:autoRedefine/>
    <w:qFormat/>
    <w:uiPriority w:val="0"/>
    <w:pPr>
      <w:ind w:firstLine="420"/>
    </w:pPr>
  </w:style>
  <w:style w:type="table" w:styleId="47">
    <w:name w:val="Table Grid"/>
    <w:basedOn w:val="4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autoRedefine/>
    <w:qFormat/>
    <w:uiPriority w:val="0"/>
    <w:rPr>
      <w:rFonts w:ascii="Tahoma" w:hAnsi="Tahoma" w:eastAsia="宋体"/>
      <w:b/>
      <w:bCs/>
      <w:spacing w:val="10"/>
      <w:sz w:val="24"/>
      <w:lang w:val="en-US" w:eastAsia="zh-CN" w:bidi="ar-SA"/>
    </w:rPr>
  </w:style>
  <w:style w:type="character" w:styleId="50">
    <w:name w:val="page number"/>
    <w:autoRedefine/>
    <w:qFormat/>
    <w:uiPriority w:val="0"/>
  </w:style>
  <w:style w:type="character" w:styleId="51">
    <w:name w:val="FollowedHyperlink"/>
    <w:autoRedefine/>
    <w:unhideWhenUsed/>
    <w:qFormat/>
    <w:uiPriority w:val="99"/>
    <w:rPr>
      <w:color w:val="771CAA"/>
      <w:u w:val="none"/>
    </w:rPr>
  </w:style>
  <w:style w:type="character" w:styleId="52">
    <w:name w:val="Emphasis"/>
    <w:autoRedefine/>
    <w:qFormat/>
    <w:uiPriority w:val="0"/>
    <w:rPr>
      <w:i/>
      <w:iCs/>
    </w:rPr>
  </w:style>
  <w:style w:type="character" w:styleId="53">
    <w:name w:val="Hyperlink"/>
    <w:autoRedefine/>
    <w:qFormat/>
    <w:uiPriority w:val="99"/>
    <w:rPr>
      <w:color w:val="0000FF"/>
      <w:u w:val="none"/>
    </w:rPr>
  </w:style>
  <w:style w:type="character" w:styleId="54">
    <w:name w:val="annotation reference"/>
    <w:autoRedefine/>
    <w:qFormat/>
    <w:uiPriority w:val="0"/>
    <w:rPr>
      <w:sz w:val="21"/>
      <w:szCs w:val="21"/>
    </w:rPr>
  </w:style>
  <w:style w:type="character" w:styleId="55">
    <w:name w:val="HTML Cite"/>
    <w:autoRedefine/>
    <w:unhideWhenUsed/>
    <w:qFormat/>
    <w:uiPriority w:val="99"/>
    <w:rPr>
      <w:color w:val="008000"/>
    </w:rPr>
  </w:style>
  <w:style w:type="character" w:customStyle="1" w:styleId="56">
    <w:name w:val="页眉 字符"/>
    <w:basedOn w:val="48"/>
    <w:link w:val="30"/>
    <w:autoRedefine/>
    <w:qFormat/>
    <w:uiPriority w:val="99"/>
    <w:rPr>
      <w:sz w:val="18"/>
      <w:szCs w:val="18"/>
    </w:rPr>
  </w:style>
  <w:style w:type="character" w:customStyle="1" w:styleId="57">
    <w:name w:val="页脚 字符"/>
    <w:basedOn w:val="48"/>
    <w:link w:val="28"/>
    <w:autoRedefine/>
    <w:qFormat/>
    <w:uiPriority w:val="99"/>
    <w:rPr>
      <w:sz w:val="18"/>
      <w:szCs w:val="18"/>
    </w:rPr>
  </w:style>
  <w:style w:type="character" w:customStyle="1" w:styleId="58">
    <w:name w:val="标题 1 字符"/>
    <w:basedOn w:val="48"/>
    <w:link w:val="2"/>
    <w:autoRedefine/>
    <w:qFormat/>
    <w:uiPriority w:val="0"/>
    <w:rPr>
      <w:b/>
      <w:bCs/>
      <w:kern w:val="44"/>
      <w:sz w:val="44"/>
      <w:szCs w:val="44"/>
    </w:rPr>
  </w:style>
  <w:style w:type="character" w:customStyle="1" w:styleId="59">
    <w:name w:val="标题 2 字符"/>
    <w:basedOn w:val="48"/>
    <w:link w:val="3"/>
    <w:autoRedefine/>
    <w:qFormat/>
    <w:uiPriority w:val="0"/>
    <w:rPr>
      <w:rFonts w:asciiTheme="majorHAnsi" w:hAnsiTheme="majorHAnsi" w:eastAsiaTheme="majorEastAsia" w:cstheme="majorBidi"/>
      <w:b/>
      <w:bCs/>
      <w:sz w:val="32"/>
      <w:szCs w:val="32"/>
    </w:rPr>
  </w:style>
  <w:style w:type="character" w:customStyle="1" w:styleId="60">
    <w:name w:val="标题 3 字符"/>
    <w:basedOn w:val="48"/>
    <w:link w:val="4"/>
    <w:autoRedefine/>
    <w:qFormat/>
    <w:uiPriority w:val="0"/>
    <w:rPr>
      <w:b/>
      <w:bCs/>
      <w:sz w:val="32"/>
      <w:szCs w:val="32"/>
    </w:rPr>
  </w:style>
  <w:style w:type="character" w:customStyle="1" w:styleId="61">
    <w:name w:val="标题 4 字符"/>
    <w:basedOn w:val="48"/>
    <w:link w:val="5"/>
    <w:autoRedefine/>
    <w:qFormat/>
    <w:uiPriority w:val="0"/>
    <w:rPr>
      <w:rFonts w:asciiTheme="majorHAnsi" w:hAnsiTheme="majorHAnsi" w:eastAsiaTheme="majorEastAsia" w:cstheme="majorBidi"/>
      <w:b/>
      <w:bCs/>
      <w:sz w:val="28"/>
      <w:szCs w:val="28"/>
    </w:rPr>
  </w:style>
  <w:style w:type="character" w:customStyle="1" w:styleId="62">
    <w:name w:val="标题 5 字符"/>
    <w:basedOn w:val="48"/>
    <w:link w:val="6"/>
    <w:qFormat/>
    <w:uiPriority w:val="0"/>
    <w:rPr>
      <w:b/>
      <w:bCs/>
      <w:sz w:val="28"/>
      <w:szCs w:val="28"/>
    </w:rPr>
  </w:style>
  <w:style w:type="character" w:customStyle="1" w:styleId="63">
    <w:name w:val="标题 6 字符"/>
    <w:basedOn w:val="48"/>
    <w:link w:val="7"/>
    <w:qFormat/>
    <w:uiPriority w:val="0"/>
    <w:rPr>
      <w:rFonts w:asciiTheme="majorHAnsi" w:hAnsiTheme="majorHAnsi" w:eastAsiaTheme="majorEastAsia" w:cstheme="majorBidi"/>
      <w:b/>
      <w:bCs/>
      <w:sz w:val="24"/>
      <w:szCs w:val="24"/>
    </w:rPr>
  </w:style>
  <w:style w:type="character" w:customStyle="1" w:styleId="64">
    <w:name w:val="正文文本 3 字符"/>
    <w:basedOn w:val="48"/>
    <w:link w:val="17"/>
    <w:qFormat/>
    <w:uiPriority w:val="0"/>
    <w:rPr>
      <w:rFonts w:ascii="Times New Roman" w:hAnsi="Times New Roman" w:eastAsia="宋体" w:cs="Times New Roman"/>
      <w:sz w:val="16"/>
      <w:szCs w:val="16"/>
    </w:rPr>
  </w:style>
  <w:style w:type="character" w:customStyle="1" w:styleId="65">
    <w:name w:val="批注框文本 字符"/>
    <w:basedOn w:val="48"/>
    <w:link w:val="27"/>
    <w:qFormat/>
    <w:uiPriority w:val="0"/>
    <w:rPr>
      <w:sz w:val="18"/>
      <w:szCs w:val="18"/>
    </w:rPr>
  </w:style>
  <w:style w:type="character" w:customStyle="1" w:styleId="66">
    <w:name w:val="标题 7 字符"/>
    <w:basedOn w:val="48"/>
    <w:link w:val="8"/>
    <w:qFormat/>
    <w:uiPriority w:val="0"/>
    <w:rPr>
      <w:rFonts w:ascii="宋体" w:hAnsi="Times New Roman" w:eastAsia="宋体" w:cs="Times New Roman"/>
      <w:b/>
      <w:bCs/>
      <w:kern w:val="2"/>
      <w:sz w:val="24"/>
      <w:szCs w:val="24"/>
      <w:lang w:val="zh-CN" w:eastAsia="zh-CN"/>
    </w:rPr>
  </w:style>
  <w:style w:type="character" w:customStyle="1" w:styleId="67">
    <w:name w:val="标题 8 字符"/>
    <w:basedOn w:val="48"/>
    <w:link w:val="9"/>
    <w:qFormat/>
    <w:uiPriority w:val="0"/>
    <w:rPr>
      <w:rFonts w:ascii="Times New Roman" w:hAnsi="Times New Roman" w:eastAsia="宋体" w:cs="Times New Roman"/>
      <w:b/>
      <w:kern w:val="2"/>
      <w:sz w:val="24"/>
      <w:lang w:val="zh-CN" w:eastAsia="zh-CN"/>
    </w:rPr>
  </w:style>
  <w:style w:type="character" w:customStyle="1" w:styleId="68">
    <w:name w:val="标题 9 字符"/>
    <w:basedOn w:val="48"/>
    <w:link w:val="11"/>
    <w:qFormat/>
    <w:uiPriority w:val="0"/>
    <w:rPr>
      <w:rFonts w:ascii="Arial" w:hAnsi="Arial" w:eastAsia="黑体" w:cs="Times New Roman"/>
      <w:kern w:val="2"/>
      <w:sz w:val="21"/>
      <w:szCs w:val="21"/>
      <w:lang w:val="zh-CN" w:eastAsia="zh-CN"/>
    </w:rPr>
  </w:style>
  <w:style w:type="character" w:customStyle="1" w:styleId="69">
    <w:name w:val="正文缩进 字符"/>
    <w:link w:val="10"/>
    <w:qFormat/>
    <w:uiPriority w:val="0"/>
    <w:rPr>
      <w:rFonts w:ascii="Times New Roman" w:hAnsi="Times New Roman" w:eastAsia="宋体" w:cs="Times New Roman"/>
      <w:lang w:val="zh-CN" w:eastAsia="zh-CN"/>
    </w:rPr>
  </w:style>
  <w:style w:type="character" w:customStyle="1" w:styleId="70">
    <w:name w:val="文档结构图 字符"/>
    <w:basedOn w:val="48"/>
    <w:link w:val="14"/>
    <w:semiHidden/>
    <w:qFormat/>
    <w:uiPriority w:val="0"/>
    <w:rPr>
      <w:rFonts w:ascii="Times New Roman" w:hAnsi="Times New Roman" w:eastAsia="宋体" w:cs="Times New Roman"/>
      <w:kern w:val="2"/>
      <w:sz w:val="21"/>
      <w:szCs w:val="24"/>
      <w:shd w:val="clear" w:color="auto" w:fill="000080"/>
      <w:lang w:val="zh-CN" w:eastAsia="zh-CN"/>
    </w:rPr>
  </w:style>
  <w:style w:type="character" w:customStyle="1" w:styleId="71">
    <w:name w:val="批注文字 字符"/>
    <w:basedOn w:val="48"/>
    <w:link w:val="16"/>
    <w:qFormat/>
    <w:uiPriority w:val="99"/>
    <w:rPr>
      <w:rFonts w:ascii="Times New Roman" w:hAnsi="Times New Roman" w:eastAsia="宋体" w:cs="Times New Roman"/>
      <w:szCs w:val="24"/>
      <w:lang w:val="zh-CN" w:eastAsia="zh-CN"/>
    </w:rPr>
  </w:style>
  <w:style w:type="character" w:customStyle="1" w:styleId="72">
    <w:name w:val="正文文本 字符"/>
    <w:basedOn w:val="48"/>
    <w:link w:val="18"/>
    <w:qFormat/>
    <w:uiPriority w:val="0"/>
    <w:rPr>
      <w:rFonts w:ascii="Times New Roman" w:hAnsi="Times New Roman" w:eastAsia="宋体" w:cs="Times New Roman"/>
      <w:szCs w:val="24"/>
      <w:lang w:val="zh-CN" w:eastAsia="zh-CN"/>
    </w:rPr>
  </w:style>
  <w:style w:type="character" w:customStyle="1" w:styleId="73">
    <w:name w:val="正文文本缩进 字符"/>
    <w:basedOn w:val="48"/>
    <w:link w:val="19"/>
    <w:qFormat/>
    <w:uiPriority w:val="0"/>
    <w:rPr>
      <w:rFonts w:ascii="仿宋_GB2312" w:hAnsi="Times New Roman" w:eastAsia="仿宋_GB2312" w:cs="Times New Roman"/>
      <w:sz w:val="32"/>
      <w:lang w:val="zh-CN" w:eastAsia="zh-CN"/>
    </w:rPr>
  </w:style>
  <w:style w:type="character" w:customStyle="1" w:styleId="74">
    <w:name w:val="纯文本 字符"/>
    <w:basedOn w:val="48"/>
    <w:link w:val="23"/>
    <w:qFormat/>
    <w:uiPriority w:val="0"/>
    <w:rPr>
      <w:rFonts w:ascii="宋体" w:hAnsi="Courier New" w:eastAsia="宋体" w:cs="Times New Roman"/>
      <w:szCs w:val="21"/>
      <w:lang w:val="zh-CN" w:eastAsia="zh-CN"/>
    </w:rPr>
  </w:style>
  <w:style w:type="character" w:customStyle="1" w:styleId="75">
    <w:name w:val="日期 字符"/>
    <w:basedOn w:val="48"/>
    <w:link w:val="25"/>
    <w:qFormat/>
    <w:uiPriority w:val="0"/>
    <w:rPr>
      <w:rFonts w:ascii="楷体" w:hAnsi="Times New Roman" w:eastAsia="楷体" w:cs="Times New Roman"/>
      <w:b/>
      <w:kern w:val="2"/>
      <w:sz w:val="28"/>
      <w:lang w:val="zh-CN" w:eastAsia="zh-CN"/>
    </w:rPr>
  </w:style>
  <w:style w:type="character" w:customStyle="1" w:styleId="76">
    <w:name w:val="正文文本缩进 2 字符"/>
    <w:basedOn w:val="48"/>
    <w:link w:val="26"/>
    <w:qFormat/>
    <w:uiPriority w:val="0"/>
    <w:rPr>
      <w:rFonts w:ascii="Times New Roman" w:hAnsi="Times New Roman" w:eastAsia="宋体" w:cs="Times New Roman"/>
      <w:szCs w:val="24"/>
      <w:lang w:val="zh-CN" w:eastAsia="zh-CN"/>
    </w:rPr>
  </w:style>
  <w:style w:type="character" w:customStyle="1" w:styleId="77">
    <w:name w:val="页脚 字符1"/>
    <w:qFormat/>
    <w:uiPriority w:val="99"/>
    <w:rPr>
      <w:rFonts w:eastAsia="宋体"/>
      <w:sz w:val="18"/>
      <w:szCs w:val="18"/>
    </w:rPr>
  </w:style>
  <w:style w:type="character" w:customStyle="1" w:styleId="78">
    <w:name w:val="正文文本缩进 3 字符"/>
    <w:basedOn w:val="48"/>
    <w:link w:val="36"/>
    <w:qFormat/>
    <w:uiPriority w:val="0"/>
    <w:rPr>
      <w:rFonts w:ascii="Times New Roman" w:hAnsi="Times New Roman" w:eastAsia="宋体" w:cs="Times New Roman"/>
      <w:lang w:val="zh-CN" w:eastAsia="zh-CN"/>
    </w:rPr>
  </w:style>
  <w:style w:type="character" w:customStyle="1" w:styleId="79">
    <w:name w:val="正文文本 2 字符"/>
    <w:basedOn w:val="48"/>
    <w:link w:val="39"/>
    <w:qFormat/>
    <w:uiPriority w:val="0"/>
    <w:rPr>
      <w:rFonts w:ascii="Times New Roman" w:hAnsi="Times New Roman" w:eastAsia="宋体" w:cs="Times New Roman"/>
      <w:b/>
      <w:bCs/>
      <w:color w:val="000000"/>
      <w:kern w:val="2"/>
      <w:sz w:val="24"/>
      <w:szCs w:val="24"/>
      <w:lang w:val="zh-CN" w:eastAsia="zh-CN"/>
    </w:rPr>
  </w:style>
  <w:style w:type="character" w:customStyle="1" w:styleId="80">
    <w:name w:val="HTML 预设格式 字符"/>
    <w:basedOn w:val="48"/>
    <w:link w:val="40"/>
    <w:qFormat/>
    <w:uiPriority w:val="0"/>
    <w:rPr>
      <w:rFonts w:ascii="宋体" w:hAnsi="宋体" w:eastAsia="宋体" w:cs="Times New Roman"/>
      <w:sz w:val="24"/>
      <w:szCs w:val="24"/>
      <w:lang w:val="zh-CN" w:eastAsia="zh-CN"/>
    </w:rPr>
  </w:style>
  <w:style w:type="character" w:customStyle="1" w:styleId="81">
    <w:name w:val="标题 字符"/>
    <w:basedOn w:val="48"/>
    <w:link w:val="42"/>
    <w:qFormat/>
    <w:uiPriority w:val="0"/>
    <w:rPr>
      <w:rFonts w:ascii="Arial" w:hAnsi="Arial" w:eastAsia="宋体" w:cs="Times New Roman"/>
      <w:b/>
      <w:bCs/>
      <w:sz w:val="32"/>
      <w:szCs w:val="32"/>
      <w:lang w:val="zh-CN" w:eastAsia="zh-CN"/>
    </w:rPr>
  </w:style>
  <w:style w:type="character" w:customStyle="1" w:styleId="82">
    <w:name w:val="批注主题 字符"/>
    <w:basedOn w:val="71"/>
    <w:link w:val="43"/>
    <w:qFormat/>
    <w:uiPriority w:val="0"/>
    <w:rPr>
      <w:rFonts w:ascii="Times New Roman" w:hAnsi="Times New Roman" w:eastAsia="宋体" w:cs="Times New Roman"/>
      <w:b/>
      <w:bCs/>
      <w:szCs w:val="24"/>
      <w:lang w:val="zh-CN" w:eastAsia="zh-CN"/>
    </w:rPr>
  </w:style>
  <w:style w:type="character" w:customStyle="1" w:styleId="83">
    <w:name w:val="正文文本首行缩进 字符"/>
    <w:basedOn w:val="72"/>
    <w:link w:val="44"/>
    <w:qFormat/>
    <w:uiPriority w:val="0"/>
    <w:rPr>
      <w:rFonts w:ascii="Times New Roman" w:hAnsi="Times New Roman" w:eastAsia="宋体" w:cs="Times New Roman"/>
      <w:szCs w:val="24"/>
      <w:lang w:val="zh-CN" w:eastAsia="zh-CN"/>
    </w:rPr>
  </w:style>
  <w:style w:type="character" w:customStyle="1" w:styleId="84">
    <w:name w:val="正文文本首行缩进 2 字符"/>
    <w:basedOn w:val="73"/>
    <w:link w:val="45"/>
    <w:uiPriority w:val="0"/>
    <w:rPr>
      <w:rFonts w:ascii="仿宋_GB2312" w:hAnsi="Times New Roman" w:eastAsia="仿宋_GB2312" w:cs="Times New Roman"/>
      <w:sz w:val="32"/>
      <w:lang w:val="zh-CN" w:eastAsia="zh-CN"/>
    </w:rPr>
  </w:style>
  <w:style w:type="character" w:customStyle="1" w:styleId="85">
    <w:name w:val="bds_nopic2"/>
    <w:uiPriority w:val="0"/>
  </w:style>
  <w:style w:type="character" w:customStyle="1" w:styleId="86">
    <w:name w:val="unnamed2"/>
    <w:qFormat/>
    <w:uiPriority w:val="0"/>
  </w:style>
  <w:style w:type="character" w:customStyle="1" w:styleId="87">
    <w:name w:val="正文文本缩进 Char1"/>
    <w:semiHidden/>
    <w:qFormat/>
    <w:uiPriority w:val="99"/>
    <w:rPr>
      <w:rFonts w:ascii="Times New Roman" w:hAnsi="Times New Roman" w:eastAsia="宋体" w:cs="Times New Roman"/>
      <w:szCs w:val="24"/>
    </w:rPr>
  </w:style>
  <w:style w:type="character" w:customStyle="1" w:styleId="88">
    <w:name w:val="font01"/>
    <w:qFormat/>
    <w:uiPriority w:val="0"/>
    <w:rPr>
      <w:rFonts w:hint="eastAsia" w:ascii="宋体" w:hAnsi="宋体" w:eastAsia="宋体" w:cs="宋体"/>
      <w:b/>
      <w:color w:val="000000"/>
      <w:kern w:val="0"/>
      <w:sz w:val="22"/>
      <w:szCs w:val="22"/>
      <w:u w:val="single"/>
      <w:lang w:eastAsia="en-US"/>
    </w:rPr>
  </w:style>
  <w:style w:type="character" w:customStyle="1" w:styleId="89">
    <w:name w:val="批注文字 Char1"/>
    <w:semiHidden/>
    <w:qFormat/>
    <w:uiPriority w:val="99"/>
    <w:rPr>
      <w:rFonts w:ascii="Times New Roman" w:hAnsi="Times New Roman" w:eastAsia="宋体" w:cs="Times New Roman"/>
      <w:szCs w:val="24"/>
    </w:rPr>
  </w:style>
  <w:style w:type="character" w:customStyle="1" w:styleId="90">
    <w:name w:val="bds_nopic"/>
    <w:uiPriority w:val="0"/>
  </w:style>
  <w:style w:type="character" w:customStyle="1" w:styleId="91">
    <w:name w:val="bds_more4"/>
    <w:uiPriority w:val="0"/>
  </w:style>
  <w:style w:type="character" w:customStyle="1" w:styleId="92">
    <w:name w:val="CharAttribute5"/>
    <w:qFormat/>
    <w:uiPriority w:val="0"/>
    <w:rPr>
      <w:rFonts w:ascii="华文宋体" w:hAnsi="华文宋体" w:eastAsia="Times New Roman"/>
      <w:sz w:val="24"/>
    </w:rPr>
  </w:style>
  <w:style w:type="character" w:customStyle="1" w:styleId="93">
    <w:name w:val="bds_more3"/>
    <w:uiPriority w:val="0"/>
  </w:style>
  <w:style w:type="character" w:customStyle="1" w:styleId="94">
    <w:name w:val="hover27"/>
    <w:uiPriority w:val="0"/>
    <w:rPr>
      <w:color w:val="315EFB"/>
    </w:rPr>
  </w:style>
  <w:style w:type="character" w:customStyle="1" w:styleId="95">
    <w:name w:val="无间隔 Char"/>
    <w:link w:val="96"/>
    <w:qFormat/>
    <w:uiPriority w:val="1"/>
    <w:rPr>
      <w:rFonts w:ascii="Calibri" w:hAnsi="Calibri"/>
      <w:sz w:val="22"/>
      <w:szCs w:val="22"/>
    </w:rPr>
  </w:style>
  <w:style w:type="paragraph" w:customStyle="1" w:styleId="96">
    <w:name w:val="无间隔2"/>
    <w:link w:val="95"/>
    <w:qFormat/>
    <w:uiPriority w:val="1"/>
    <w:rPr>
      <w:rFonts w:ascii="Calibri" w:hAnsi="Calibri" w:eastAsiaTheme="minorEastAsia" w:cstheme="minorBidi"/>
      <w:sz w:val="22"/>
      <w:szCs w:val="22"/>
      <w:lang w:val="en-US" w:eastAsia="zh-CN" w:bidi="ar-SA"/>
    </w:rPr>
  </w:style>
  <w:style w:type="character" w:customStyle="1" w:styleId="97">
    <w:name w:val="bds_nopic1"/>
    <w:uiPriority w:val="0"/>
  </w:style>
  <w:style w:type="character" w:customStyle="1" w:styleId="98">
    <w:name w:val="已访问的超链接1"/>
    <w:qFormat/>
    <w:uiPriority w:val="0"/>
    <w:rPr>
      <w:color w:val="800080"/>
      <w:u w:val="single"/>
    </w:rPr>
  </w:style>
  <w:style w:type="character" w:customStyle="1" w:styleId="99">
    <w:name w:val="CharAttribute8"/>
    <w:qFormat/>
    <w:uiPriority w:val="0"/>
    <w:rPr>
      <w:rFonts w:ascii="宋体" w:hAnsi="宋体" w:eastAsia="宋体"/>
      <w:sz w:val="24"/>
    </w:rPr>
  </w:style>
  <w:style w:type="character" w:customStyle="1" w:styleId="100">
    <w:name w:val="hover29"/>
    <w:uiPriority w:val="0"/>
    <w:rPr>
      <w:color w:val="315EFB"/>
      <w:shd w:val="clear" w:color="auto" w:fill="F0F3FD"/>
    </w:rPr>
  </w:style>
  <w:style w:type="character" w:customStyle="1" w:styleId="101">
    <w:name w:val="标题 3 Char1"/>
    <w:qFormat/>
    <w:uiPriority w:val="0"/>
    <w:rPr>
      <w:b/>
      <w:bCs/>
      <w:kern w:val="2"/>
      <w:sz w:val="32"/>
      <w:szCs w:val="32"/>
    </w:rPr>
  </w:style>
  <w:style w:type="character" w:customStyle="1" w:styleId="102">
    <w:name w:val="yiyuan21"/>
    <w:qFormat/>
    <w:uiPriority w:val="0"/>
    <w:rPr>
      <w:rFonts w:hint="default" w:ascii="Hei" w:hAnsi="Hei"/>
      <w:sz w:val="21"/>
      <w:szCs w:val="21"/>
    </w:rPr>
  </w:style>
  <w:style w:type="character" w:customStyle="1" w:styleId="103">
    <w:name w:val="weby11"/>
    <w:qFormat/>
    <w:uiPriority w:val="0"/>
    <w:rPr>
      <w:sz w:val="18"/>
      <w:szCs w:val="18"/>
    </w:rPr>
  </w:style>
  <w:style w:type="character" w:customStyle="1" w:styleId="104">
    <w:name w:val="CharAttribute6"/>
    <w:qFormat/>
    <w:uiPriority w:val="0"/>
    <w:rPr>
      <w:rFonts w:ascii="华文宋体" w:hAnsi="RotisSansSerif" w:eastAsia="Times New Roman"/>
      <w:sz w:val="24"/>
    </w:rPr>
  </w:style>
  <w:style w:type="character" w:customStyle="1" w:styleId="105">
    <w:name w:val="ec_d20_recomm_link"/>
    <w:uiPriority w:val="0"/>
    <w:rPr>
      <w:shd w:val="clear" w:color="auto" w:fill="F5F5F6"/>
    </w:rPr>
  </w:style>
  <w:style w:type="character" w:customStyle="1" w:styleId="106">
    <w:name w:val="纯文本 Char1"/>
    <w:qFormat/>
    <w:uiPriority w:val="0"/>
    <w:rPr>
      <w:rFonts w:ascii="宋体" w:hAnsi="Courier New" w:eastAsia="宋体" w:cs="Courier New"/>
      <w:szCs w:val="21"/>
    </w:rPr>
  </w:style>
  <w:style w:type="character" w:customStyle="1" w:styleId="107">
    <w:name w:val="页脚 Char1"/>
    <w:semiHidden/>
    <w:qFormat/>
    <w:uiPriority w:val="99"/>
    <w:rPr>
      <w:rFonts w:ascii="Times New Roman" w:hAnsi="Times New Roman" w:eastAsia="宋体" w:cs="Times New Roman"/>
      <w:sz w:val="18"/>
      <w:szCs w:val="18"/>
    </w:rPr>
  </w:style>
  <w:style w:type="character" w:customStyle="1" w:styleId="108">
    <w:name w:val="c-icon30"/>
    <w:uiPriority w:val="0"/>
  </w:style>
  <w:style w:type="character" w:customStyle="1" w:styleId="109">
    <w:name w:val="页眉 Char1"/>
    <w:semiHidden/>
    <w:qFormat/>
    <w:uiPriority w:val="99"/>
    <w:rPr>
      <w:rFonts w:ascii="Times New Roman" w:hAnsi="Times New Roman" w:eastAsia="宋体" w:cs="Times New Roman"/>
      <w:sz w:val="18"/>
      <w:szCs w:val="18"/>
    </w:rPr>
  </w:style>
  <w:style w:type="character" w:customStyle="1" w:styleId="110">
    <w:name w:val="apple-converted-space"/>
    <w:qFormat/>
    <w:uiPriority w:val="0"/>
  </w:style>
  <w:style w:type="character" w:customStyle="1" w:styleId="111">
    <w:name w:val="HTML 预设格式 Char1"/>
    <w:semiHidden/>
    <w:qFormat/>
    <w:uiPriority w:val="99"/>
    <w:rPr>
      <w:rFonts w:ascii="Courier New" w:hAnsi="Courier New" w:eastAsia="宋体" w:cs="Courier New"/>
      <w:kern w:val="2"/>
    </w:rPr>
  </w:style>
  <w:style w:type="character" w:customStyle="1" w:styleId="112">
    <w:name w:val="hover28"/>
    <w:uiPriority w:val="0"/>
  </w:style>
  <w:style w:type="character" w:customStyle="1" w:styleId="113">
    <w:name w:val="bds_more2"/>
    <w:uiPriority w:val="0"/>
    <w:rPr>
      <w:rFonts w:hint="eastAsia" w:ascii="宋体" w:hAnsi="宋体" w:eastAsia="宋体" w:cs="宋体"/>
    </w:rPr>
  </w:style>
  <w:style w:type="character" w:customStyle="1" w:styleId="114">
    <w:name w:val="Body Text Char"/>
    <w:uiPriority w:val="0"/>
    <w:rPr>
      <w:rFonts w:ascii="Gill Sans" w:hAnsi="Gill Sans" w:eastAsia="宋体"/>
      <w:snapToGrid w:val="0"/>
      <w:lang w:val="en-US" w:eastAsia="en-US" w:bidi="ar-SA"/>
    </w:rPr>
  </w:style>
  <w:style w:type="character" w:customStyle="1" w:styleId="115">
    <w:name w:val="SC.9.180240"/>
    <w:qFormat/>
    <w:uiPriority w:val="0"/>
    <w:rPr>
      <w:rFonts w:cs="宋体"/>
      <w:color w:val="000000"/>
      <w:sz w:val="32"/>
      <w:szCs w:val="32"/>
    </w:rPr>
  </w:style>
  <w:style w:type="character" w:customStyle="1" w:styleId="116">
    <w:name w:val="正文文本缩进 2 Char1"/>
    <w:semiHidden/>
    <w:qFormat/>
    <w:uiPriority w:val="99"/>
    <w:rPr>
      <w:rFonts w:ascii="Times New Roman" w:hAnsi="Times New Roman" w:eastAsia="宋体" w:cs="Times New Roman"/>
      <w:szCs w:val="24"/>
    </w:rPr>
  </w:style>
  <w:style w:type="paragraph" w:customStyle="1" w:styleId="117">
    <w:name w:val="正文缩进1"/>
    <w:basedOn w:val="1"/>
    <w:qFormat/>
    <w:uiPriority w:val="0"/>
    <w:pPr>
      <w:ind w:firstLine="420" w:firstLineChars="200"/>
    </w:pPr>
    <w:rPr>
      <w:rFonts w:ascii="Times New Roman" w:hAnsi="Times New Roman" w:eastAsia="宋体" w:cs="Times New Roman"/>
      <w:szCs w:val="24"/>
    </w:rPr>
  </w:style>
  <w:style w:type="paragraph" w:customStyle="1" w:styleId="118">
    <w:name w:val="Zchn Zchn1"/>
    <w:basedOn w:val="1"/>
    <w:qFormat/>
    <w:uiPriority w:val="0"/>
    <w:rPr>
      <w:rFonts w:ascii="Tahoma" w:hAnsi="Tahoma" w:eastAsia="宋体" w:cs="Times New Roman"/>
      <w:sz w:val="24"/>
      <w:szCs w:val="20"/>
    </w:rPr>
  </w:style>
  <w:style w:type="paragraph" w:customStyle="1" w:styleId="119">
    <w:name w:val="Char Char Char11"/>
    <w:basedOn w:val="1"/>
    <w:qFormat/>
    <w:uiPriority w:val="0"/>
    <w:rPr>
      <w:rFonts w:ascii="Tahoma" w:hAnsi="Tahoma" w:eastAsia="宋体" w:cs="Times New Roman"/>
      <w:sz w:val="24"/>
      <w:szCs w:val="20"/>
    </w:rPr>
  </w:style>
  <w:style w:type="paragraph" w:customStyle="1" w:styleId="120">
    <w:name w:val="列出段落2"/>
    <w:basedOn w:val="1"/>
    <w:qFormat/>
    <w:uiPriority w:val="34"/>
    <w:pPr>
      <w:widowControl/>
      <w:ind w:firstLine="420" w:firstLineChars="200"/>
      <w:jc w:val="left"/>
    </w:pPr>
    <w:rPr>
      <w:rFonts w:ascii="Times New Roman" w:hAnsi="Times New Roman" w:eastAsia="宋体" w:cs="Times New Roman"/>
      <w:kern w:val="0"/>
      <w:szCs w:val="20"/>
    </w:rPr>
  </w:style>
  <w:style w:type="paragraph" w:customStyle="1" w:styleId="121">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lang w:eastAsia="en-US"/>
    </w:rPr>
  </w:style>
  <w:style w:type="paragraph" w:customStyle="1" w:styleId="122">
    <w:name w:val="Char Char Char1"/>
    <w:basedOn w:val="1"/>
    <w:autoRedefine/>
    <w:qFormat/>
    <w:uiPriority w:val="0"/>
    <w:rPr>
      <w:rFonts w:ascii="Tahoma" w:hAnsi="Tahoma" w:eastAsia="宋体" w:cs="Times New Roman"/>
      <w:sz w:val="24"/>
      <w:szCs w:val="20"/>
    </w:rPr>
  </w:style>
  <w:style w:type="paragraph" w:customStyle="1" w:styleId="123">
    <w:name w:val="SubSub2"/>
    <w:basedOn w:val="124"/>
    <w:qFormat/>
    <w:uiPriority w:val="0"/>
    <w:pPr>
      <w:tabs>
        <w:tab w:val="left" w:pos="0"/>
        <w:tab w:val="left" w:pos="576"/>
        <w:tab w:val="left" w:pos="1152"/>
        <w:tab w:val="left" w:pos="1674"/>
        <w:tab w:val="left" w:pos="1728"/>
        <w:tab w:val="left" w:pos="2304"/>
        <w:tab w:val="left" w:pos="2880"/>
        <w:tab w:val="left" w:pos="3402"/>
        <w:tab w:val="left" w:pos="3456"/>
        <w:tab w:val="left" w:pos="4032"/>
        <w:tab w:val="left" w:pos="4608"/>
        <w:tab w:val="left" w:pos="5184"/>
        <w:tab w:val="left" w:pos="5760"/>
        <w:tab w:val="left" w:pos="6336"/>
        <w:tab w:val="left" w:pos="6912"/>
      </w:tabs>
      <w:ind w:left="3402"/>
      <w:outlineLvl w:val="5"/>
    </w:pPr>
  </w:style>
  <w:style w:type="paragraph" w:customStyle="1" w:styleId="124">
    <w:name w:val="Paragraph"/>
    <w:basedOn w:val="1"/>
    <w:next w:val="1"/>
    <w:qFormat/>
    <w:uiPriority w:val="0"/>
    <w:pPr>
      <w:widowControl/>
      <w:tabs>
        <w:tab w:val="left" w:pos="0"/>
        <w:tab w:val="left" w:pos="576"/>
        <w:tab w:val="left" w:pos="1674"/>
        <w:tab w:val="left" w:pos="1728"/>
        <w:tab w:val="left" w:pos="2304"/>
        <w:tab w:val="left" w:pos="2880"/>
        <w:tab w:val="left" w:pos="3456"/>
        <w:tab w:val="left" w:pos="4032"/>
        <w:tab w:val="left" w:pos="4608"/>
        <w:tab w:val="left" w:pos="5184"/>
        <w:tab w:val="left" w:pos="5760"/>
        <w:tab w:val="left" w:pos="6336"/>
        <w:tab w:val="left" w:pos="6912"/>
      </w:tabs>
      <w:suppressAutoHyphens/>
      <w:ind w:left="1674" w:hanging="576"/>
      <w:jc w:val="left"/>
      <w:outlineLvl w:val="2"/>
    </w:pPr>
    <w:rPr>
      <w:rFonts w:ascii="Arial" w:hAnsi="Arial" w:eastAsia="宋体" w:cs="Times New Roman"/>
      <w:snapToGrid w:val="0"/>
      <w:kern w:val="0"/>
      <w:sz w:val="20"/>
      <w:szCs w:val="20"/>
      <w:lang w:eastAsia="en-US"/>
    </w:rPr>
  </w:style>
  <w:style w:type="paragraph" w:customStyle="1" w:styleId="125">
    <w:name w:val="SubSub1"/>
    <w:basedOn w:val="124"/>
    <w:autoRedefine/>
    <w:qFormat/>
    <w:uiPriority w:val="0"/>
    <w:pPr>
      <w:tabs>
        <w:tab w:val="left" w:pos="1152"/>
        <w:tab w:val="left" w:pos="2826"/>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2826"/>
      <w:outlineLvl w:val="4"/>
    </w:pPr>
  </w:style>
  <w:style w:type="paragraph" w:customStyle="1" w:styleId="126">
    <w:name w:val="普通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127">
    <w:name w:val="Char Char1"/>
    <w:basedOn w:val="1"/>
    <w:autoRedefine/>
    <w:qFormat/>
    <w:uiPriority w:val="0"/>
    <w:rPr>
      <w:rFonts w:ascii="宋体" w:hAnsi="宋体" w:eastAsia="宋体" w:cs="Times New Roman"/>
      <w:b/>
      <w:sz w:val="28"/>
      <w:szCs w:val="28"/>
    </w:rPr>
  </w:style>
  <w:style w:type="paragraph" w:customStyle="1" w:styleId="128">
    <w:name w:val="无间隔1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29">
    <w:name w:val="项目符号1"/>
    <w:basedOn w:val="1"/>
    <w:qFormat/>
    <w:uiPriority w:val="0"/>
    <w:pPr>
      <w:tabs>
        <w:tab w:val="left" w:pos="284"/>
      </w:tabs>
      <w:overflowPunct w:val="0"/>
      <w:adjustRightInd w:val="0"/>
      <w:snapToGrid w:val="0"/>
      <w:spacing w:before="120" w:line="360" w:lineRule="auto"/>
      <w:ind w:left="227" w:hanging="170"/>
    </w:pPr>
    <w:rPr>
      <w:rFonts w:ascii="宋体" w:hAnsi="Times New Roman" w:eastAsia="宋体" w:cs="Times New Roman"/>
      <w:snapToGrid w:val="0"/>
      <w:kern w:val="0"/>
      <w:szCs w:val="20"/>
    </w:rPr>
  </w:style>
  <w:style w:type="paragraph" w:customStyle="1" w:styleId="13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1">
    <w:name w:val="编号1"/>
    <w:basedOn w:val="1"/>
    <w:qFormat/>
    <w:uiPriority w:val="0"/>
    <w:pPr>
      <w:numPr>
        <w:ilvl w:val="0"/>
        <w:numId w:val="2"/>
      </w:numPr>
      <w:tabs>
        <w:tab w:val="left" w:pos="620"/>
      </w:tabs>
      <w:spacing w:line="360" w:lineRule="auto"/>
      <w:jc w:val="left"/>
    </w:pPr>
    <w:rPr>
      <w:rFonts w:ascii="Times New Roman" w:hAnsi="Times New Roman" w:eastAsia="宋体" w:cs="Times New Roman"/>
      <w:sz w:val="24"/>
      <w:szCs w:val="24"/>
    </w:rPr>
  </w:style>
  <w:style w:type="paragraph" w:customStyle="1" w:styleId="132">
    <w:name w:val="p0"/>
    <w:basedOn w:val="1"/>
    <w:qFormat/>
    <w:uiPriority w:val="0"/>
    <w:pPr>
      <w:widowControl/>
    </w:pPr>
    <w:rPr>
      <w:rFonts w:ascii="Times New Roman" w:hAnsi="Times New Roman" w:eastAsia="宋体" w:cs="Times New Roman"/>
      <w:kern w:val="0"/>
      <w:szCs w:val="21"/>
    </w:rPr>
  </w:style>
  <w:style w:type="paragraph" w:customStyle="1" w:styleId="133">
    <w:name w:val="SubSub4"/>
    <w:basedOn w:val="124"/>
    <w:qFormat/>
    <w:uiPriority w:val="0"/>
    <w:pPr>
      <w:tabs>
        <w:tab w:val="left" w:pos="360"/>
        <w:tab w:val="left" w:pos="1152"/>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4554"/>
      <w:outlineLvl w:val="7"/>
    </w:pPr>
  </w:style>
  <w:style w:type="paragraph" w:customStyle="1" w:styleId="134">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
    <w:name w:val="默认段落字体 Para Char"/>
    <w:basedOn w:val="1"/>
    <w:qFormat/>
    <w:uiPriority w:val="0"/>
    <w:rPr>
      <w:rFonts w:ascii="宋体" w:hAnsi="宋体" w:eastAsia="宋体" w:cs="Times New Roman"/>
      <w:b/>
      <w:sz w:val="28"/>
      <w:szCs w:val="28"/>
    </w:rPr>
  </w:style>
  <w:style w:type="paragraph" w:customStyle="1" w:styleId="136">
    <w:name w:val="Char Char21"/>
    <w:basedOn w:val="1"/>
    <w:qFormat/>
    <w:uiPriority w:val="0"/>
    <w:rPr>
      <w:rFonts w:ascii="宋体" w:hAnsi="宋体" w:eastAsia="宋体" w:cs="Times New Roman"/>
      <w:b/>
      <w:sz w:val="28"/>
      <w:szCs w:val="28"/>
    </w:rPr>
  </w:style>
  <w:style w:type="paragraph" w:customStyle="1" w:styleId="137">
    <w:name w:val="列出段落1"/>
    <w:basedOn w:val="1"/>
    <w:qFormat/>
    <w:uiPriority w:val="0"/>
    <w:pPr>
      <w:ind w:firstLine="420" w:firstLineChars="200"/>
    </w:pPr>
    <w:rPr>
      <w:rFonts w:ascii="Calibri" w:hAnsi="Calibri" w:eastAsia="宋体" w:cs="Times New Roman"/>
    </w:rPr>
  </w:style>
  <w:style w:type="paragraph" w:customStyle="1" w:styleId="138">
    <w:name w:val="L标题3"/>
    <w:basedOn w:val="1"/>
    <w:qFormat/>
    <w:uiPriority w:val="0"/>
    <w:pPr>
      <w:numPr>
        <w:ilvl w:val="0"/>
        <w:numId w:val="3"/>
      </w:numPr>
      <w:tabs>
        <w:tab w:val="left" w:pos="420"/>
        <w:tab w:val="left" w:pos="1079"/>
      </w:tabs>
    </w:pPr>
    <w:rPr>
      <w:rFonts w:ascii="Times New Roman" w:hAnsi="Times New Roman" w:eastAsia="宋体" w:cs="Times New Roman"/>
      <w:szCs w:val="24"/>
    </w:rPr>
  </w:style>
  <w:style w:type="paragraph" w:customStyle="1" w:styleId="139">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140">
    <w:name w:val="列出段落11"/>
    <w:basedOn w:val="1"/>
    <w:qFormat/>
    <w:uiPriority w:val="0"/>
    <w:pPr>
      <w:ind w:firstLine="200" w:firstLineChars="200"/>
    </w:pPr>
    <w:rPr>
      <w:rFonts w:ascii="Times New Roman" w:hAnsi="Times New Roman" w:eastAsia="宋体" w:cs="Times New Roman"/>
      <w:szCs w:val="28"/>
    </w:rPr>
  </w:style>
  <w:style w:type="paragraph" w:customStyle="1" w:styleId="141">
    <w:name w:val="Char 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2">
    <w:name w:val="Part"/>
    <w:basedOn w:val="1"/>
    <w:next w:val="1"/>
    <w:qFormat/>
    <w:uiPriority w:val="0"/>
    <w:pPr>
      <w:widowControl/>
      <w:tabs>
        <w:tab w:val="left" w:pos="522"/>
      </w:tabs>
      <w:suppressAutoHyphens/>
      <w:ind w:left="522" w:hanging="576"/>
      <w:jc w:val="left"/>
      <w:outlineLvl w:val="0"/>
    </w:pPr>
    <w:rPr>
      <w:rFonts w:ascii="Arial" w:hAnsi="Arial" w:eastAsia="宋体" w:cs="Times New Roman"/>
      <w:snapToGrid w:val="0"/>
      <w:kern w:val="0"/>
      <w:sz w:val="20"/>
      <w:szCs w:val="20"/>
      <w:lang w:eastAsia="en-US"/>
    </w:rPr>
  </w:style>
  <w:style w:type="paragraph" w:customStyle="1" w:styleId="143">
    <w:name w:val="_Style 9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列表段落1"/>
    <w:basedOn w:val="1"/>
    <w:qFormat/>
    <w:uiPriority w:val="34"/>
    <w:pPr>
      <w:ind w:firstLine="420" w:firstLineChars="200"/>
    </w:pPr>
    <w:rPr>
      <w:rFonts w:ascii="Calibri" w:hAnsi="Calibri" w:eastAsia="宋体" w:cs="Times New Roman"/>
    </w:rPr>
  </w:style>
  <w:style w:type="paragraph" w:customStyle="1" w:styleId="145">
    <w:name w:val="_Style 1"/>
    <w:basedOn w:val="1"/>
    <w:next w:val="4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s="Courier New"/>
      <w:kern w:val="0"/>
      <w:sz w:val="20"/>
      <w:szCs w:val="20"/>
    </w:rPr>
  </w:style>
  <w:style w:type="paragraph" w:customStyle="1" w:styleId="146">
    <w:name w:val="题注5"/>
    <w:basedOn w:val="1"/>
    <w:next w:val="13"/>
    <w:qFormat/>
    <w:uiPriority w:val="0"/>
    <w:pPr>
      <w:jc w:val="center"/>
    </w:pPr>
    <w:rPr>
      <w:rFonts w:ascii="Times New Roman" w:hAnsi="Times New Roman" w:eastAsia="宋体" w:cs="Times New Roman"/>
      <w:b/>
      <w:color w:val="000000"/>
      <w:sz w:val="24"/>
      <w:szCs w:val="21"/>
    </w:rPr>
  </w:style>
  <w:style w:type="paragraph" w:customStyle="1" w:styleId="147">
    <w:name w:val="修订1"/>
    <w:semiHidden/>
    <w:uiPriority w:val="99"/>
    <w:rPr>
      <w:rFonts w:ascii="Times New Roman" w:hAnsi="Times New Roman" w:eastAsia="宋体" w:cs="Times New Roman"/>
      <w:kern w:val="2"/>
      <w:sz w:val="21"/>
      <w:szCs w:val="24"/>
      <w:lang w:val="en-US" w:eastAsia="zh-CN" w:bidi="ar-SA"/>
    </w:rPr>
  </w:style>
  <w:style w:type="paragraph" w:customStyle="1" w:styleId="148">
    <w:name w:val="SubSub3"/>
    <w:basedOn w:val="124"/>
    <w:qFormat/>
    <w:uiPriority w:val="0"/>
    <w:pPr>
      <w:tabs>
        <w:tab w:val="left" w:pos="360"/>
        <w:tab w:val="left" w:pos="1152"/>
        <w:tab w:val="clear" w:pos="0"/>
        <w:tab w:val="clear" w:pos="576"/>
        <w:tab w:val="clear" w:pos="1674"/>
        <w:tab w:val="clear" w:pos="1728"/>
        <w:tab w:val="clear" w:pos="2304"/>
        <w:tab w:val="clear" w:pos="2880"/>
        <w:tab w:val="clear" w:pos="3456"/>
        <w:tab w:val="clear" w:pos="4032"/>
        <w:tab w:val="clear" w:pos="4608"/>
        <w:tab w:val="clear" w:pos="5184"/>
        <w:tab w:val="clear" w:pos="5760"/>
        <w:tab w:val="clear" w:pos="6336"/>
        <w:tab w:val="clear" w:pos="6912"/>
      </w:tabs>
      <w:ind w:left="3978"/>
      <w:outlineLvl w:val="6"/>
    </w:pPr>
  </w:style>
  <w:style w:type="paragraph" w:customStyle="1" w:styleId="149">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0">
    <w:name w:val="List Paragraph1"/>
    <w:basedOn w:val="1"/>
    <w:qFormat/>
    <w:uiPriority w:val="0"/>
    <w:pPr>
      <w:ind w:firstLine="420" w:firstLineChars="200"/>
    </w:pPr>
    <w:rPr>
      <w:rFonts w:ascii="Calibri" w:hAnsi="Calibri" w:eastAsia="宋体" w:cs="Times New Roman"/>
    </w:rPr>
  </w:style>
  <w:style w:type="paragraph" w:customStyle="1" w:styleId="151">
    <w:name w:val="样式 正文文字缩进 2 + 宋体 四号"/>
    <w:basedOn w:val="1"/>
    <w:qFormat/>
    <w:uiPriority w:val="0"/>
    <w:pPr>
      <w:autoSpaceDE w:val="0"/>
      <w:autoSpaceDN w:val="0"/>
      <w:adjustRightInd w:val="0"/>
      <w:spacing w:line="360" w:lineRule="auto"/>
      <w:ind w:firstLine="480" w:firstLineChars="200"/>
      <w:jc w:val="left"/>
    </w:pPr>
    <w:rPr>
      <w:rFonts w:ascii="宋体" w:hAnsi="宋体" w:eastAsia="宋体" w:cs="Arial"/>
      <w:bCs/>
      <w:sz w:val="24"/>
      <w:szCs w:val="24"/>
    </w:rPr>
  </w:style>
  <w:style w:type="paragraph" w:customStyle="1" w:styleId="152">
    <w:name w:val="单位名称"/>
    <w:basedOn w:val="18"/>
    <w:qFormat/>
    <w:uiPriority w:val="0"/>
    <w:rPr>
      <w:lang w:eastAsia="zh-TW"/>
    </w:rPr>
  </w:style>
  <w:style w:type="paragraph" w:customStyle="1" w:styleId="153">
    <w:name w:val="办公自动化专用标题"/>
    <w:basedOn w:val="42"/>
    <w:qFormat/>
    <w:uiPriority w:val="0"/>
    <w:pPr>
      <w:spacing w:line="560" w:lineRule="atLeast"/>
    </w:pPr>
    <w:rPr>
      <w:rFonts w:ascii="宋体"/>
      <w:bCs w:val="0"/>
      <w:sz w:val="44"/>
      <w:szCs w:val="20"/>
    </w:rPr>
  </w:style>
  <w:style w:type="paragraph" w:customStyle="1" w:styleId="154">
    <w:name w:val="修订11"/>
    <w:semiHidden/>
    <w:qFormat/>
    <w:uiPriority w:val="99"/>
    <w:rPr>
      <w:rFonts w:ascii="Times New Roman" w:hAnsi="Times New Roman" w:eastAsia="宋体" w:cs="Times New Roman"/>
      <w:kern w:val="2"/>
      <w:sz w:val="21"/>
      <w:szCs w:val="24"/>
      <w:lang w:val="en-US" w:eastAsia="zh-CN" w:bidi="ar-SA"/>
    </w:rPr>
  </w:style>
  <w:style w:type="paragraph" w:customStyle="1" w:styleId="155">
    <w:name w:val="列出段落211"/>
    <w:basedOn w:val="1"/>
    <w:qFormat/>
    <w:uiPriority w:val="0"/>
    <w:pPr>
      <w:ind w:firstLine="420" w:firstLineChars="200"/>
    </w:pPr>
    <w:rPr>
      <w:rFonts w:ascii="Calibri" w:hAnsi="Calibri" w:eastAsia="宋体" w:cs="Times New Roman"/>
    </w:rPr>
  </w:style>
  <w:style w:type="paragraph" w:customStyle="1" w:styleId="156">
    <w:name w:val="Char Char Char Char Char Char Char1"/>
    <w:basedOn w:val="1"/>
    <w:qFormat/>
    <w:uiPriority w:val="0"/>
    <w:pPr>
      <w:tabs>
        <w:tab w:val="left" w:pos="425"/>
      </w:tabs>
      <w:ind w:left="425" w:hanging="425"/>
    </w:pPr>
    <w:rPr>
      <w:rFonts w:ascii="Times New Roman" w:hAnsi="Times New Roman" w:eastAsia="仿宋_GB2312" w:cs="Times New Roman"/>
      <w:kern w:val="24"/>
      <w:sz w:val="24"/>
      <w:szCs w:val="24"/>
    </w:rPr>
  </w:style>
  <w:style w:type="paragraph" w:customStyle="1" w:styleId="157">
    <w:name w:val="列出段落21"/>
    <w:basedOn w:val="1"/>
    <w:qFormat/>
    <w:uiPriority w:val="0"/>
    <w:pPr>
      <w:ind w:firstLine="420" w:firstLineChars="200"/>
    </w:pPr>
    <w:rPr>
      <w:rFonts w:ascii="Calibri" w:hAnsi="Calibri" w:eastAsia="宋体" w:cs="Times New Roman"/>
    </w:rPr>
  </w:style>
  <w:style w:type="paragraph" w:customStyle="1" w:styleId="158">
    <w:name w:val="文本"/>
    <w:basedOn w:val="1"/>
    <w:qFormat/>
    <w:uiPriority w:val="0"/>
    <w:pPr>
      <w:spacing w:before="100" w:beforeAutospacing="1" w:after="100" w:afterAutospacing="1" w:line="360" w:lineRule="auto"/>
      <w:ind w:left="862"/>
    </w:pPr>
    <w:rPr>
      <w:rFonts w:ascii="Times New Roman" w:hAnsi="Times New Roman" w:eastAsia="宋体" w:cs="Times New Roman"/>
      <w:sz w:val="24"/>
      <w:szCs w:val="24"/>
    </w:rPr>
  </w:style>
  <w:style w:type="paragraph" w:customStyle="1" w:styleId="159">
    <w:name w:val="题注4"/>
    <w:basedOn w:val="1"/>
    <w:next w:val="13"/>
    <w:qFormat/>
    <w:uiPriority w:val="0"/>
    <w:pPr>
      <w:ind w:left="-132" w:leftChars="-64" w:right="-105" w:rightChars="-50" w:hanging="2"/>
      <w:jc w:val="center"/>
    </w:pPr>
    <w:rPr>
      <w:rFonts w:ascii="Times New Roman" w:hAnsi="Times New Roman" w:eastAsia="宋体" w:cs="Times New Roman"/>
      <w:b/>
      <w:color w:val="FF0000"/>
      <w:szCs w:val="21"/>
      <w:lang w:val="en-GB"/>
    </w:rPr>
  </w:style>
  <w:style w:type="paragraph" w:styleId="160">
    <w:name w:val="List Paragraph"/>
    <w:basedOn w:val="1"/>
    <w:qFormat/>
    <w:uiPriority w:val="34"/>
    <w:pPr>
      <w:ind w:firstLine="420" w:firstLineChars="200"/>
    </w:pPr>
    <w:rPr>
      <w:rFonts w:ascii="Calibri" w:hAnsi="Calibri" w:eastAsia="宋体" w:cs="Times New Roman"/>
      <w:szCs w:val="24"/>
    </w:rPr>
  </w:style>
  <w:style w:type="paragraph" w:customStyle="1" w:styleId="161">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162">
    <w:name w:val="Char Char2 Char11"/>
    <w:basedOn w:val="1"/>
    <w:qFormat/>
    <w:uiPriority w:val="0"/>
    <w:rPr>
      <w:rFonts w:ascii="宋体" w:hAnsi="宋体" w:eastAsia="宋体" w:cs="Times New Roman"/>
      <w:b/>
      <w:sz w:val="28"/>
      <w:szCs w:val="28"/>
    </w:rPr>
  </w:style>
  <w:style w:type="paragraph" w:customStyle="1" w:styleId="163">
    <w:name w:val="Article"/>
    <w:basedOn w:val="142"/>
    <w:next w:val="1"/>
    <w:qFormat/>
    <w:uiPriority w:val="0"/>
    <w:pPr>
      <w:tabs>
        <w:tab w:val="left" w:pos="360"/>
        <w:tab w:val="clear" w:pos="522"/>
      </w:tabs>
      <w:ind w:left="1098"/>
      <w:outlineLvl w:val="1"/>
    </w:pPr>
  </w:style>
  <w:style w:type="paragraph" w:customStyle="1" w:styleId="164">
    <w:name w:val="Style Heading 1 + (Complex) Times New Roman"/>
    <w:basedOn w:val="2"/>
    <w:uiPriority w:val="0"/>
    <w:pPr>
      <w:keepNext w:val="0"/>
      <w:keepLines w:val="0"/>
      <w:numPr>
        <w:numId w:val="4"/>
      </w:numPr>
      <w:tabs>
        <w:tab w:val="left" w:pos="360"/>
        <w:tab w:val="left" w:pos="780"/>
      </w:tabs>
      <w:spacing w:before="240" w:after="240" w:line="300" w:lineRule="auto"/>
    </w:pPr>
    <w:rPr>
      <w:rFonts w:ascii="Times New Roman" w:hAnsi="Times New Roman" w:eastAsia="Times New Roman" w:cs="Times New Roman"/>
      <w:kern w:val="32"/>
      <w:sz w:val="24"/>
      <w:szCs w:val="32"/>
      <w:lang w:eastAsia="en-US"/>
    </w:rPr>
  </w:style>
  <w:style w:type="paragraph" w:customStyle="1" w:styleId="165">
    <w:name w:val="SubPara"/>
    <w:basedOn w:val="124"/>
    <w:qFormat/>
    <w:uiPriority w:val="0"/>
    <w:pPr>
      <w:tabs>
        <w:tab w:val="left" w:pos="1152"/>
        <w:tab w:val="left" w:pos="2250"/>
      </w:tabs>
      <w:ind w:left="2250"/>
      <w:outlineLvl w:val="3"/>
    </w:pPr>
    <w:rPr>
      <w:snapToGrid/>
    </w:rPr>
  </w:style>
  <w:style w:type="paragraph" w:customStyle="1" w:styleId="166">
    <w:name w:val="表格文字"/>
    <w:basedOn w:val="1"/>
    <w:qFormat/>
    <w:uiPriority w:val="0"/>
    <w:pPr>
      <w:spacing w:before="25" w:after="25"/>
      <w:jc w:val="left"/>
    </w:pPr>
    <w:rPr>
      <w:rFonts w:ascii="Times New Roman" w:hAnsi="Times New Roman" w:eastAsia="宋体" w:cs="Times New Roman"/>
      <w:bCs/>
      <w:spacing w:val="10"/>
      <w:kern w:val="0"/>
      <w:sz w:val="24"/>
      <w:szCs w:val="20"/>
    </w:rPr>
  </w:style>
  <w:style w:type="paragraph" w:customStyle="1" w:styleId="167">
    <w:name w:val="Zchn Zchn11"/>
    <w:basedOn w:val="1"/>
    <w:qFormat/>
    <w:uiPriority w:val="0"/>
    <w:rPr>
      <w:rFonts w:ascii="Tahoma" w:hAnsi="Tahoma" w:eastAsia="宋体" w:cs="Times New Roman"/>
      <w:sz w:val="24"/>
      <w:szCs w:val="20"/>
    </w:rPr>
  </w:style>
  <w:style w:type="paragraph" w:customStyle="1" w:styleId="168">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169">
    <w:name w:val="正文缩进2"/>
    <w:basedOn w:val="1"/>
    <w:qFormat/>
    <w:uiPriority w:val="0"/>
    <w:pPr>
      <w:ind w:firstLine="420" w:firstLineChars="200"/>
    </w:pPr>
    <w:rPr>
      <w:rFonts w:ascii="Times New Roman" w:hAnsi="Times New Roman" w:eastAsia="宋体" w:cs="Times New Roman"/>
      <w:szCs w:val="24"/>
    </w:rPr>
  </w:style>
  <w:style w:type="paragraph" w:customStyle="1" w:styleId="170">
    <w:name w:val="ParaAttribute3"/>
    <w:qFormat/>
    <w:uiPriority w:val="0"/>
    <w:pPr>
      <w:widowControl w:val="0"/>
      <w:wordWrap w:val="0"/>
    </w:pPr>
    <w:rPr>
      <w:rFonts w:ascii="Times New Roman" w:hAnsi="Times New Roman" w:eastAsia="宋体" w:cs="Times New Roman"/>
      <w:lang w:val="en-US" w:eastAsia="zh-CN" w:bidi="ar-SA"/>
    </w:rPr>
  </w:style>
  <w:style w:type="paragraph" w:customStyle="1" w:styleId="171">
    <w:name w:val="Char Char Char"/>
    <w:basedOn w:val="1"/>
    <w:qFormat/>
    <w:uiPriority w:val="0"/>
    <w:rPr>
      <w:rFonts w:ascii="Tahoma" w:hAnsi="Tahoma" w:eastAsia="宋体" w:cs="Times New Roman"/>
      <w:sz w:val="24"/>
      <w:szCs w:val="20"/>
    </w:rPr>
  </w:style>
  <w:style w:type="paragraph" w:customStyle="1" w:styleId="172">
    <w:name w:val="Char Char Char Char Char Char Char11"/>
    <w:basedOn w:val="1"/>
    <w:qFormat/>
    <w:uiPriority w:val="0"/>
    <w:pPr>
      <w:tabs>
        <w:tab w:val="left" w:pos="425"/>
      </w:tabs>
      <w:ind w:left="425" w:hanging="425"/>
    </w:pPr>
    <w:rPr>
      <w:rFonts w:ascii="Times New Roman" w:hAnsi="Times New Roman" w:eastAsia="仿宋_GB2312" w:cs="Times New Roman"/>
      <w:kern w:val="24"/>
      <w:sz w:val="24"/>
      <w:szCs w:val="24"/>
    </w:rPr>
  </w:style>
  <w:style w:type="paragraph" w:customStyle="1" w:styleId="173">
    <w:name w:val="Char Char2 Char1"/>
    <w:basedOn w:val="1"/>
    <w:qFormat/>
    <w:uiPriority w:val="0"/>
    <w:rPr>
      <w:rFonts w:ascii="宋体" w:hAnsi="宋体" w:eastAsia="宋体" w:cs="Times New Roman"/>
      <w:b/>
      <w:sz w:val="28"/>
      <w:szCs w:val="28"/>
    </w:rPr>
  </w:style>
  <w:style w:type="paragraph" w:customStyle="1" w:styleId="174">
    <w:name w:val="样式 正文（首行缩进两字） + 首行缩进:  2 字符"/>
    <w:basedOn w:val="10"/>
    <w:qFormat/>
    <w:uiPriority w:val="0"/>
    <w:pPr>
      <w:adjustRightInd w:val="0"/>
      <w:spacing w:line="360" w:lineRule="auto"/>
      <w:ind w:firstLine="480" w:firstLineChars="200"/>
      <w:textAlignment w:val="baseline"/>
    </w:pPr>
    <w:rPr>
      <w:sz w:val="24"/>
    </w:rPr>
  </w:style>
  <w:style w:type="paragraph" w:customStyle="1" w:styleId="175">
    <w:name w:val="Char Char Char Char Char Char Char"/>
    <w:basedOn w:val="1"/>
    <w:autoRedefine/>
    <w:qFormat/>
    <w:uiPriority w:val="0"/>
    <w:pPr>
      <w:tabs>
        <w:tab w:val="left" w:pos="425"/>
      </w:tabs>
      <w:ind w:left="425" w:hanging="425"/>
    </w:pPr>
    <w:rPr>
      <w:rFonts w:ascii="Times New Roman" w:hAnsi="Times New Roman" w:eastAsia="仿宋_GB2312" w:cs="Times New Roman"/>
      <w:kern w:val="24"/>
      <w:sz w:val="24"/>
      <w:szCs w:val="24"/>
    </w:rPr>
  </w:style>
  <w:style w:type="paragraph" w:customStyle="1" w:styleId="176">
    <w:name w:val="ParaAttribute4"/>
    <w:qFormat/>
    <w:uiPriority w:val="0"/>
    <w:pPr>
      <w:widowControl w:val="0"/>
      <w:tabs>
        <w:tab w:val="left" w:pos="1635"/>
      </w:tabs>
      <w:wordWrap w:val="0"/>
      <w:ind w:left="-480" w:firstLine="360"/>
    </w:pPr>
    <w:rPr>
      <w:rFonts w:ascii="Times New Roman" w:hAnsi="Times New Roman" w:eastAsia="宋体" w:cs="Times New Roman"/>
      <w:lang w:val="en-US" w:eastAsia="zh-CN" w:bidi="ar-SA"/>
    </w:rPr>
  </w:style>
  <w:style w:type="paragraph" w:customStyle="1" w:styleId="177">
    <w:name w:val="Zchn Zchn"/>
    <w:basedOn w:val="1"/>
    <w:qFormat/>
    <w:uiPriority w:val="0"/>
    <w:rPr>
      <w:rFonts w:ascii="Tahoma" w:hAnsi="Tahoma" w:eastAsia="宋体" w:cs="Times New Roman"/>
      <w:sz w:val="24"/>
      <w:szCs w:val="20"/>
    </w:rPr>
  </w:style>
  <w:style w:type="paragraph" w:customStyle="1" w:styleId="178">
    <w:name w:val="Char Char2 Char"/>
    <w:basedOn w:val="1"/>
    <w:qFormat/>
    <w:uiPriority w:val="0"/>
    <w:rPr>
      <w:rFonts w:ascii="宋体" w:hAnsi="宋体" w:eastAsia="宋体" w:cs="Times New Roman"/>
      <w:b/>
      <w:sz w:val="28"/>
      <w:szCs w:val="28"/>
    </w:rPr>
  </w:style>
  <w:style w:type="paragraph" w:customStyle="1" w:styleId="179">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customStyle="1" w:styleId="180">
    <w:name w:val="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81">
    <w:name w:val="Char 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table" w:customStyle="1" w:styleId="182">
    <w:name w:val="网格型3"/>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网格型1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2"/>
    <w:basedOn w:val="46"/>
    <w:qFormat/>
    <w:uiPriority w:val="0"/>
    <w:rPr>
      <w:rFonts w:ascii="Times New Roman" w:hAnsi="Times New Roman"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5">
    <w:name w:val="网格型1"/>
    <w:basedOn w:val="46"/>
    <w:qFormat/>
    <w:uiPriority w:val="59"/>
    <w:rPr>
      <w:rFonts w:ascii="Times New Roman" w:hAnsi="Times New Roman"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86">
    <w:name w:val="p16"/>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7">
    <w:name w:val="font71"/>
    <w:qFormat/>
    <w:uiPriority w:val="0"/>
    <w:rPr>
      <w:rFonts w:hint="eastAsia" w:ascii="宋体" w:hAnsi="宋体" w:eastAsia="宋体" w:cs="宋体"/>
      <w:color w:val="FF0000"/>
      <w:sz w:val="20"/>
      <w:szCs w:val="20"/>
      <w:u w:val="none"/>
    </w:rPr>
  </w:style>
  <w:style w:type="character" w:customStyle="1" w:styleId="188">
    <w:name w:val="font91"/>
    <w:qFormat/>
    <w:uiPriority w:val="0"/>
    <w:rPr>
      <w:rFonts w:hint="eastAsia" w:ascii="宋体" w:hAnsi="宋体" w:eastAsia="宋体" w:cs="宋体"/>
      <w:color w:val="000000"/>
      <w:sz w:val="18"/>
      <w:szCs w:val="18"/>
      <w:u w:val="none"/>
    </w:rPr>
  </w:style>
  <w:style w:type="character" w:customStyle="1" w:styleId="189">
    <w:name w:val="font11"/>
    <w:qFormat/>
    <w:uiPriority w:val="0"/>
    <w:rPr>
      <w:rFonts w:hint="eastAsia" w:ascii="宋体" w:hAnsi="宋体" w:eastAsia="宋体" w:cs="宋体"/>
      <w:color w:val="FF0000"/>
      <w:sz w:val="18"/>
      <w:szCs w:val="18"/>
      <w:u w:val="none"/>
    </w:rPr>
  </w:style>
  <w:style w:type="character" w:customStyle="1" w:styleId="190">
    <w:name w:val="font112"/>
    <w:qFormat/>
    <w:uiPriority w:val="0"/>
    <w:rPr>
      <w:rFonts w:hint="eastAsia" w:ascii="宋体" w:hAnsi="宋体" w:eastAsia="宋体" w:cs="宋体"/>
      <w:color w:val="000000"/>
      <w:sz w:val="20"/>
      <w:szCs w:val="20"/>
      <w:u w:val="none"/>
    </w:rPr>
  </w:style>
  <w:style w:type="character" w:customStyle="1" w:styleId="191">
    <w:name w:val="font61"/>
    <w:qFormat/>
    <w:uiPriority w:val="0"/>
    <w:rPr>
      <w:rFonts w:hint="eastAsia" w:ascii="宋体" w:hAnsi="宋体" w:eastAsia="宋体" w:cs="宋体"/>
      <w:color w:val="000000"/>
      <w:sz w:val="20"/>
      <w:szCs w:val="20"/>
      <w:u w:val="none"/>
    </w:rPr>
  </w:style>
  <w:style w:type="character" w:customStyle="1" w:styleId="192">
    <w:name w:val="font21"/>
    <w:qFormat/>
    <w:uiPriority w:val="0"/>
    <w:rPr>
      <w:rFonts w:hint="eastAsia" w:ascii="宋体" w:hAnsi="宋体" w:eastAsia="宋体" w:cs="宋体"/>
      <w:color w:val="000000"/>
      <w:sz w:val="20"/>
      <w:szCs w:val="20"/>
      <w:u w:val="none"/>
    </w:rPr>
  </w:style>
  <w:style w:type="character" w:customStyle="1" w:styleId="193">
    <w:name w:val="font31"/>
    <w:qFormat/>
    <w:uiPriority w:val="0"/>
    <w:rPr>
      <w:rFonts w:hint="eastAsia" w:ascii="宋体" w:hAnsi="宋体" w:eastAsia="宋体" w:cs="宋体"/>
      <w:color w:val="FF0000"/>
      <w:sz w:val="20"/>
      <w:szCs w:val="20"/>
      <w:u w:val="none"/>
    </w:rPr>
  </w:style>
  <w:style w:type="character" w:customStyle="1" w:styleId="194">
    <w:name w:val="font41"/>
    <w:qFormat/>
    <w:uiPriority w:val="0"/>
    <w:rPr>
      <w:rFonts w:hint="eastAsia" w:ascii="宋体" w:hAnsi="宋体" w:eastAsia="宋体" w:cs="宋体"/>
      <w:color w:val="000000"/>
      <w:sz w:val="18"/>
      <w:szCs w:val="18"/>
      <w:u w:val="none"/>
    </w:rPr>
  </w:style>
  <w:style w:type="paragraph" w:customStyle="1" w:styleId="195">
    <w:name w:val="正文文本_0"/>
    <w:basedOn w:val="196"/>
    <w:qFormat/>
    <w:uiPriority w:val="0"/>
    <w:pPr>
      <w:spacing w:line="360" w:lineRule="auto"/>
    </w:pPr>
    <w:rPr>
      <w:rFonts w:ascii="隶书" w:hAnsi="宋体" w:eastAsia="隶书"/>
      <w:b/>
      <w:bCs/>
      <w:kern w:val="0"/>
      <w:sz w:val="20"/>
      <w:szCs w:val="20"/>
    </w:rPr>
  </w:style>
  <w:style w:type="paragraph" w:customStyle="1" w:styleId="19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7">
    <w:name w:val="正文文本首行缩进 21"/>
    <w:basedOn w:val="198"/>
    <w:qFormat/>
    <w:uiPriority w:val="0"/>
    <w:pPr>
      <w:ind w:firstLine="420"/>
    </w:pPr>
  </w:style>
  <w:style w:type="paragraph" w:customStyle="1" w:styleId="198">
    <w:name w:val="正文文本缩进1"/>
    <w:basedOn w:val="1"/>
    <w:uiPriority w:val="0"/>
    <w:pPr>
      <w:ind w:firstLine="830" w:firstLineChars="352"/>
    </w:pPr>
    <w:rPr>
      <w:rFonts w:ascii="仿宋_GB2312" w:hAnsi="Times New Roman" w:eastAsia="仿宋_GB2312" w:cs="Times New Roman"/>
      <w:sz w:val="32"/>
      <w:szCs w:val="24"/>
    </w:rPr>
  </w:style>
  <w:style w:type="paragraph" w:customStyle="1" w:styleId="199">
    <w:name w:val="纯文本1"/>
    <w:basedOn w:val="1"/>
    <w:uiPriority w:val="0"/>
    <w:rPr>
      <w:rFonts w:ascii="宋体" w:hAnsi="Courier New" w:eastAsia="宋体" w:cs="Courier New"/>
      <w:szCs w:val="21"/>
    </w:rPr>
  </w:style>
  <w:style w:type="paragraph" w:customStyle="1" w:styleId="200">
    <w:name w:val="正文文本 31"/>
    <w:basedOn w:val="1"/>
    <w:qFormat/>
    <w:uiPriority w:val="0"/>
    <w:pPr>
      <w:spacing w:after="120"/>
    </w:pPr>
    <w:rPr>
      <w:rFonts w:ascii="Times New Roman" w:hAnsi="Times New Roman" w:eastAsia="宋体" w:cs="Times New Roman"/>
      <w:sz w:val="16"/>
      <w:szCs w:val="16"/>
    </w:rPr>
  </w:style>
  <w:style w:type="table" w:customStyle="1" w:styleId="201">
    <w:name w:val="Table Normal"/>
    <w:semiHidden/>
    <w:unhideWhenUsed/>
    <w:qFormat/>
    <w:uiPriority w:val="0"/>
    <w:tblPr>
      <w:tblCellMar>
        <w:top w:w="0" w:type="dxa"/>
        <w:left w:w="0" w:type="dxa"/>
        <w:bottom w:w="0" w:type="dxa"/>
        <w:right w:w="0" w:type="dxa"/>
      </w:tblCellMar>
    </w:tblPr>
  </w:style>
  <w:style w:type="paragraph" w:customStyle="1" w:styleId="202">
    <w:name w:val="列表段落2"/>
    <w:basedOn w:val="1"/>
    <w:qFormat/>
    <w:uiPriority w:val="34"/>
    <w:pPr>
      <w:ind w:firstLine="420" w:firstLineChars="200"/>
    </w:pPr>
    <w:rPr>
      <w:rFonts w:ascii="Calibri" w:hAnsi="Calibri" w:eastAsia="宋体" w:cs="Times New Roman"/>
    </w:rPr>
  </w:style>
  <w:style w:type="paragraph" w:customStyle="1" w:styleId="203">
    <w:name w:val="正文文本首行缩进 22"/>
    <w:basedOn w:val="204"/>
    <w:qFormat/>
    <w:uiPriority w:val="0"/>
    <w:pPr>
      <w:ind w:firstLine="420"/>
    </w:pPr>
  </w:style>
  <w:style w:type="paragraph" w:customStyle="1" w:styleId="204">
    <w:name w:val="正文文本缩进2"/>
    <w:basedOn w:val="1"/>
    <w:uiPriority w:val="0"/>
    <w:pPr>
      <w:ind w:firstLine="830" w:firstLineChars="352"/>
    </w:pPr>
    <w:rPr>
      <w:rFonts w:ascii="仿宋_GB2312" w:hAnsi="Times New Roman" w:eastAsia="仿宋_GB2312" w:cs="Times New Roman"/>
      <w:sz w:val="32"/>
      <w:szCs w:val="24"/>
    </w:rPr>
  </w:style>
  <w:style w:type="paragraph" w:customStyle="1" w:styleId="205">
    <w:name w:val="纯文本2"/>
    <w:basedOn w:val="1"/>
    <w:uiPriority w:val="0"/>
    <w:rPr>
      <w:rFonts w:ascii="宋体" w:hAnsi="Courier New" w:eastAsia="宋体" w:cs="Courier New"/>
      <w:szCs w:val="21"/>
    </w:rPr>
  </w:style>
  <w:style w:type="paragraph" w:customStyle="1" w:styleId="206">
    <w:name w:val="正文文本 32"/>
    <w:basedOn w:val="1"/>
    <w:qFormat/>
    <w:uiPriority w:val="0"/>
    <w:pPr>
      <w:spacing w:after="120"/>
    </w:pPr>
    <w:rPr>
      <w:rFonts w:ascii="Times New Roman" w:hAnsi="Times New Roman" w:eastAsia="宋体" w:cs="Times New Roman"/>
      <w:sz w:val="16"/>
      <w:szCs w:val="16"/>
    </w:rPr>
  </w:style>
  <w:style w:type="paragraph" w:customStyle="1" w:styleId="207">
    <w:name w:val="msonorm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9">
    <w:name w:val="xl6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
    <w:name w:val="xl67"/>
    <w:basedOn w:val="1"/>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11">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12">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3">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4">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5">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4"/>
      <w:szCs w:val="24"/>
    </w:rPr>
  </w:style>
  <w:style w:type="paragraph" w:customStyle="1" w:styleId="217">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149</Pages>
  <Words>17056</Words>
  <Characters>97220</Characters>
  <Lines>810</Lines>
  <Paragraphs>228</Paragraphs>
  <TotalTime>10</TotalTime>
  <ScaleCrop>false</ScaleCrop>
  <LinksUpToDate>false</LinksUpToDate>
  <CharactersWithSpaces>114048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2023-05-22T01:08:00Z</dcterms:created>
  <dc:creator>11</dc:creator>
  <cp:lastModifiedBy>相相</cp:lastModifiedBy>
  <dcterms:modified xsi:type="dcterms:W3CDTF">2024-02-04T01:25:36Z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87F1E16C1A694E86914ACA900184CE54_13</vt:lpwstr>
  </property>
</Properties>
</file>