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2" w:firstLineChars="200"/>
        <w:rPr>
          <w:rFonts w:hint="eastAsia" w:ascii="宋体" w:hAnsi="宋体" w:cs="宋体"/>
          <w:b/>
          <w:bCs/>
          <w:szCs w:val="21"/>
        </w:rPr>
      </w:pPr>
      <w:bookmarkStart w:id="0" w:name="_GoBack"/>
      <w:r>
        <w:rPr>
          <w:rFonts w:hint="eastAsia" w:ascii="宋体" w:hAnsi="宋体" w:cs="宋体"/>
          <w:b/>
          <w:bCs/>
          <w:szCs w:val="21"/>
        </w:rPr>
        <w:t>附件1：采购项目概况</w:t>
      </w:r>
    </w:p>
    <w:bookmarkEnd w:id="0"/>
    <w:p>
      <w:pPr>
        <w:rPr>
          <w:rFonts w:hint="eastAsia" w:ascii="宋体" w:hAnsi="宋体" w:cs="宋体"/>
          <w:bCs/>
          <w:szCs w:val="21"/>
        </w:rPr>
      </w:pPr>
    </w:p>
    <w:p>
      <w:pPr>
        <w:ind w:firstLine="643" w:firstLineChars="200"/>
        <w:jc w:val="center"/>
        <w:rPr>
          <w:rFonts w:hint="eastAsia" w:ascii="宋体" w:hAnsi="宋体" w:cs="宋体"/>
          <w:b/>
          <w:bCs/>
          <w:sz w:val="32"/>
          <w:szCs w:val="32"/>
        </w:rPr>
      </w:pPr>
      <w:r>
        <w:rPr>
          <w:rFonts w:hint="eastAsia" w:ascii="宋体" w:hAnsi="宋体" w:cs="宋体"/>
          <w:b/>
          <w:bCs/>
          <w:sz w:val="32"/>
          <w:szCs w:val="32"/>
        </w:rPr>
        <w:t>采购项目概况</w:t>
      </w:r>
    </w:p>
    <w:p>
      <w:pPr>
        <w:ind w:firstLine="420" w:firstLineChars="200"/>
        <w:rPr>
          <w:rFonts w:hint="eastAsia" w:ascii="宋体" w:hAnsi="宋体" w:cs="宋体"/>
          <w:bCs/>
          <w:szCs w:val="21"/>
        </w:rPr>
      </w:pPr>
    </w:p>
    <w:p>
      <w:pPr>
        <w:ind w:firstLine="420" w:firstLineChars="200"/>
        <w:rPr>
          <w:rFonts w:hint="eastAsia" w:ascii="宋体" w:hAnsi="宋体" w:cs="宋体"/>
          <w:bCs/>
          <w:i w:val="0"/>
          <w:iCs/>
          <w:color w:val="auto"/>
          <w:szCs w:val="21"/>
        </w:rPr>
      </w:pPr>
      <w:r>
        <w:rPr>
          <w:rFonts w:hint="eastAsia" w:ascii="宋体" w:hAnsi="宋体" w:cs="宋体"/>
          <w:bCs/>
          <w:i w:val="0"/>
          <w:iCs/>
          <w:color w:val="auto"/>
          <w:szCs w:val="21"/>
        </w:rPr>
        <w:t>1.采购项目名称：</w:t>
      </w:r>
      <w:r>
        <w:rPr>
          <w:rFonts w:ascii="宋体" w:hAnsi="宋体" w:cs="宋体"/>
          <w:i w:val="0"/>
          <w:iCs/>
          <w:color w:val="auto"/>
          <w:szCs w:val="21"/>
          <w:u w:val="single"/>
        </w:rPr>
        <w:t xml:space="preserve"> </w:t>
      </w:r>
      <w:r>
        <w:rPr>
          <w:rFonts w:hint="eastAsia" w:ascii="宋体" w:hAnsi="宋体" w:cs="宋体"/>
          <w:i w:val="0"/>
          <w:iCs/>
          <w:color w:val="auto"/>
          <w:szCs w:val="21"/>
          <w:u w:val="single"/>
        </w:rPr>
        <w:t>家庭养育照护亲子微课制作</w:t>
      </w:r>
      <w:r>
        <w:rPr>
          <w:rFonts w:ascii="宋体" w:hAnsi="宋体" w:cs="宋体"/>
          <w:i w:val="0"/>
          <w:iCs/>
          <w:color w:val="auto"/>
          <w:szCs w:val="21"/>
          <w:u w:val="single"/>
        </w:rPr>
        <w:t xml:space="preserve"> </w:t>
      </w:r>
    </w:p>
    <w:p>
      <w:pPr>
        <w:ind w:firstLine="420" w:firstLineChars="200"/>
        <w:rPr>
          <w:rFonts w:hint="eastAsia" w:ascii="宋体" w:hAnsi="宋体" w:eastAsia="宋体" w:cs="宋体"/>
          <w:bCs/>
          <w:i w:val="0"/>
          <w:iCs/>
          <w:color w:val="auto"/>
          <w:szCs w:val="21"/>
          <w:u w:val="single"/>
          <w:lang w:eastAsia="zh-CN"/>
        </w:rPr>
      </w:pPr>
      <w:r>
        <w:rPr>
          <w:rFonts w:hint="eastAsia" w:ascii="宋体" w:hAnsi="宋体" w:cs="宋体"/>
          <w:bCs/>
          <w:i w:val="0"/>
          <w:iCs/>
          <w:color w:val="auto"/>
          <w:szCs w:val="21"/>
          <w:u w:val="none"/>
        </w:rPr>
        <w:t>2.采购人名称：</w:t>
      </w:r>
      <w:r>
        <w:rPr>
          <w:rFonts w:hint="eastAsia" w:ascii="宋体" w:hAnsi="宋体" w:cs="宋体"/>
          <w:bCs/>
          <w:i w:val="0"/>
          <w:iCs/>
          <w:color w:val="auto"/>
          <w:szCs w:val="21"/>
          <w:u w:val="single"/>
          <w:lang w:eastAsia="zh-CN"/>
        </w:rPr>
        <w:t>广州市妇女儿童医疗中心</w:t>
      </w:r>
    </w:p>
    <w:p>
      <w:pPr>
        <w:ind w:firstLine="420" w:firstLineChars="200"/>
        <w:rPr>
          <w:rFonts w:hint="eastAsia" w:ascii="宋体" w:hAnsi="宋体" w:cs="宋体"/>
          <w:i w:val="0"/>
          <w:iCs/>
          <w:color w:val="auto"/>
          <w:szCs w:val="21"/>
        </w:rPr>
      </w:pPr>
      <w:r>
        <w:rPr>
          <w:rFonts w:hint="eastAsia" w:ascii="宋体" w:hAnsi="宋体" w:cs="宋体"/>
          <w:i w:val="0"/>
          <w:iCs/>
          <w:color w:val="auto"/>
          <w:szCs w:val="21"/>
        </w:rPr>
        <w:t>3.采购项目</w:t>
      </w:r>
      <w:r>
        <w:rPr>
          <w:rFonts w:hint="eastAsia" w:ascii="宋体" w:hAnsi="宋体" w:cs="宋体"/>
          <w:i w:val="0"/>
          <w:iCs/>
          <w:color w:val="auto"/>
          <w:szCs w:val="21"/>
          <w:lang w:eastAsia="zh-CN"/>
        </w:rPr>
        <w:t>概况</w:t>
      </w:r>
      <w:r>
        <w:rPr>
          <w:rFonts w:hint="eastAsia" w:ascii="宋体" w:hAnsi="宋体" w:cs="宋体"/>
          <w:i w:val="0"/>
          <w:iCs/>
          <w:color w:val="auto"/>
          <w:szCs w:val="21"/>
        </w:rPr>
        <w:t>：</w:t>
      </w:r>
    </w:p>
    <w:p>
      <w:pPr>
        <w:ind w:firstLine="422" w:firstLineChars="200"/>
        <w:rPr>
          <w:rFonts w:hint="eastAsia" w:ascii="宋体" w:hAnsi="宋体" w:eastAsia="宋体" w:cs="宋体"/>
          <w:b w:val="0"/>
          <w:bCs w:val="0"/>
          <w:szCs w:val="21"/>
          <w:lang w:eastAsia="zh-CN"/>
        </w:rPr>
      </w:pPr>
      <w:r>
        <w:rPr>
          <w:rFonts w:hint="eastAsia" w:ascii="宋体" w:hAnsi="宋体" w:eastAsia="宋体" w:cs="宋体"/>
          <w:b/>
          <w:bCs/>
          <w:szCs w:val="21"/>
          <w:lang w:eastAsia="zh-CN"/>
        </w:rPr>
        <w:t>项目介绍：</w:t>
      </w:r>
      <w:r>
        <w:rPr>
          <w:rFonts w:hint="eastAsia" w:ascii="宋体" w:hAnsi="宋体" w:eastAsia="宋体" w:cs="宋体"/>
          <w:b w:val="0"/>
          <w:bCs w:val="0"/>
          <w:szCs w:val="21"/>
          <w:lang w:eastAsia="zh-CN"/>
        </w:rPr>
        <w:t>根据《国务院办公厅关于促进3岁以下婴幼儿照护服务发展的指导意见》、《广东省人民政府办公厅关于促进3岁以下婴幼儿照护服务发展的实施意见》等文件要求，贯彻落实卫生与健康工作方针，配合儿童高质量发展建设婴幼儿照护服务及早期发展示范项目的开展，儿童保健部计划制作家庭养育照护亲子微课，提升广大家庭科学育儿能力、助力健康广州。家庭养育照护亲子微课主要面向婴幼儿照护服务从业人员，包括医护人员及托育托幼机构从业者，计划拍摄并制作1</w:t>
      </w:r>
      <w:r>
        <w:rPr>
          <w:rFonts w:hint="eastAsia" w:ascii="宋体" w:hAnsi="宋体" w:eastAsia="宋体" w:cs="宋体"/>
          <w:b w:val="0"/>
          <w:bCs w:val="0"/>
          <w:szCs w:val="21"/>
          <w:lang w:val="en-US" w:eastAsia="zh-CN"/>
        </w:rPr>
        <w:t>3</w:t>
      </w:r>
      <w:r>
        <w:rPr>
          <w:rFonts w:hint="eastAsia" w:ascii="宋体" w:hAnsi="宋体" w:eastAsia="宋体" w:cs="宋体"/>
          <w:b w:val="0"/>
          <w:bCs w:val="0"/>
          <w:szCs w:val="21"/>
          <w:lang w:eastAsia="zh-CN"/>
        </w:rPr>
        <w:t>个视频，涵盖婴幼儿被动操及各年龄段亲子游戏等内容，作为《家庭养育照护之婴幼儿早期发展游戏指导手册》内容的示教和补充。</w:t>
      </w:r>
    </w:p>
    <w:p>
      <w:pPr>
        <w:ind w:firstLine="422" w:firstLineChars="200"/>
        <w:rPr>
          <w:rFonts w:hint="default" w:ascii="宋体" w:hAnsi="宋体" w:cs="宋体"/>
          <w:b/>
          <w:bCs/>
          <w:szCs w:val="21"/>
          <w:lang w:val="en-US" w:eastAsia="zh-CN"/>
        </w:rPr>
      </w:pPr>
      <w:r>
        <w:rPr>
          <w:rFonts w:hint="eastAsia" w:ascii="宋体" w:hAnsi="宋体" w:cs="宋体"/>
          <w:b/>
          <w:bCs/>
          <w:szCs w:val="21"/>
          <w:lang w:eastAsia="zh-CN"/>
        </w:rPr>
        <w:t>采购需求：</w:t>
      </w:r>
      <w:r>
        <w:rPr>
          <w:rFonts w:hint="eastAsia" w:ascii="宋体" w:hAnsi="宋体" w:cs="宋体"/>
          <w:b w:val="0"/>
          <w:bCs w:val="0"/>
          <w:szCs w:val="21"/>
          <w:lang w:val="en-US" w:eastAsia="zh-CN"/>
        </w:rPr>
        <w:t>13个微课视频，具体要求如下：</w:t>
      </w:r>
    </w:p>
    <w:tbl>
      <w:tblPr>
        <w:tblStyle w:val="4"/>
        <w:tblW w:w="0" w:type="auto"/>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226"/>
        <w:gridCol w:w="1716"/>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jc w:val="center"/>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序号</w:t>
            </w:r>
          </w:p>
        </w:tc>
        <w:tc>
          <w:tcPr>
            <w:tcW w:w="3838" w:type="dxa"/>
            <w:noWrap w:val="0"/>
            <w:vAlign w:val="top"/>
          </w:tcPr>
          <w:p>
            <w:pPr>
              <w:jc w:val="center"/>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内容</w:t>
            </w:r>
          </w:p>
        </w:tc>
        <w:tc>
          <w:tcPr>
            <w:tcW w:w="1974" w:type="dxa"/>
            <w:noWrap w:val="0"/>
            <w:vAlign w:val="top"/>
          </w:tcPr>
          <w:p>
            <w:pPr>
              <w:jc w:val="center"/>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时长（分钟）</w:t>
            </w:r>
          </w:p>
        </w:tc>
        <w:tc>
          <w:tcPr>
            <w:tcW w:w="3183" w:type="dxa"/>
            <w:noWrap w:val="0"/>
            <w:vAlign w:val="top"/>
          </w:tcPr>
          <w:p>
            <w:pPr>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1</w:t>
            </w:r>
          </w:p>
        </w:tc>
        <w:tc>
          <w:tcPr>
            <w:tcW w:w="3838" w:type="dxa"/>
            <w:noWrap w:val="0"/>
            <w:vAlign w:val="top"/>
          </w:tcPr>
          <w:p>
            <w:pPr>
              <w:ind w:firstLine="420" w:firstLineChars="200"/>
              <w:rPr>
                <w:rFonts w:hint="eastAsia" w:ascii="宋体" w:hAnsi="宋体" w:eastAsia="宋体" w:cs="宋体"/>
                <w:b w:val="0"/>
                <w:bCs w:val="0"/>
                <w:szCs w:val="21"/>
                <w:lang w:eastAsia="zh-CN"/>
              </w:rPr>
            </w:pPr>
            <w:r>
              <w:rPr>
                <w:rFonts w:hint="eastAsia" w:ascii="宋体" w:hAnsi="宋体" w:eastAsia="宋体" w:cs="宋体"/>
                <w:b w:val="0"/>
                <w:bCs w:val="0"/>
                <w:szCs w:val="21"/>
                <w:lang w:val="en-US" w:eastAsia="zh-CN"/>
              </w:rPr>
              <w:t>婴儿被动操</w:t>
            </w:r>
          </w:p>
        </w:tc>
        <w:tc>
          <w:tcPr>
            <w:tcW w:w="1974" w:type="dxa"/>
            <w:noWrap w:val="0"/>
            <w:vAlign w:val="top"/>
          </w:tcPr>
          <w:p>
            <w:pPr>
              <w:ind w:firstLine="420" w:firstLineChars="200"/>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10</w:t>
            </w:r>
          </w:p>
        </w:tc>
        <w:tc>
          <w:tcPr>
            <w:tcW w:w="3183" w:type="dxa"/>
            <w:vMerge w:val="restart"/>
            <w:noWrap w:val="0"/>
            <w:vAlign w:val="top"/>
          </w:tcPr>
          <w:p>
            <w:pPr>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主要呈现形式为专家出镜示教，配合适量动画和文字说明增加内容趣味性。视频内容及出镜专家由广州市妇女儿童医疗中心儿童保健部提供，供应商需要根据专业内容进行优化编排，现场视频拍摄及后期剪辑制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w:t>
            </w:r>
          </w:p>
        </w:tc>
        <w:tc>
          <w:tcPr>
            <w:tcW w:w="3838" w:type="dxa"/>
            <w:noWrap w:val="0"/>
            <w:vAlign w:val="top"/>
          </w:tcPr>
          <w:p>
            <w:pPr>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 xml:space="preserve">1-3月龄游戏：辅助翻身 </w:t>
            </w:r>
          </w:p>
        </w:tc>
        <w:tc>
          <w:tcPr>
            <w:tcW w:w="1974" w:type="dxa"/>
            <w:noWrap w:val="0"/>
            <w:vAlign w:val="top"/>
          </w:tcPr>
          <w:p>
            <w:pPr>
              <w:ind w:firstLine="420" w:firstLineChars="200"/>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3</w:t>
            </w:r>
          </w:p>
        </w:tc>
        <w:tc>
          <w:tcPr>
            <w:tcW w:w="3183" w:type="dxa"/>
            <w:vMerge w:val="continue"/>
            <w:noWrap w:val="0"/>
            <w:vAlign w:val="top"/>
          </w:tcPr>
          <w:p>
            <w:pPr>
              <w:jc w:val="center"/>
              <w:rPr>
                <w:rFonts w:hint="eastAsia" w:ascii="宋体" w:hAnsi="宋体" w:eastAsia="宋体" w:cs="宋体"/>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ind w:firstLine="420" w:firstLineChars="200"/>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3</w:t>
            </w:r>
          </w:p>
        </w:tc>
        <w:tc>
          <w:tcPr>
            <w:tcW w:w="3838" w:type="dxa"/>
            <w:noWrap w:val="0"/>
            <w:vAlign w:val="top"/>
          </w:tcPr>
          <w:p>
            <w:pPr>
              <w:ind w:firstLine="420" w:firstLineChars="200"/>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 xml:space="preserve">4-6月龄游戏：触摸神奇的世界 </w:t>
            </w:r>
          </w:p>
        </w:tc>
        <w:tc>
          <w:tcPr>
            <w:tcW w:w="1974" w:type="dxa"/>
            <w:noWrap w:val="0"/>
            <w:vAlign w:val="top"/>
          </w:tcPr>
          <w:p>
            <w:pPr>
              <w:ind w:firstLine="420" w:firstLineChars="200"/>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3</w:t>
            </w:r>
          </w:p>
        </w:tc>
        <w:tc>
          <w:tcPr>
            <w:tcW w:w="3183" w:type="dxa"/>
            <w:vMerge w:val="continue"/>
            <w:noWrap w:val="0"/>
            <w:vAlign w:val="top"/>
          </w:tcPr>
          <w:p>
            <w:pPr>
              <w:jc w:val="center"/>
              <w:rPr>
                <w:rFonts w:hint="eastAsia" w:ascii="宋体" w:hAnsi="宋体" w:eastAsia="宋体" w:cs="宋体"/>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4</w:t>
            </w:r>
          </w:p>
        </w:tc>
        <w:tc>
          <w:tcPr>
            <w:tcW w:w="3838" w:type="dxa"/>
            <w:noWrap w:val="0"/>
            <w:vAlign w:val="top"/>
          </w:tcPr>
          <w:p>
            <w:pPr>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7-9月龄游戏：阅读和发音</w:t>
            </w:r>
          </w:p>
        </w:tc>
        <w:tc>
          <w:tcPr>
            <w:tcW w:w="1974" w:type="dxa"/>
            <w:noWrap w:val="0"/>
            <w:vAlign w:val="top"/>
          </w:tcPr>
          <w:p>
            <w:pPr>
              <w:ind w:firstLine="420" w:firstLineChars="200"/>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5</w:t>
            </w:r>
          </w:p>
        </w:tc>
        <w:tc>
          <w:tcPr>
            <w:tcW w:w="3183" w:type="dxa"/>
            <w:vMerge w:val="continue"/>
            <w:noWrap w:val="0"/>
            <w:vAlign w:val="top"/>
          </w:tcPr>
          <w:p>
            <w:pPr>
              <w:jc w:val="center"/>
              <w:rPr>
                <w:rFonts w:hint="eastAsia" w:ascii="宋体" w:hAnsi="宋体" w:eastAsia="宋体" w:cs="宋体"/>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5</w:t>
            </w:r>
          </w:p>
        </w:tc>
        <w:tc>
          <w:tcPr>
            <w:tcW w:w="3838" w:type="dxa"/>
            <w:noWrap w:val="0"/>
            <w:vAlign w:val="top"/>
          </w:tcPr>
          <w:p>
            <w:pPr>
              <w:ind w:firstLine="420" w:firstLineChars="200"/>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 xml:space="preserve">10-12月龄游戏：寻找小汽车  </w:t>
            </w:r>
          </w:p>
        </w:tc>
        <w:tc>
          <w:tcPr>
            <w:tcW w:w="1974" w:type="dxa"/>
            <w:noWrap w:val="0"/>
            <w:vAlign w:val="top"/>
          </w:tcPr>
          <w:p>
            <w:pPr>
              <w:ind w:firstLine="420" w:firstLineChars="200"/>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3</w:t>
            </w:r>
          </w:p>
        </w:tc>
        <w:tc>
          <w:tcPr>
            <w:tcW w:w="3183" w:type="dxa"/>
            <w:vMerge w:val="continue"/>
            <w:noWrap w:val="0"/>
            <w:vAlign w:val="top"/>
          </w:tcPr>
          <w:p>
            <w:pPr>
              <w:jc w:val="center"/>
              <w:rPr>
                <w:rFonts w:hint="eastAsia" w:ascii="宋体" w:hAnsi="宋体" w:eastAsia="宋体" w:cs="宋体"/>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6</w:t>
            </w:r>
          </w:p>
        </w:tc>
        <w:tc>
          <w:tcPr>
            <w:tcW w:w="3838" w:type="dxa"/>
            <w:noWrap w:val="0"/>
            <w:vAlign w:val="top"/>
          </w:tcPr>
          <w:p>
            <w:pPr>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13-15月龄游戏：点点头拉拉手</w:t>
            </w:r>
          </w:p>
        </w:tc>
        <w:tc>
          <w:tcPr>
            <w:tcW w:w="1974" w:type="dxa"/>
            <w:noWrap w:val="0"/>
            <w:vAlign w:val="top"/>
          </w:tcPr>
          <w:p>
            <w:pPr>
              <w:ind w:firstLine="420" w:firstLineChars="200"/>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3</w:t>
            </w:r>
          </w:p>
        </w:tc>
        <w:tc>
          <w:tcPr>
            <w:tcW w:w="3183" w:type="dxa"/>
            <w:vMerge w:val="continue"/>
            <w:noWrap w:val="0"/>
            <w:vAlign w:val="top"/>
          </w:tcPr>
          <w:p>
            <w:pPr>
              <w:jc w:val="center"/>
              <w:rPr>
                <w:rFonts w:hint="eastAsia" w:ascii="宋体" w:hAnsi="宋体" w:eastAsia="宋体" w:cs="宋体"/>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7</w:t>
            </w:r>
          </w:p>
        </w:tc>
        <w:tc>
          <w:tcPr>
            <w:tcW w:w="3838" w:type="dxa"/>
            <w:noWrap w:val="0"/>
            <w:vAlign w:val="top"/>
          </w:tcPr>
          <w:p>
            <w:pPr>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 xml:space="preserve">16-18月龄游戏：数量启蒙分果果  </w:t>
            </w:r>
          </w:p>
        </w:tc>
        <w:tc>
          <w:tcPr>
            <w:tcW w:w="1974" w:type="dxa"/>
            <w:noWrap w:val="0"/>
            <w:vAlign w:val="top"/>
          </w:tcPr>
          <w:p>
            <w:pPr>
              <w:ind w:firstLine="420" w:firstLineChars="200"/>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5</w:t>
            </w:r>
          </w:p>
        </w:tc>
        <w:tc>
          <w:tcPr>
            <w:tcW w:w="3183" w:type="dxa"/>
            <w:vMerge w:val="continue"/>
            <w:noWrap w:val="0"/>
            <w:vAlign w:val="top"/>
          </w:tcPr>
          <w:p>
            <w:pPr>
              <w:jc w:val="center"/>
              <w:rPr>
                <w:rFonts w:hint="eastAsia" w:ascii="宋体" w:hAnsi="宋体" w:eastAsia="宋体" w:cs="宋体"/>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8</w:t>
            </w:r>
          </w:p>
        </w:tc>
        <w:tc>
          <w:tcPr>
            <w:tcW w:w="3838" w:type="dxa"/>
            <w:noWrap w:val="0"/>
            <w:vAlign w:val="top"/>
          </w:tcPr>
          <w:p>
            <w:pPr>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19-21月龄游戏：喂动物（带阅读）</w:t>
            </w:r>
          </w:p>
        </w:tc>
        <w:tc>
          <w:tcPr>
            <w:tcW w:w="1974" w:type="dxa"/>
            <w:noWrap w:val="0"/>
            <w:vAlign w:val="top"/>
          </w:tcPr>
          <w:p>
            <w:pPr>
              <w:ind w:firstLine="420" w:firstLineChars="200"/>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5</w:t>
            </w:r>
          </w:p>
        </w:tc>
        <w:tc>
          <w:tcPr>
            <w:tcW w:w="3183" w:type="dxa"/>
            <w:vMerge w:val="continue"/>
            <w:noWrap w:val="0"/>
            <w:vAlign w:val="top"/>
          </w:tcPr>
          <w:p>
            <w:pPr>
              <w:jc w:val="center"/>
              <w:rPr>
                <w:rFonts w:hint="eastAsia" w:ascii="宋体" w:hAnsi="宋体" w:eastAsia="宋体" w:cs="宋体"/>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9</w:t>
            </w:r>
          </w:p>
        </w:tc>
        <w:tc>
          <w:tcPr>
            <w:tcW w:w="3838" w:type="dxa"/>
            <w:noWrap w:val="0"/>
            <w:vAlign w:val="top"/>
          </w:tcPr>
          <w:p>
            <w:pPr>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22-24月龄游戏：气球蹦蹦跳</w:t>
            </w:r>
          </w:p>
        </w:tc>
        <w:tc>
          <w:tcPr>
            <w:tcW w:w="1974" w:type="dxa"/>
            <w:noWrap w:val="0"/>
            <w:vAlign w:val="top"/>
          </w:tcPr>
          <w:p>
            <w:pPr>
              <w:ind w:firstLine="420" w:firstLineChars="200"/>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3</w:t>
            </w:r>
          </w:p>
        </w:tc>
        <w:tc>
          <w:tcPr>
            <w:tcW w:w="3183" w:type="dxa"/>
            <w:vMerge w:val="continue"/>
            <w:noWrap w:val="0"/>
            <w:vAlign w:val="top"/>
          </w:tcPr>
          <w:p>
            <w:pPr>
              <w:jc w:val="center"/>
              <w:rPr>
                <w:rFonts w:hint="eastAsia" w:ascii="宋体" w:hAnsi="宋体" w:eastAsia="宋体" w:cs="宋体"/>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10</w:t>
            </w:r>
          </w:p>
        </w:tc>
        <w:tc>
          <w:tcPr>
            <w:tcW w:w="3838" w:type="dxa"/>
            <w:noWrap w:val="0"/>
            <w:vAlign w:val="top"/>
          </w:tcPr>
          <w:p>
            <w:pPr>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 xml:space="preserve">25-27月龄游戏：翻找宝物 </w:t>
            </w:r>
          </w:p>
        </w:tc>
        <w:tc>
          <w:tcPr>
            <w:tcW w:w="1974" w:type="dxa"/>
            <w:noWrap w:val="0"/>
            <w:vAlign w:val="top"/>
          </w:tcPr>
          <w:p>
            <w:pPr>
              <w:ind w:firstLine="420" w:firstLineChars="200"/>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3</w:t>
            </w:r>
          </w:p>
        </w:tc>
        <w:tc>
          <w:tcPr>
            <w:tcW w:w="3183" w:type="dxa"/>
            <w:vMerge w:val="continue"/>
            <w:noWrap w:val="0"/>
            <w:vAlign w:val="top"/>
          </w:tcPr>
          <w:p>
            <w:pPr>
              <w:jc w:val="center"/>
              <w:rPr>
                <w:rFonts w:hint="eastAsia" w:ascii="宋体" w:hAnsi="宋体" w:eastAsia="宋体" w:cs="宋体"/>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11</w:t>
            </w:r>
          </w:p>
        </w:tc>
        <w:tc>
          <w:tcPr>
            <w:tcW w:w="3838" w:type="dxa"/>
            <w:noWrap w:val="0"/>
            <w:vAlign w:val="top"/>
          </w:tcPr>
          <w:p>
            <w:pPr>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28-30月龄游戏：猜猜他在干什么</w:t>
            </w:r>
          </w:p>
        </w:tc>
        <w:tc>
          <w:tcPr>
            <w:tcW w:w="1974" w:type="dxa"/>
            <w:noWrap w:val="0"/>
            <w:vAlign w:val="top"/>
          </w:tcPr>
          <w:p>
            <w:pPr>
              <w:ind w:firstLine="420" w:firstLineChars="200"/>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3</w:t>
            </w:r>
          </w:p>
        </w:tc>
        <w:tc>
          <w:tcPr>
            <w:tcW w:w="3183" w:type="dxa"/>
            <w:vMerge w:val="continue"/>
            <w:noWrap w:val="0"/>
            <w:vAlign w:val="top"/>
          </w:tcPr>
          <w:p>
            <w:pPr>
              <w:jc w:val="center"/>
              <w:rPr>
                <w:rFonts w:hint="eastAsia" w:ascii="宋体" w:hAnsi="宋体" w:eastAsia="宋体" w:cs="宋体"/>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12</w:t>
            </w:r>
          </w:p>
        </w:tc>
        <w:tc>
          <w:tcPr>
            <w:tcW w:w="3838" w:type="dxa"/>
            <w:noWrap w:val="0"/>
            <w:vAlign w:val="top"/>
          </w:tcPr>
          <w:p>
            <w:pPr>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31-33月龄游戏：纱巾飞舞</w:t>
            </w:r>
          </w:p>
        </w:tc>
        <w:tc>
          <w:tcPr>
            <w:tcW w:w="1974" w:type="dxa"/>
            <w:noWrap w:val="0"/>
            <w:vAlign w:val="top"/>
          </w:tcPr>
          <w:p>
            <w:pPr>
              <w:ind w:firstLine="420" w:firstLineChars="200"/>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3</w:t>
            </w:r>
          </w:p>
        </w:tc>
        <w:tc>
          <w:tcPr>
            <w:tcW w:w="3183" w:type="dxa"/>
            <w:vMerge w:val="continue"/>
            <w:noWrap w:val="0"/>
            <w:vAlign w:val="top"/>
          </w:tcPr>
          <w:p>
            <w:pPr>
              <w:jc w:val="center"/>
              <w:rPr>
                <w:rFonts w:hint="eastAsia" w:ascii="宋体" w:hAnsi="宋体" w:eastAsia="宋体" w:cs="宋体"/>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13</w:t>
            </w:r>
          </w:p>
        </w:tc>
        <w:tc>
          <w:tcPr>
            <w:tcW w:w="3838" w:type="dxa"/>
            <w:noWrap w:val="0"/>
            <w:vAlign w:val="top"/>
          </w:tcPr>
          <w:p>
            <w:pPr>
              <w:ind w:firstLine="420" w:firstLineChars="200"/>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34-36月龄游戏：找个好朋友</w:t>
            </w:r>
          </w:p>
        </w:tc>
        <w:tc>
          <w:tcPr>
            <w:tcW w:w="1974" w:type="dxa"/>
            <w:noWrap w:val="0"/>
            <w:vAlign w:val="top"/>
          </w:tcPr>
          <w:p>
            <w:pPr>
              <w:ind w:firstLine="420" w:firstLineChars="200"/>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3</w:t>
            </w:r>
          </w:p>
        </w:tc>
        <w:tc>
          <w:tcPr>
            <w:tcW w:w="3183" w:type="dxa"/>
            <w:vMerge w:val="continue"/>
            <w:noWrap w:val="0"/>
            <w:vAlign w:val="top"/>
          </w:tcPr>
          <w:p>
            <w:pPr>
              <w:jc w:val="center"/>
              <w:rPr>
                <w:rFonts w:hint="eastAsia" w:ascii="宋体" w:hAnsi="宋体" w:eastAsia="宋体" w:cs="宋体"/>
                <w:color w:val="auto"/>
                <w:kern w:val="2"/>
                <w:sz w:val="24"/>
                <w:szCs w:val="24"/>
                <w:vertAlign w:val="baseline"/>
                <w:lang w:val="en-US" w:eastAsia="zh-CN" w:bidi="ar-SA"/>
              </w:rPr>
            </w:pPr>
          </w:p>
        </w:tc>
      </w:tr>
    </w:tbl>
    <w:p>
      <w:pPr>
        <w:rPr>
          <w:rFonts w:hint="eastAsia" w:ascii="宋体" w:hAnsi="宋体" w:cs="宋体"/>
          <w:b/>
          <w:bCs/>
          <w:szCs w:val="21"/>
          <w:lang w:eastAsia="zh-CN"/>
        </w:rPr>
      </w:pPr>
    </w:p>
    <w:p>
      <w:pPr>
        <w:ind w:firstLine="422" w:firstLineChars="200"/>
        <w:rPr>
          <w:rFonts w:hint="eastAsia" w:ascii="宋体" w:hAnsi="宋体" w:cs="宋体"/>
          <w:szCs w:val="21"/>
        </w:rPr>
      </w:pPr>
      <w:r>
        <w:rPr>
          <w:rFonts w:hint="eastAsia" w:ascii="宋体" w:hAnsi="宋体" w:cs="宋体"/>
          <w:b/>
          <w:bCs/>
          <w:szCs w:val="21"/>
          <w:lang w:eastAsia="zh-CN"/>
        </w:rPr>
        <w:t>基本预算：</w:t>
      </w:r>
      <w:r>
        <w:rPr>
          <w:rFonts w:hint="eastAsia" w:ascii="宋体" w:hAnsi="宋体" w:cs="宋体"/>
          <w:szCs w:val="21"/>
          <w:lang w:eastAsia="zh-CN"/>
        </w:rPr>
        <w:t>人民币</w:t>
      </w:r>
      <w:r>
        <w:rPr>
          <w:rFonts w:hint="eastAsia" w:ascii="宋体" w:hAnsi="宋体" w:cs="宋体"/>
          <w:szCs w:val="21"/>
          <w:lang w:val="en-US" w:eastAsia="zh-CN"/>
        </w:rPr>
        <w:t>95,000.00元</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DgyMjdhYjZjYzYyYzFkZDNiZTk0NmI2MmYzNDAifQ=="/>
  </w:docVars>
  <w:rsids>
    <w:rsidRoot w:val="68B66951"/>
    <w:rsid w:val="68B66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kern w:val="0"/>
      <w:sz w:val="18"/>
      <w:szCs w:val="18"/>
    </w:rPr>
  </w:style>
  <w:style w:type="table" w:styleId="4">
    <w:name w:val="Table Grid"/>
    <w:basedOn w:val="3"/>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2023-09-08T03:30:00Z</dcterms:created>
  <dc:creator>许静敏。</dc:creator>
  <cp:lastModifiedBy>许静敏。</cp:lastModifiedBy>
  <dcterms:modified xsi:type="dcterms:W3CDTF">2023-09-08T03:30:40Z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9F59B0F4F57445F8B255DD1D723B1887_11</vt:lpwstr>
  </property>
</Properties>
</file>