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440101-2023-15255</w:t>
      </w:r>
    </w:p>
    <w:p>
      <w:pPr>
        <w:jc w:val="center"/>
      </w:pPr>
      <w:r>
        <w:rPr>
          <w:b/>
          <w:sz w:val="24"/>
        </w:rPr>
        <w:t>采购项目编号：</w:t>
      </w:r>
      <w:r>
        <w:rPr>
          <w:b/>
          <w:sz w:val="24"/>
        </w:rPr>
        <w:t>FEZX-2023HW-02</w:t>
      </w:r>
    </w:p>
    <w:p>
      <w:pPr>
        <w:jc w:val="center"/>
      </w:pPr>
      <w:r>
        <w:rPr>
          <w:b/>
          <w:sz w:val="24"/>
        </w:rPr>
        <w:t>项目名称：</w:t>
      </w:r>
      <w:r>
        <w:rPr>
          <w:b/>
          <w:sz w:val="24"/>
        </w:rPr>
        <w:t>广州市妇女儿童医疗中心增城新院区母子一体化设备项目一批(二次)</w:t>
      </w:r>
    </w:p>
    <w:p>
      <w:pPr>
        <w:jc w:val="center"/>
      </w:pPr>
      <w:r>
        <w:rPr>
          <w:b/>
          <w:sz w:val="24"/>
        </w:rPr>
        <w:t>采购人：</w:t>
      </w:r>
      <w:r>
        <w:rPr>
          <w:b/>
          <w:sz w:val="24"/>
        </w:rPr>
        <w:t>广州市妇女儿童医疗中心</w:t>
      </w:r>
    </w:p>
    <w:p>
      <w:pPr>
        <w:jc w:val="center"/>
      </w:pPr>
      <w:r>
        <w:rPr>
          <w:b/>
          <w:sz w:val="24"/>
        </w:rPr>
        <w:t>采购代理机构：</w:t>
      </w:r>
      <w:r>
        <w:rPr>
          <w:b/>
          <w:sz w:val="24"/>
        </w:rPr>
        <w:t>广东省华粤采购科技有限公司</w:t>
      </w:r>
    </w:p>
    <w:p>
      <w:pPr>
        <w:ind w:firstLine="480"/>
      </w:pPr>
    </w:p>
    <w:p>
      <w:r>
        <w:rPr/>
        <w:t xml:space="preserve"> </w:t>
      </w:r>
    </w:p>
    <w:p/>
    <w:p>
      <w:pPr>
        <w:jc w:val="center"/>
      </w:pPr>
      <w:r>
        <w:rPr>
          <w:b/>
          <w:sz w:val="36"/>
        </w:rPr>
        <w:t>第一章投标邀请</w:t>
      </w:r>
    </w:p>
    <w:p>
      <w:pPr>
        <w:ind w:firstLine="480"/>
      </w:pPr>
      <w:r>
        <w:rPr/>
        <w:t>广东省华粤采购科技有限公司</w:t>
      </w:r>
      <w:r>
        <w:rPr/>
        <w:t>受</w:t>
      </w:r>
      <w:r>
        <w:rPr/>
        <w:t>广州市妇女儿童医疗中心</w:t>
      </w:r>
      <w:r>
        <w:rPr/>
        <w:t>的委托，采用</w:t>
      </w:r>
      <w:r>
        <w:rPr/>
        <w:t>公开招标</w:t>
      </w:r>
      <w:r>
        <w:rPr/>
        <w:t>方式组织采购</w:t>
      </w:r>
      <w:r>
        <w:rPr/>
        <w:t>广州市妇女儿童医疗中心增城新院区母子一体化设备项目一批(二次)</w:t>
      </w:r>
      <w:r>
        <w:rPr/>
        <w:t>。欢迎符合资格条件的国内供应商参加投标。</w:t>
      </w:r>
    </w:p>
    <w:p>
      <w:r>
        <w:rPr>
          <w:b/>
          <w:sz w:val="28"/>
        </w:rPr>
        <w:t>一.项目概述</w:t>
      </w:r>
    </w:p>
    <w:p>
      <w:r>
        <w:rPr>
          <w:b/>
          <w:sz w:val="24"/>
        </w:rPr>
        <w:t>1.名称与编号</w:t>
      </w:r>
    </w:p>
    <w:p>
      <w:pPr>
        <w:ind w:firstLine="480"/>
      </w:pPr>
      <w:r>
        <w:rPr/>
        <w:t>项目名称：</w:t>
      </w:r>
      <w:r>
        <w:rPr/>
        <w:t>广州市妇女儿童医疗中心增城新院区母子一体化设备项目一批(二次)</w:t>
      </w:r>
    </w:p>
    <w:p>
      <w:pPr>
        <w:ind w:firstLine="480"/>
      </w:pPr>
      <w:r>
        <w:rPr/>
        <w:t>采购计划编号：</w:t>
      </w:r>
      <w:r>
        <w:rPr/>
        <w:t>440101-2023-15255</w:t>
      </w:r>
    </w:p>
    <w:p>
      <w:pPr>
        <w:ind w:firstLine="480"/>
      </w:pPr>
      <w:r>
        <w:rPr/>
        <w:t>采购项目编号：</w:t>
      </w:r>
      <w:r>
        <w:rPr/>
        <w:t>FEZX-2023HW-02</w:t>
      </w:r>
    </w:p>
    <w:p>
      <w:pPr>
        <w:ind w:firstLine="480"/>
      </w:pPr>
      <w:r>
        <w:rPr/>
        <w:t>采购方式：</w:t>
      </w:r>
      <w:r>
        <w:rPr/>
        <w:t>公开招标</w:t>
      </w:r>
    </w:p>
    <w:p>
      <w:pPr>
        <w:ind w:firstLine="480"/>
      </w:pPr>
      <w:r>
        <w:rPr/>
        <w:t>预算金额：</w:t>
      </w:r>
      <w:r>
        <w:rPr/>
        <w:t>9,030,000.00</w:t>
      </w:r>
      <w:r>
        <w:rPr/>
        <w:t>元</w:t>
      </w:r>
    </w:p>
    <w:p>
      <w:r>
        <w:rPr>
          <w:b/>
          <w:sz w:val="24"/>
        </w:rPr>
        <w:t>2.项目内容及需求情况（采购项目技术规格、参数及要求）</w:t>
      </w:r>
    </w:p>
    <w:p>
      <w:pPr>
        <w:ind w:firstLine="480"/>
      </w:pPr>
    </w:p>
    <w:p/>
    <w:p>
      <w:r>
        <w:rPr/>
        <w:t>采购包1(增城新院区母子一体化设备项目一批):</w:t>
      </w:r>
    </w:p>
    <w:p>
      <w:r>
        <w:rPr/>
        <w:t>采购包预算金额：9,030,000.00元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其他医疗设备</w:t>
            </w:r>
          </w:p>
        </w:tc>
        <w:tc>
          <w:tcPr>
            <w:tcW w:type="dxa" w:w="2136"/>
          </w:tcPr>
          <w:p>
            <w:r>
              <w:rPr/>
              <w:t>增城新院区母子一体化设备项目一批</w:t>
            </w:r>
          </w:p>
        </w:tc>
        <w:tc>
          <w:tcPr>
            <w:tcW w:type="dxa" w:w="1187"/>
          </w:tcPr>
          <w:p>
            <w:r>
              <w:rPr/>
              <w:t>1(批)</w:t>
            </w:r>
          </w:p>
        </w:tc>
        <w:tc>
          <w:tcPr>
            <w:tcW w:type="dxa" w:w="1187"/>
          </w:tcPr>
          <w:p>
            <w:r>
              <w:rPr/>
              <w:t>详见第二章</w:t>
            </w:r>
          </w:p>
        </w:tc>
        <w:tc>
          <w:tcPr>
            <w:tcW w:type="dxa" w:w="1187"/>
          </w:tcPr>
          <w:p>
            <w:r>
              <w:rPr/>
              <w:t>是</w:t>
            </w:r>
          </w:p>
        </w:tc>
      </w:tr>
    </w:tbl>
    <w:p/>
    <w:p>
      <w:r>
        <w:rPr/>
        <w:t>本采购包不接受联合体投标</w:t>
      </w:r>
    </w:p>
    <w:p/>
    <w:p>
      <w:r>
        <w:rPr/>
        <w:t>合同履行期限：自合同生效之日起至合同全部权利义务履行完毕之日止。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是在中华人民共和国境内注册的法人或其他组织或自然人，投标时提交有效的营业执照（或事业法人登记证或社会团体登记证或民办非企业单位登记证或身份证等相关证明）副本复印件。（如国家另有规定的， 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
      <w:r>
        <w:rPr/>
        <w:t>2）有依法缴纳税收和社会保障资金的良好记录：提供《资格声明函》。</w:t>
      </w:r>
    </w:p>
    <w:p/>
    <w:p>
      <w:r>
        <w:rPr/>
        <w:t>3）具有良好的商业信誉和健全的财务会计制度：提供《资格声明函》。</w:t>
      </w:r>
    </w:p>
    <w:p/>
    <w:p>
      <w:r>
        <w:rPr/>
        <w:t>4）履行合同所必需的设备和专业技术能力：提供《资格声明函》。</w:t>
      </w:r>
    </w:p>
    <w:p/>
    <w:p>
      <w:r>
        <w:rPr/>
        <w:t>5）参加采购活动前3年内，在经营活动中没有重大违法记录：提供《资格声明函》。【重大违法记录，是指供应商因违法经营受到刑事处罚或者责令停产停业、吊销许可证或者执照、较大数额罚款等行政处罚。（根据《财政部关于《中华人民共和国政府采购法实施条例》第十九条第一款“较大数额罚款”具体适用问题的意见》（财库〔2022〕3号文），“较大数额罚款”认定为200万元以上的罚款，如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采购包1（增城新院区母子一体化设备项目一批）：</w:t>
      </w:r>
      <w:r>
        <w:rPr/>
        <w:t>本项目不属于专门面向中小企业采购的项目，原因和情形为：按照《政府采购促进中小企业发展管理办法》规定预留采购份额无法确保充分供应、充分竞争，或者存在可能影响政府采购目标实现的情形。根据《关于印发中小企业划型标准规定的通知》（工信部联企业〔2011〕300号）规定，本项目采购标的对应的中小企业划分标准所属行业为：工业。如投标人所投产品为中小企业制造的，在填写《中小企业声明函（货物）》时，在“采购文件中明确的所属行业”的位置应填写“工业”。</w:t>
      </w:r>
    </w:p>
    <w:p/>
    <w:p>
      <w:r>
        <w:rPr>
          <w:b/>
          <w:sz w:val="24"/>
        </w:rPr>
        <w:t>3.本项目特定的资格要求：</w:t>
      </w:r>
    </w:p>
    <w:p>
      <w:pPr>
        <w:ind w:firstLine="480"/>
      </w:pPr>
    </w:p>
    <w:p/>
    <w:p>
      <w:r>
        <w:rPr/>
        <w:t>采购包1（增城新院区母子一体化设备项目一批）：</w:t>
      </w:r>
    </w:p>
    <w:p/>
    <w:p>
      <w:r>
        <w:rPr/>
        <w:t>1)信用记录：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供应商必须符合法律、行政法规规定的其他条件：单位负责人为同一人或者存在直接控股、管理关系的不同供应商，不得同时参加本采购项目（或采购包）投标（响应）。为本项目提供整体设计、规范编制或者项目管理、监理、检测等服务的供应商，不得再参与本项目投标（响应）。提供《资格声明函》</w:t>
      </w:r>
    </w:p>
    <w:p/>
    <w:p>
      <w:r>
        <w:rPr/>
        <w:t>3)投标人应具备本项目的资格条件，投标人应具有有效的且与所投项目（采购包）相适应的医疗器械生产许可或经营许可，即： （1）如投标人为所投产品的生产企业：所投产品为第二、三类医疗器械，提供监督管理部门签发的有效的《医疗器械生产许可证》复印件（如国家另有规定，则适用其规定）。 （2）如投标人为经营企业：所投产品为第三类医疗器械，提供监督管理部门签发的有效的《医疗器械经营许可证》复印件（如国家另有规定，则适用其规定）</w:t>
      </w:r>
    </w:p>
    <w:p/>
    <w:p>
      <w:r>
        <w:rPr/>
        <w:t>4)本项目不接受联合体投标，不允许分包、转包。提供《资格声明函》</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，广东省华粤采购科技有限公司网（http://www.gdhycg.com/）。</w:t>
      </w:r>
      <w:r>
        <w:rPr/>
        <w:t>。</w:t>
      </w:r>
    </w:p>
    <w:p>
      <w:r>
        <w:rPr>
          <w:b/>
          <w:sz w:val="28"/>
        </w:rPr>
        <w:t>六.本项目联系方式：</w:t>
      </w:r>
    </w:p>
    <w:p>
      <w:r>
        <w:rPr>
          <w:b/>
          <w:sz w:val="24"/>
        </w:rPr>
        <w:t>1.采购人信息</w:t>
      </w:r>
    </w:p>
    <w:p>
      <w:pPr>
        <w:ind w:firstLine="480"/>
      </w:pPr>
      <w:r>
        <w:rPr/>
        <w:t>名称：</w:t>
      </w:r>
      <w:r>
        <w:rPr/>
        <w:t>广州市妇女儿童医疗中心</w:t>
      </w:r>
    </w:p>
    <w:p>
      <w:pPr>
        <w:ind w:firstLine="480"/>
      </w:pPr>
      <w:r>
        <w:rPr/>
        <w:t>地址：</w:t>
      </w:r>
      <w:r>
        <w:rPr/>
        <w:t>金穗路9号</w:t>
      </w:r>
    </w:p>
    <w:p>
      <w:pPr>
        <w:ind w:firstLine="480"/>
      </w:pPr>
      <w:r>
        <w:rPr/>
        <w:t>联系方式：</w:t>
      </w:r>
      <w:r>
        <w:rPr/>
        <w:t>020-38076626</w:t>
      </w:r>
    </w:p>
    <w:p>
      <w:r>
        <w:rPr>
          <w:b/>
          <w:sz w:val="24"/>
        </w:rPr>
        <w:t>2.采购代理机构信息</w:t>
      </w:r>
    </w:p>
    <w:p>
      <w:pPr>
        <w:ind w:firstLine="480"/>
      </w:pPr>
      <w:r>
        <w:rPr/>
        <w:t>名称：</w:t>
      </w:r>
      <w:r>
        <w:rPr/>
        <w:t>广东省华粤采购科技有限公司</w:t>
      </w:r>
    </w:p>
    <w:p>
      <w:pPr>
        <w:ind w:firstLine="480"/>
      </w:pPr>
      <w:r>
        <w:rPr/>
        <w:t>地址：</w:t>
      </w:r>
      <w:r>
        <w:rPr/>
        <w:t>广州市天河区体育西路191号中石化大厦B塔603-611房</w:t>
      </w:r>
    </w:p>
    <w:p>
      <w:pPr>
        <w:ind w:firstLine="480"/>
      </w:pPr>
      <w:r>
        <w:rPr/>
        <w:t>联系方式：</w:t>
      </w:r>
      <w:r>
        <w:rPr/>
        <w:t>020-62313760-809</w:t>
      </w:r>
    </w:p>
    <w:p>
      <w:r>
        <w:rPr>
          <w:b/>
          <w:sz w:val="24"/>
        </w:rPr>
        <w:t>3.项目联系方式</w:t>
      </w:r>
    </w:p>
    <w:p>
      <w:pPr>
        <w:ind w:firstLine="480"/>
      </w:pPr>
      <w:r>
        <w:rPr/>
        <w:t>项目联系人：</w:t>
      </w:r>
      <w:r>
        <w:rPr/>
        <w:t>黄小姐</w:t>
      </w:r>
    </w:p>
    <w:p>
      <w:pPr>
        <w:ind w:firstLine="480"/>
      </w:pPr>
      <w:r>
        <w:rPr/>
        <w:t>电话：</w:t>
      </w:r>
      <w:r>
        <w:rPr/>
        <w:t>020-62313760-809</w:t>
      </w:r>
    </w:p>
    <w:p>
      <w:r>
        <w:rPr>
          <w:b/>
          <w:sz w:val="24"/>
        </w:rPr>
        <w:t>4.技术支持联系方式</w:t>
      </w:r>
    </w:p>
    <w:p>
      <w:pPr>
        <w:ind w:firstLine="480"/>
      </w:pPr>
      <w:r>
        <w:rPr/>
        <w:t>云平台联系方式：020-88696588</w:t>
      </w:r>
    </w:p>
    <w:p>
      <w:r>
        <w:rPr/>
        <w:t>采购代理机构：</w:t>
      </w:r>
      <w:r>
        <w:rPr/>
        <w:t>广东省华粤采购科技有限公司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tbl>
      <w:tblPr>
        <w:tblW w:w="0" w:type="auto"/>
        <w:tblInd w:type="dxa" w:w="135"/>
        <w:tblBorders>
          <w:top w:val="none" w:color="000000" w:sz="4"/>
          <w:left w:val="none" w:color="000000" w:sz="4"/>
          <w:bottom w:val="none" w:color="000000" w:sz="4"/>
          <w:right w:val="none" w:color="000000" w:sz="4"/>
          <w:insideH w:val="none"/>
          <w:insideV w:val="none"/>
        </w:tblBorders>
        <w:shd w:fill="FFFFFF"/>
      </w:tblPr>
      <w:tblGrid>
        <w:gridCol w:w="432"/>
        <w:gridCol w:w="432"/>
        <w:gridCol w:w="1932"/>
        <w:gridCol w:w="2844"/>
        <w:gridCol w:w="432"/>
        <w:gridCol w:w="384"/>
        <w:gridCol w:w="660"/>
        <w:gridCol w:w="1152"/>
      </w:tblGrid>
      <w:tr>
        <w:tc>
          <w:tcPr>
            <w:tcW w:type="dxa" w:w="432"/>
            <w:tcBorders>
              <w:top w:val="single" w:color="000000" w:sz="4"/>
              <w:left w:val="single" w:color="000000" w:sz="4"/>
              <w:bottom w:val="single" w:color="000000" w:sz="4"/>
              <w:right w:val="single" w:color="000000" w:sz="4"/>
            </w:tcBorders>
            <w:shd w:fill="FFFFFF"/>
          </w:tcPr>
          <w:p>
            <w:pPr>
              <w:jc w:val="both"/>
            </w:pPr>
            <w:r>
              <w:rPr>
                <w:b/>
                <w:color w:val="000000"/>
                <w:sz w:val="18"/>
              </w:rPr>
              <w:t>采购包号</w:t>
            </w:r>
          </w:p>
        </w:tc>
        <w:tc>
          <w:tcPr>
            <w:tcW w:type="dxa" w:w="432"/>
            <w:tcBorders>
              <w:top w:val="single" w:color="000000" w:sz="4"/>
              <w:left w:val="single" w:color="000000" w:sz="4"/>
              <w:bottom w:val="single" w:color="000000" w:sz="4"/>
              <w:right w:val="single" w:color="000000" w:sz="4"/>
            </w:tcBorders>
            <w:shd w:fill="FFFFFF"/>
          </w:tcPr>
          <w:p>
            <w:pPr>
              <w:jc w:val="center"/>
            </w:pPr>
            <w:r>
              <w:rPr>
                <w:b/>
                <w:color w:val="000000"/>
                <w:sz w:val="21"/>
              </w:rPr>
              <w:t>序号</w:t>
            </w:r>
          </w:p>
        </w:tc>
        <w:tc>
          <w:tcPr>
            <w:tcW w:type="dxa" w:w="1932"/>
            <w:tcBorders>
              <w:top w:val="single" w:color="000000" w:sz="4"/>
              <w:left w:val="single" w:color="000000" w:sz="4"/>
              <w:bottom w:val="single" w:color="000000" w:sz="4"/>
              <w:right w:val="single" w:color="000000" w:sz="4"/>
            </w:tcBorders>
            <w:shd w:fill="FFFFFF"/>
          </w:tcPr>
          <w:p>
            <w:pPr>
              <w:jc w:val="center"/>
            </w:pPr>
            <w:r>
              <w:rPr>
                <w:b/>
                <w:color w:val="000000"/>
                <w:sz w:val="20"/>
              </w:rPr>
              <w:t>品目名称</w:t>
            </w:r>
          </w:p>
        </w:tc>
        <w:tc>
          <w:tcPr>
            <w:tcW w:type="dxa" w:w="2844"/>
            <w:tcBorders>
              <w:top w:val="single" w:color="000000" w:sz="4"/>
              <w:left w:val="single" w:color="000000" w:sz="4"/>
              <w:bottom w:val="single" w:color="000000" w:sz="4"/>
              <w:right w:val="single" w:color="000000" w:sz="4"/>
            </w:tcBorders>
            <w:shd w:fill="FFFFFF"/>
          </w:tcPr>
          <w:p>
            <w:pPr>
              <w:jc w:val="center"/>
            </w:pPr>
            <w:r>
              <w:rPr>
                <w:b/>
                <w:color w:val="000000"/>
                <w:sz w:val="21"/>
              </w:rPr>
              <w:t>设备名称</w:t>
            </w:r>
          </w:p>
        </w:tc>
        <w:tc>
          <w:tcPr>
            <w:tcW w:type="dxa" w:w="432"/>
            <w:tcBorders>
              <w:top w:val="single" w:color="000000" w:sz="4"/>
              <w:left w:val="single" w:color="000000" w:sz="4"/>
              <w:bottom w:val="single" w:color="000000" w:sz="4"/>
              <w:right w:val="single" w:color="000000" w:sz="4"/>
            </w:tcBorders>
            <w:shd w:fill="FFFFFF"/>
          </w:tcPr>
          <w:p>
            <w:pPr>
              <w:jc w:val="center"/>
            </w:pPr>
            <w:r>
              <w:rPr>
                <w:b/>
                <w:color w:val="000000"/>
                <w:sz w:val="21"/>
              </w:rPr>
              <w:t>数量</w:t>
            </w:r>
          </w:p>
        </w:tc>
        <w:tc>
          <w:tcPr>
            <w:tcW w:type="dxa" w:w="384"/>
            <w:tcBorders>
              <w:top w:val="single" w:color="000000" w:sz="4"/>
              <w:left w:val="single" w:color="000000" w:sz="4"/>
              <w:bottom w:val="single" w:color="000000" w:sz="4"/>
              <w:right w:val="single" w:color="000000" w:sz="4"/>
            </w:tcBorders>
            <w:shd w:fill="FFFFFF"/>
          </w:tcPr>
          <w:p>
            <w:pPr>
              <w:jc w:val="center"/>
            </w:pPr>
            <w:r>
              <w:rPr>
                <w:b/>
                <w:color w:val="000000"/>
                <w:sz w:val="21"/>
              </w:rPr>
              <w:t>单位</w:t>
            </w:r>
          </w:p>
        </w:tc>
        <w:tc>
          <w:tcPr>
            <w:tcW w:type="dxa" w:w="660"/>
            <w:tcBorders>
              <w:top w:val="single" w:color="000000" w:sz="4"/>
              <w:left w:val="single" w:color="000000" w:sz="4"/>
              <w:bottom w:val="single" w:color="000000" w:sz="4"/>
              <w:right w:val="single" w:color="000000" w:sz="4"/>
            </w:tcBorders>
            <w:shd w:fill="FFFFFF"/>
          </w:tcPr>
          <w:p>
            <w:pPr>
              <w:jc w:val="center"/>
            </w:pPr>
            <w:r>
              <w:rPr>
                <w:b/>
                <w:color w:val="000000"/>
                <w:sz w:val="21"/>
              </w:rPr>
              <w:t>国产</w:t>
            </w:r>
            <w:r>
              <w:rPr>
                <w:b/>
                <w:color w:val="000000"/>
                <w:sz w:val="21"/>
              </w:rPr>
              <w:t>/允许进口</w:t>
            </w:r>
          </w:p>
        </w:tc>
        <w:tc>
          <w:tcPr>
            <w:tcW w:type="dxa" w:w="1152"/>
            <w:tcBorders>
              <w:top w:val="single" w:color="000000" w:sz="4"/>
              <w:left w:val="single" w:color="000000" w:sz="4"/>
              <w:bottom w:val="single" w:color="000000" w:sz="4"/>
              <w:right w:val="single" w:color="000000" w:sz="4"/>
            </w:tcBorders>
            <w:shd w:fill="FFFFFF"/>
          </w:tcPr>
          <w:p>
            <w:pPr>
              <w:jc w:val="center"/>
            </w:pPr>
            <w:r>
              <w:rPr>
                <w:b/>
                <w:color w:val="222222"/>
                <w:sz w:val="21"/>
              </w:rPr>
              <w:t>医械注册证或一类备案</w:t>
            </w:r>
          </w:p>
          <w:p>
            <w:pPr>
              <w:jc w:val="center"/>
            </w:pPr>
          </w:p>
        </w:tc>
      </w:tr>
      <w:tr>
        <w:tc>
          <w:tcPr>
            <w:tcW w:type="dxa" w:w="432"/>
            <w:vMerge w:val="restart"/>
            <w:tcBorders>
              <w:top w:val="none" w:color="000000" w:sz="4"/>
              <w:left w:val="single" w:color="000000" w:sz="4"/>
              <w:bottom w:val="single" w:color="000000" w:sz="4"/>
              <w:right w:val="single" w:color="000000" w:sz="4"/>
            </w:tcBorders>
            <w:shd w:fill="FFFFFF"/>
          </w:tcPr>
          <w:p>
            <w:pPr>
              <w:jc w:val="center"/>
            </w:pPr>
            <w:r>
              <w:rPr>
                <w:color w:val="000000"/>
                <w:sz w:val="21"/>
              </w:rPr>
              <w:t>一</w:t>
            </w: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1</w:t>
            </w:r>
          </w:p>
        </w:tc>
        <w:tc>
          <w:tcPr>
            <w:tcW w:type="dxa" w:w="1932"/>
            <w:tcBorders>
              <w:top w:val="none" w:color="000000" w:sz="4"/>
              <w:left w:val="single" w:color="000000" w:sz="4"/>
              <w:bottom w:val="single" w:color="000000" w:sz="4"/>
              <w:right w:val="single" w:color="000000" w:sz="4"/>
            </w:tcBorders>
            <w:shd w:fill="FFFFFF"/>
          </w:tcPr>
          <w:p>
            <w:pPr>
              <w:jc w:val="center"/>
            </w:pPr>
            <w:r>
              <w:rPr>
                <w:color w:val="000000"/>
                <w:sz w:val="20"/>
              </w:rPr>
              <w:t>A02320800物理治疗、康复及体育治疗仪器设备</w:t>
            </w:r>
          </w:p>
        </w:tc>
        <w:tc>
          <w:tcPr>
            <w:tcW w:type="dxa" w:w="2844"/>
            <w:tcBorders>
              <w:top w:val="none" w:color="000000" w:sz="4"/>
              <w:left w:val="single" w:color="000000" w:sz="4"/>
              <w:bottom w:val="single" w:color="000000" w:sz="4"/>
              <w:right w:val="single" w:color="000000" w:sz="4"/>
            </w:tcBorders>
            <w:shd w:fill="FFFFFF"/>
          </w:tcPr>
          <w:p>
            <w:pPr>
              <w:jc w:val="both"/>
            </w:pPr>
            <w:r>
              <w:rPr>
                <w:color w:val="222222"/>
                <w:sz w:val="21"/>
              </w:rPr>
              <w:t>△</w:t>
            </w:r>
            <w:r>
              <w:rPr>
                <w:color w:val="222222"/>
                <w:sz w:val="21"/>
              </w:rPr>
              <w:t xml:space="preserve">  </w:t>
            </w:r>
            <w:r>
              <w:rPr>
                <w:color w:val="000000"/>
                <w:sz w:val="21"/>
              </w:rPr>
              <w:t>矩阵射频治疗仪</w:t>
            </w: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1</w:t>
            </w:r>
          </w:p>
        </w:tc>
        <w:tc>
          <w:tcPr>
            <w:tcW w:type="dxa" w:w="384"/>
            <w:tcBorders>
              <w:top w:val="none" w:color="000000" w:sz="4"/>
              <w:left w:val="single" w:color="000000" w:sz="4"/>
              <w:bottom w:val="single" w:color="000000" w:sz="4"/>
              <w:right w:val="single" w:color="000000" w:sz="4"/>
            </w:tcBorders>
            <w:shd w:fill="FFFFFF"/>
          </w:tcPr>
          <w:p>
            <w:pPr>
              <w:jc w:val="center"/>
            </w:pPr>
            <w:r>
              <w:rPr>
                <w:color w:val="000000"/>
                <w:sz w:val="21"/>
              </w:rPr>
              <w:t>台</w:t>
            </w:r>
          </w:p>
        </w:tc>
        <w:tc>
          <w:tcPr>
            <w:tcW w:type="dxa" w:w="660"/>
            <w:tcBorders>
              <w:top w:val="none" w:color="000000" w:sz="4"/>
              <w:left w:val="single" w:color="000000" w:sz="4"/>
              <w:bottom w:val="single" w:color="000000" w:sz="4"/>
              <w:right w:val="single" w:color="000000" w:sz="4"/>
            </w:tcBorders>
            <w:shd w:fill="FFFFFF"/>
          </w:tcPr>
          <w:p>
            <w:pPr>
              <w:jc w:val="center"/>
            </w:pPr>
            <w:r>
              <w:rPr>
                <w:color w:val="000000"/>
                <w:sz w:val="21"/>
              </w:rPr>
              <w:t>国产</w:t>
            </w:r>
          </w:p>
        </w:tc>
        <w:tc>
          <w:tcPr>
            <w:tcW w:type="dxa" w:w="1152"/>
            <w:tcBorders>
              <w:top w:val="none" w:color="000000" w:sz="4"/>
              <w:left w:val="single" w:color="000000" w:sz="4"/>
              <w:bottom w:val="single" w:color="000000" w:sz="4"/>
              <w:right w:val="single" w:color="000000" w:sz="4"/>
            </w:tcBorders>
            <w:shd w:fill="FFFFFF"/>
          </w:tcPr>
          <w:p>
            <w:pPr>
              <w:jc w:val="center"/>
            </w:pPr>
            <w:r>
              <w:rPr>
                <w:color w:val="000000"/>
                <w:sz w:val="21"/>
              </w:rPr>
              <w:t>具备</w:t>
            </w:r>
          </w:p>
        </w:tc>
      </w:tr>
      <w:tr>
        <w:tc>
          <w:tcPr>
            <w:tcW w:type="dxa" w:w="432"/>
            <w:vMerge/>
            <w:tcBorders>
              <w:top w:val="none" w:color="000000" w:sz="4"/>
              <w:left w:val="single" w:color="000000" w:sz="4"/>
              <w:bottom w:val="single" w:color="000000" w:sz="4"/>
              <w:right w:val="single" w:color="000000" w:sz="4"/>
            </w:tcBorders>
          </w:tcP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2</w:t>
            </w:r>
          </w:p>
        </w:tc>
        <w:tc>
          <w:tcPr>
            <w:tcW w:type="dxa" w:w="1932"/>
            <w:tcBorders>
              <w:top w:val="none" w:color="000000" w:sz="4"/>
              <w:left w:val="single" w:color="000000" w:sz="4"/>
              <w:bottom w:val="single" w:color="000000" w:sz="4"/>
              <w:right w:val="single" w:color="000000" w:sz="4"/>
            </w:tcBorders>
            <w:shd w:fill="FFFFFF"/>
          </w:tcPr>
          <w:p>
            <w:pPr>
              <w:jc w:val="center"/>
            </w:pPr>
            <w:r>
              <w:rPr>
                <w:color w:val="000000"/>
                <w:sz w:val="20"/>
              </w:rPr>
              <w:t>A02320800物理治疗、康复及体育治疗仪器设备</w:t>
            </w:r>
          </w:p>
        </w:tc>
        <w:tc>
          <w:tcPr>
            <w:tcW w:type="dxa" w:w="2844"/>
            <w:tcBorders>
              <w:top w:val="none" w:color="000000" w:sz="4"/>
              <w:left w:val="single" w:color="000000" w:sz="4"/>
              <w:bottom w:val="single" w:color="000000" w:sz="4"/>
              <w:right w:val="single" w:color="000000" w:sz="4"/>
            </w:tcBorders>
            <w:shd w:fill="FFFFFF"/>
          </w:tcPr>
          <w:p>
            <w:pPr>
              <w:jc w:val="center"/>
            </w:pPr>
            <w:r>
              <w:rPr>
                <w:color w:val="000000"/>
                <w:sz w:val="21"/>
              </w:rPr>
              <w:t>腹直肌刺激反馈仪</w:t>
            </w: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2</w:t>
            </w:r>
          </w:p>
        </w:tc>
        <w:tc>
          <w:tcPr>
            <w:tcW w:type="dxa" w:w="384"/>
            <w:tcBorders>
              <w:top w:val="none" w:color="000000" w:sz="4"/>
              <w:left w:val="single" w:color="000000" w:sz="4"/>
              <w:bottom w:val="single" w:color="000000" w:sz="4"/>
              <w:right w:val="single" w:color="000000" w:sz="4"/>
            </w:tcBorders>
            <w:shd w:fill="FFFFFF"/>
          </w:tcPr>
          <w:p>
            <w:pPr>
              <w:jc w:val="center"/>
            </w:pPr>
            <w:r>
              <w:rPr>
                <w:color w:val="000000"/>
                <w:sz w:val="21"/>
              </w:rPr>
              <w:t>台</w:t>
            </w:r>
          </w:p>
        </w:tc>
        <w:tc>
          <w:tcPr>
            <w:tcW w:type="dxa" w:w="660"/>
            <w:tcBorders>
              <w:top w:val="none" w:color="000000" w:sz="4"/>
              <w:left w:val="single" w:color="000000" w:sz="4"/>
              <w:bottom w:val="single" w:color="000000" w:sz="4"/>
              <w:right w:val="single" w:color="000000" w:sz="4"/>
            </w:tcBorders>
            <w:shd w:fill="FFFFFF"/>
          </w:tcPr>
          <w:p>
            <w:pPr>
              <w:jc w:val="center"/>
            </w:pPr>
            <w:r>
              <w:rPr>
                <w:color w:val="000000"/>
                <w:sz w:val="21"/>
              </w:rPr>
              <w:t>国产</w:t>
            </w:r>
          </w:p>
        </w:tc>
        <w:tc>
          <w:tcPr>
            <w:tcW w:type="dxa" w:w="1152"/>
            <w:tcBorders>
              <w:top w:val="none" w:color="000000" w:sz="4"/>
              <w:left w:val="single" w:color="000000" w:sz="4"/>
              <w:bottom w:val="single" w:color="000000" w:sz="4"/>
              <w:right w:val="single" w:color="000000" w:sz="4"/>
            </w:tcBorders>
            <w:shd w:fill="FFFFFF"/>
          </w:tcPr>
          <w:p>
            <w:pPr>
              <w:jc w:val="center"/>
            </w:pPr>
            <w:r>
              <w:rPr>
                <w:color w:val="000000"/>
                <w:sz w:val="21"/>
              </w:rPr>
              <w:t>具备</w:t>
            </w:r>
          </w:p>
        </w:tc>
      </w:tr>
      <w:tr>
        <w:tc>
          <w:tcPr>
            <w:tcW w:type="dxa" w:w="432"/>
            <w:vMerge/>
            <w:tcBorders>
              <w:top w:val="none" w:color="000000" w:sz="4"/>
              <w:left w:val="single" w:color="000000" w:sz="4"/>
              <w:bottom w:val="single" w:color="000000" w:sz="4"/>
              <w:right w:val="single" w:color="000000" w:sz="4"/>
            </w:tcBorders>
          </w:tcP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3</w:t>
            </w:r>
          </w:p>
        </w:tc>
        <w:tc>
          <w:tcPr>
            <w:tcW w:type="dxa" w:w="1932"/>
            <w:tcBorders>
              <w:top w:val="none" w:color="000000" w:sz="4"/>
              <w:left w:val="single" w:color="000000" w:sz="4"/>
              <w:bottom w:val="single" w:color="000000" w:sz="4"/>
              <w:right w:val="single" w:color="000000" w:sz="4"/>
            </w:tcBorders>
            <w:shd w:fill="FFFFFF"/>
          </w:tcPr>
          <w:p>
            <w:pPr>
              <w:jc w:val="center"/>
            </w:pPr>
            <w:r>
              <w:rPr>
                <w:color w:val="000000"/>
                <w:sz w:val="20"/>
              </w:rPr>
              <w:t>A02320800物理治疗、康复及体育治疗仪器设备</w:t>
            </w:r>
          </w:p>
        </w:tc>
        <w:tc>
          <w:tcPr>
            <w:tcW w:type="dxa" w:w="2844"/>
            <w:tcBorders>
              <w:top w:val="none" w:color="000000" w:sz="4"/>
              <w:left w:val="single" w:color="000000" w:sz="4"/>
              <w:bottom w:val="single" w:color="000000" w:sz="4"/>
              <w:right w:val="single" w:color="000000" w:sz="4"/>
            </w:tcBorders>
            <w:shd w:fill="FFFFFF"/>
          </w:tcPr>
          <w:p>
            <w:pPr>
              <w:jc w:val="center"/>
            </w:pPr>
            <w:r>
              <w:rPr>
                <w:color w:val="000000"/>
                <w:sz w:val="21"/>
              </w:rPr>
              <w:t>产后康复治疗仪</w:t>
            </w:r>
            <w:r>
              <w:rPr>
                <w:color w:val="000000"/>
                <w:sz w:val="21"/>
              </w:rPr>
              <w:t>(推车式)</w:t>
            </w: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5</w:t>
            </w:r>
          </w:p>
        </w:tc>
        <w:tc>
          <w:tcPr>
            <w:tcW w:type="dxa" w:w="384"/>
            <w:tcBorders>
              <w:top w:val="none" w:color="000000" w:sz="4"/>
              <w:left w:val="single" w:color="000000" w:sz="4"/>
              <w:bottom w:val="single" w:color="000000" w:sz="4"/>
              <w:right w:val="single" w:color="000000" w:sz="4"/>
            </w:tcBorders>
            <w:shd w:fill="FFFFFF"/>
          </w:tcPr>
          <w:p>
            <w:pPr>
              <w:jc w:val="center"/>
            </w:pPr>
            <w:r>
              <w:rPr>
                <w:color w:val="000000"/>
                <w:sz w:val="21"/>
              </w:rPr>
              <w:t>台</w:t>
            </w:r>
          </w:p>
        </w:tc>
        <w:tc>
          <w:tcPr>
            <w:tcW w:type="dxa" w:w="660"/>
            <w:tcBorders>
              <w:top w:val="none" w:color="000000" w:sz="4"/>
              <w:left w:val="single" w:color="000000" w:sz="4"/>
              <w:bottom w:val="single" w:color="000000" w:sz="4"/>
              <w:right w:val="single" w:color="000000" w:sz="4"/>
            </w:tcBorders>
            <w:shd w:fill="FFFFFF"/>
          </w:tcPr>
          <w:p>
            <w:pPr>
              <w:jc w:val="center"/>
            </w:pPr>
            <w:r>
              <w:rPr>
                <w:color w:val="000000"/>
                <w:sz w:val="21"/>
              </w:rPr>
              <w:t>国产</w:t>
            </w:r>
          </w:p>
        </w:tc>
        <w:tc>
          <w:tcPr>
            <w:tcW w:type="dxa" w:w="1152"/>
            <w:tcBorders>
              <w:top w:val="none" w:color="000000" w:sz="4"/>
              <w:left w:val="single" w:color="000000" w:sz="4"/>
              <w:bottom w:val="single" w:color="000000" w:sz="4"/>
              <w:right w:val="single" w:color="000000" w:sz="4"/>
            </w:tcBorders>
            <w:shd w:fill="FFFFFF"/>
          </w:tcPr>
          <w:p>
            <w:pPr>
              <w:jc w:val="center"/>
            </w:pPr>
            <w:r>
              <w:rPr>
                <w:color w:val="000000"/>
                <w:sz w:val="21"/>
              </w:rPr>
              <w:t>具备</w:t>
            </w:r>
          </w:p>
        </w:tc>
      </w:tr>
      <w:tr>
        <w:tc>
          <w:tcPr>
            <w:tcW w:type="dxa" w:w="432"/>
            <w:vMerge/>
            <w:tcBorders>
              <w:top w:val="none" w:color="000000" w:sz="4"/>
              <w:left w:val="single" w:color="000000" w:sz="4"/>
              <w:bottom w:val="single" w:color="000000" w:sz="4"/>
              <w:right w:val="single" w:color="000000" w:sz="4"/>
            </w:tcBorders>
          </w:tcP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4</w:t>
            </w:r>
          </w:p>
        </w:tc>
        <w:tc>
          <w:tcPr>
            <w:tcW w:type="dxa" w:w="1932"/>
            <w:tcBorders>
              <w:top w:val="none" w:color="000000" w:sz="4"/>
              <w:left w:val="single" w:color="000000" w:sz="4"/>
              <w:bottom w:val="single" w:color="000000" w:sz="4"/>
              <w:right w:val="single" w:color="000000" w:sz="4"/>
            </w:tcBorders>
            <w:shd w:fill="FFFFFF"/>
          </w:tcPr>
          <w:p>
            <w:pPr>
              <w:jc w:val="center"/>
            </w:pPr>
            <w:r>
              <w:rPr>
                <w:color w:val="000000"/>
                <w:sz w:val="20"/>
              </w:rPr>
              <w:t>A02320800物理治疗、康复及体育治疗仪器设备</w:t>
            </w:r>
          </w:p>
        </w:tc>
        <w:tc>
          <w:tcPr>
            <w:tcW w:type="dxa" w:w="2844"/>
            <w:tcBorders>
              <w:top w:val="none" w:color="000000" w:sz="4"/>
              <w:left w:val="single" w:color="000000" w:sz="4"/>
              <w:bottom w:val="single" w:color="000000" w:sz="4"/>
              <w:right w:val="single" w:color="000000" w:sz="4"/>
            </w:tcBorders>
            <w:shd w:fill="FFFFFF"/>
          </w:tcPr>
          <w:p>
            <w:pPr>
              <w:jc w:val="center"/>
            </w:pPr>
            <w:r>
              <w:rPr>
                <w:color w:val="000000"/>
                <w:sz w:val="21"/>
              </w:rPr>
              <w:t>产后康复治疗仪</w:t>
            </w:r>
            <w:r>
              <w:rPr>
                <w:color w:val="000000"/>
                <w:sz w:val="21"/>
              </w:rPr>
              <w:t>(便携式)</w:t>
            </w: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3</w:t>
            </w:r>
          </w:p>
        </w:tc>
        <w:tc>
          <w:tcPr>
            <w:tcW w:type="dxa" w:w="384"/>
            <w:tcBorders>
              <w:top w:val="none" w:color="000000" w:sz="4"/>
              <w:left w:val="single" w:color="000000" w:sz="4"/>
              <w:bottom w:val="single" w:color="000000" w:sz="4"/>
              <w:right w:val="single" w:color="000000" w:sz="4"/>
            </w:tcBorders>
            <w:shd w:fill="FFFFFF"/>
          </w:tcPr>
          <w:p>
            <w:pPr>
              <w:jc w:val="center"/>
            </w:pPr>
            <w:r>
              <w:rPr>
                <w:color w:val="000000"/>
                <w:sz w:val="21"/>
              </w:rPr>
              <w:t>台</w:t>
            </w:r>
          </w:p>
        </w:tc>
        <w:tc>
          <w:tcPr>
            <w:tcW w:type="dxa" w:w="660"/>
            <w:tcBorders>
              <w:top w:val="none" w:color="000000" w:sz="4"/>
              <w:left w:val="single" w:color="000000" w:sz="4"/>
              <w:bottom w:val="single" w:color="000000" w:sz="4"/>
              <w:right w:val="single" w:color="000000" w:sz="4"/>
            </w:tcBorders>
            <w:shd w:fill="FFFFFF"/>
          </w:tcPr>
          <w:p>
            <w:pPr>
              <w:jc w:val="center"/>
            </w:pPr>
            <w:r>
              <w:rPr>
                <w:color w:val="000000"/>
                <w:sz w:val="21"/>
              </w:rPr>
              <w:t>国产</w:t>
            </w:r>
          </w:p>
        </w:tc>
        <w:tc>
          <w:tcPr>
            <w:tcW w:type="dxa" w:w="1152"/>
            <w:tcBorders>
              <w:top w:val="none" w:color="000000" w:sz="4"/>
              <w:left w:val="single" w:color="000000" w:sz="4"/>
              <w:bottom w:val="single" w:color="000000" w:sz="4"/>
              <w:right w:val="single" w:color="000000" w:sz="4"/>
            </w:tcBorders>
            <w:shd w:fill="FFFFFF"/>
          </w:tcPr>
          <w:p>
            <w:pPr>
              <w:jc w:val="center"/>
            </w:pPr>
            <w:r>
              <w:rPr>
                <w:color w:val="000000"/>
                <w:sz w:val="21"/>
              </w:rPr>
              <w:t>具备</w:t>
            </w:r>
          </w:p>
        </w:tc>
      </w:tr>
      <w:tr>
        <w:tc>
          <w:tcPr>
            <w:tcW w:type="dxa" w:w="432"/>
            <w:vMerge/>
            <w:tcBorders>
              <w:top w:val="none" w:color="000000" w:sz="4"/>
              <w:left w:val="single" w:color="000000" w:sz="4"/>
              <w:bottom w:val="single" w:color="000000" w:sz="4"/>
              <w:right w:val="single" w:color="000000" w:sz="4"/>
            </w:tcBorders>
          </w:tcP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5</w:t>
            </w:r>
          </w:p>
        </w:tc>
        <w:tc>
          <w:tcPr>
            <w:tcW w:type="dxa" w:w="1932"/>
            <w:tcBorders>
              <w:top w:val="none" w:color="000000" w:sz="4"/>
              <w:left w:val="single" w:color="000000" w:sz="4"/>
              <w:bottom w:val="single" w:color="000000" w:sz="4"/>
              <w:right w:val="single" w:color="000000" w:sz="4"/>
            </w:tcBorders>
            <w:shd w:fill="FFFFFF"/>
          </w:tcPr>
          <w:p>
            <w:pPr>
              <w:jc w:val="center"/>
            </w:pPr>
            <w:r>
              <w:rPr>
                <w:color w:val="000000"/>
                <w:sz w:val="20"/>
              </w:rPr>
              <w:t>A02320800物理治疗、康复及体育治疗仪器设备</w:t>
            </w:r>
          </w:p>
        </w:tc>
        <w:tc>
          <w:tcPr>
            <w:tcW w:type="dxa" w:w="2844"/>
            <w:tcBorders>
              <w:top w:val="none" w:color="000000" w:sz="4"/>
              <w:left w:val="single" w:color="000000" w:sz="4"/>
              <w:bottom w:val="single" w:color="000000" w:sz="4"/>
              <w:right w:val="single" w:color="000000" w:sz="4"/>
            </w:tcBorders>
            <w:shd w:fill="FFFFFF"/>
          </w:tcPr>
          <w:p>
            <w:pPr>
              <w:jc w:val="center"/>
            </w:pPr>
            <w:r>
              <w:rPr>
                <w:color w:val="000000"/>
                <w:sz w:val="21"/>
              </w:rPr>
              <w:t>产后康复治疗仪（高端）</w:t>
            </w: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1</w:t>
            </w:r>
          </w:p>
        </w:tc>
        <w:tc>
          <w:tcPr>
            <w:tcW w:type="dxa" w:w="384"/>
            <w:tcBorders>
              <w:top w:val="none" w:color="000000" w:sz="4"/>
              <w:left w:val="single" w:color="000000" w:sz="4"/>
              <w:bottom w:val="single" w:color="000000" w:sz="4"/>
              <w:right w:val="single" w:color="000000" w:sz="4"/>
            </w:tcBorders>
            <w:shd w:fill="FFFFFF"/>
          </w:tcPr>
          <w:p>
            <w:pPr>
              <w:jc w:val="center"/>
            </w:pPr>
            <w:r>
              <w:rPr>
                <w:color w:val="000000"/>
                <w:sz w:val="21"/>
              </w:rPr>
              <w:t>台</w:t>
            </w:r>
          </w:p>
        </w:tc>
        <w:tc>
          <w:tcPr>
            <w:tcW w:type="dxa" w:w="660"/>
            <w:tcBorders>
              <w:top w:val="none" w:color="000000" w:sz="4"/>
              <w:left w:val="single" w:color="000000" w:sz="4"/>
              <w:bottom w:val="single" w:color="000000" w:sz="4"/>
              <w:right w:val="single" w:color="000000" w:sz="4"/>
            </w:tcBorders>
            <w:shd w:fill="FFFFFF"/>
          </w:tcPr>
          <w:p>
            <w:pPr>
              <w:jc w:val="center"/>
            </w:pPr>
            <w:r>
              <w:rPr>
                <w:color w:val="000000"/>
                <w:sz w:val="21"/>
              </w:rPr>
              <w:t>国产</w:t>
            </w:r>
          </w:p>
        </w:tc>
        <w:tc>
          <w:tcPr>
            <w:tcW w:type="dxa" w:w="1152"/>
            <w:tcBorders>
              <w:top w:val="none" w:color="000000" w:sz="4"/>
              <w:left w:val="single" w:color="000000" w:sz="4"/>
              <w:bottom w:val="single" w:color="000000" w:sz="4"/>
              <w:right w:val="single" w:color="000000" w:sz="4"/>
            </w:tcBorders>
            <w:shd w:fill="FFFFFF"/>
          </w:tcPr>
          <w:p>
            <w:pPr>
              <w:jc w:val="center"/>
            </w:pPr>
            <w:r>
              <w:rPr>
                <w:color w:val="000000"/>
                <w:sz w:val="21"/>
              </w:rPr>
              <w:t>具备</w:t>
            </w:r>
          </w:p>
        </w:tc>
      </w:tr>
      <w:tr>
        <w:tc>
          <w:tcPr>
            <w:tcW w:type="dxa" w:w="432"/>
            <w:vMerge/>
            <w:tcBorders>
              <w:top w:val="none" w:color="000000" w:sz="4"/>
              <w:left w:val="single" w:color="000000" w:sz="4"/>
              <w:bottom w:val="single" w:color="000000" w:sz="4"/>
              <w:right w:val="single" w:color="000000" w:sz="4"/>
            </w:tcBorders>
          </w:tcP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6</w:t>
            </w:r>
          </w:p>
        </w:tc>
        <w:tc>
          <w:tcPr>
            <w:tcW w:type="dxa" w:w="1932"/>
            <w:tcBorders>
              <w:top w:val="none" w:color="000000" w:sz="4"/>
              <w:left w:val="single" w:color="000000" w:sz="4"/>
              <w:bottom w:val="single" w:color="000000" w:sz="4"/>
              <w:right w:val="single" w:color="000000" w:sz="4"/>
            </w:tcBorders>
            <w:shd w:fill="FFFFFF"/>
          </w:tcPr>
          <w:p>
            <w:pPr>
              <w:jc w:val="center"/>
            </w:pPr>
            <w:r>
              <w:rPr>
                <w:color w:val="000000"/>
                <w:sz w:val="20"/>
              </w:rPr>
              <w:t>A02320800物理治疗、康复及体育治疗仪器设备</w:t>
            </w:r>
          </w:p>
        </w:tc>
        <w:tc>
          <w:tcPr>
            <w:tcW w:type="dxa" w:w="2844"/>
            <w:tcBorders>
              <w:top w:val="none" w:color="000000" w:sz="4"/>
              <w:left w:val="single" w:color="000000" w:sz="4"/>
              <w:bottom w:val="single" w:color="000000" w:sz="4"/>
              <w:right w:val="single" w:color="000000" w:sz="4"/>
            </w:tcBorders>
            <w:shd w:fill="FFFFFF"/>
          </w:tcPr>
          <w:p>
            <w:pPr>
              <w:jc w:val="center"/>
            </w:pPr>
            <w:r>
              <w:rPr>
                <w:color w:val="000000"/>
                <w:sz w:val="21"/>
              </w:rPr>
              <w:t>督脉熏蒸床</w:t>
            </w: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2</w:t>
            </w:r>
          </w:p>
        </w:tc>
        <w:tc>
          <w:tcPr>
            <w:tcW w:type="dxa" w:w="384"/>
            <w:tcBorders>
              <w:top w:val="none" w:color="000000" w:sz="4"/>
              <w:left w:val="single" w:color="000000" w:sz="4"/>
              <w:bottom w:val="single" w:color="000000" w:sz="4"/>
              <w:right w:val="single" w:color="000000" w:sz="4"/>
            </w:tcBorders>
            <w:shd w:fill="FFFFFF"/>
          </w:tcPr>
          <w:p>
            <w:pPr>
              <w:jc w:val="center"/>
            </w:pPr>
            <w:r>
              <w:rPr>
                <w:color w:val="000000"/>
                <w:sz w:val="21"/>
              </w:rPr>
              <w:t>台</w:t>
            </w:r>
          </w:p>
        </w:tc>
        <w:tc>
          <w:tcPr>
            <w:tcW w:type="dxa" w:w="660"/>
            <w:tcBorders>
              <w:top w:val="none" w:color="000000" w:sz="4"/>
              <w:left w:val="single" w:color="000000" w:sz="4"/>
              <w:bottom w:val="single" w:color="000000" w:sz="4"/>
              <w:right w:val="single" w:color="000000" w:sz="4"/>
            </w:tcBorders>
            <w:shd w:fill="FFFFFF"/>
          </w:tcPr>
          <w:p>
            <w:pPr>
              <w:jc w:val="center"/>
            </w:pPr>
            <w:r>
              <w:rPr>
                <w:color w:val="000000"/>
                <w:sz w:val="21"/>
              </w:rPr>
              <w:t>国产</w:t>
            </w:r>
          </w:p>
        </w:tc>
        <w:tc>
          <w:tcPr>
            <w:tcW w:type="dxa" w:w="1152"/>
            <w:tcBorders>
              <w:top w:val="none" w:color="000000" w:sz="4"/>
              <w:left w:val="single" w:color="000000" w:sz="4"/>
              <w:bottom w:val="single" w:color="000000" w:sz="4"/>
              <w:right w:val="single" w:color="000000" w:sz="4"/>
            </w:tcBorders>
            <w:shd w:fill="FFFFFF"/>
          </w:tcPr>
          <w:p>
            <w:pPr>
              <w:jc w:val="center"/>
            </w:pPr>
            <w:r>
              <w:rPr>
                <w:color w:val="000000"/>
                <w:sz w:val="21"/>
              </w:rPr>
              <w:t>具备</w:t>
            </w:r>
          </w:p>
        </w:tc>
      </w:tr>
      <w:tr>
        <w:tc>
          <w:tcPr>
            <w:tcW w:type="dxa" w:w="432"/>
            <w:vMerge/>
            <w:tcBorders>
              <w:top w:val="none" w:color="000000" w:sz="4"/>
              <w:left w:val="single" w:color="000000" w:sz="4"/>
              <w:bottom w:val="single" w:color="000000" w:sz="4"/>
              <w:right w:val="single" w:color="000000" w:sz="4"/>
            </w:tcBorders>
          </w:tcP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7</w:t>
            </w:r>
          </w:p>
        </w:tc>
        <w:tc>
          <w:tcPr>
            <w:tcW w:type="dxa" w:w="1932"/>
            <w:tcBorders>
              <w:top w:val="none" w:color="000000" w:sz="4"/>
              <w:left w:val="single" w:color="000000" w:sz="4"/>
              <w:bottom w:val="single" w:color="000000" w:sz="4"/>
              <w:right w:val="single" w:color="000000" w:sz="4"/>
            </w:tcBorders>
            <w:shd w:fill="FFFFFF"/>
          </w:tcPr>
          <w:p>
            <w:pPr>
              <w:jc w:val="center"/>
            </w:pPr>
            <w:r>
              <w:rPr>
                <w:color w:val="000000"/>
                <w:sz w:val="20"/>
              </w:rPr>
              <w:t>A02329900其他医疗设备</w:t>
            </w:r>
          </w:p>
        </w:tc>
        <w:tc>
          <w:tcPr>
            <w:tcW w:type="dxa" w:w="2844"/>
            <w:tcBorders>
              <w:top w:val="none" w:color="000000" w:sz="4"/>
              <w:left w:val="single" w:color="000000" w:sz="4"/>
              <w:bottom w:val="single" w:color="000000" w:sz="4"/>
              <w:right w:val="single" w:color="000000" w:sz="4"/>
            </w:tcBorders>
            <w:shd w:fill="FFFFFF"/>
          </w:tcPr>
          <w:p>
            <w:pPr>
              <w:jc w:val="center"/>
            </w:pPr>
            <w:r>
              <w:rPr>
                <w:color w:val="000000"/>
                <w:sz w:val="21"/>
              </w:rPr>
              <w:t>智能姿势与骨盆评估系统</w:t>
            </w: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1</w:t>
            </w:r>
          </w:p>
        </w:tc>
        <w:tc>
          <w:tcPr>
            <w:tcW w:type="dxa" w:w="384"/>
            <w:tcBorders>
              <w:top w:val="none" w:color="000000" w:sz="4"/>
              <w:left w:val="single" w:color="000000" w:sz="4"/>
              <w:bottom w:val="single" w:color="000000" w:sz="4"/>
              <w:right w:val="single" w:color="000000" w:sz="4"/>
            </w:tcBorders>
            <w:shd w:fill="FFFFFF"/>
          </w:tcPr>
          <w:p>
            <w:pPr>
              <w:jc w:val="center"/>
            </w:pPr>
            <w:r>
              <w:rPr>
                <w:color w:val="000000"/>
                <w:sz w:val="21"/>
              </w:rPr>
              <w:t>台</w:t>
            </w:r>
          </w:p>
        </w:tc>
        <w:tc>
          <w:tcPr>
            <w:tcW w:type="dxa" w:w="660"/>
            <w:tcBorders>
              <w:top w:val="none" w:color="000000" w:sz="4"/>
              <w:left w:val="single" w:color="000000" w:sz="4"/>
              <w:bottom w:val="single" w:color="000000" w:sz="4"/>
              <w:right w:val="single" w:color="000000" w:sz="4"/>
            </w:tcBorders>
            <w:shd w:fill="FFFFFF"/>
          </w:tcPr>
          <w:p>
            <w:pPr>
              <w:jc w:val="center"/>
            </w:pPr>
            <w:r>
              <w:rPr>
                <w:color w:val="000000"/>
                <w:sz w:val="21"/>
              </w:rPr>
              <w:t>国产</w:t>
            </w:r>
          </w:p>
        </w:tc>
        <w:tc>
          <w:tcPr>
            <w:tcW w:type="dxa" w:w="1152"/>
            <w:tcBorders>
              <w:top w:val="none" w:color="000000" w:sz="4"/>
              <w:left w:val="single" w:color="000000" w:sz="4"/>
              <w:bottom w:val="single" w:color="000000" w:sz="4"/>
              <w:right w:val="single" w:color="000000" w:sz="4"/>
            </w:tcBorders>
            <w:shd w:fill="FFFFFF"/>
          </w:tcPr>
          <w:p>
            <w:pPr>
              <w:jc w:val="center"/>
            </w:pPr>
            <w:r>
              <w:rPr>
                <w:color w:val="000000"/>
                <w:sz w:val="21"/>
              </w:rPr>
              <w:t>不具备</w:t>
            </w:r>
          </w:p>
        </w:tc>
      </w:tr>
      <w:tr>
        <w:tc>
          <w:tcPr>
            <w:tcW w:type="dxa" w:w="432"/>
            <w:vMerge/>
            <w:tcBorders>
              <w:top w:val="none" w:color="000000" w:sz="4"/>
              <w:left w:val="single" w:color="000000" w:sz="4"/>
              <w:bottom w:val="single" w:color="000000" w:sz="4"/>
              <w:right w:val="single" w:color="000000" w:sz="4"/>
            </w:tcBorders>
          </w:tcP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8</w:t>
            </w:r>
          </w:p>
        </w:tc>
        <w:tc>
          <w:tcPr>
            <w:tcW w:type="dxa" w:w="1932"/>
            <w:tcBorders>
              <w:top w:val="none" w:color="000000" w:sz="4"/>
              <w:left w:val="single" w:color="000000" w:sz="4"/>
              <w:bottom w:val="single" w:color="000000" w:sz="4"/>
              <w:right w:val="single" w:color="000000" w:sz="4"/>
            </w:tcBorders>
            <w:shd w:fill="FFFFFF"/>
          </w:tcPr>
          <w:p>
            <w:pPr>
              <w:jc w:val="center"/>
            </w:pPr>
            <w:r>
              <w:rPr>
                <w:color w:val="000000"/>
                <w:sz w:val="20"/>
              </w:rPr>
              <w:t>A02320800物理治疗、康复及体育治疗仪器设备</w:t>
            </w:r>
          </w:p>
        </w:tc>
        <w:tc>
          <w:tcPr>
            <w:tcW w:type="dxa" w:w="2844"/>
            <w:tcBorders>
              <w:top w:val="none" w:color="000000" w:sz="4"/>
              <w:left w:val="single" w:color="000000" w:sz="4"/>
              <w:bottom w:val="single" w:color="000000" w:sz="4"/>
              <w:right w:val="single" w:color="000000" w:sz="4"/>
            </w:tcBorders>
            <w:shd w:fill="FFFFFF"/>
          </w:tcPr>
          <w:p>
            <w:pPr>
              <w:jc w:val="center"/>
            </w:pPr>
            <w:r>
              <w:rPr>
                <w:color w:val="000000"/>
                <w:sz w:val="21"/>
              </w:rPr>
              <w:t>多体位康复床</w:t>
            </w: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1</w:t>
            </w:r>
          </w:p>
        </w:tc>
        <w:tc>
          <w:tcPr>
            <w:tcW w:type="dxa" w:w="384"/>
            <w:tcBorders>
              <w:top w:val="none" w:color="000000" w:sz="4"/>
              <w:left w:val="single" w:color="000000" w:sz="4"/>
              <w:bottom w:val="single" w:color="000000" w:sz="4"/>
              <w:right w:val="single" w:color="000000" w:sz="4"/>
            </w:tcBorders>
            <w:shd w:fill="FFFFFF"/>
          </w:tcPr>
          <w:p>
            <w:pPr>
              <w:jc w:val="center"/>
            </w:pPr>
            <w:r>
              <w:rPr>
                <w:color w:val="000000"/>
                <w:sz w:val="21"/>
              </w:rPr>
              <w:t>台</w:t>
            </w:r>
          </w:p>
        </w:tc>
        <w:tc>
          <w:tcPr>
            <w:tcW w:type="dxa" w:w="660"/>
            <w:tcBorders>
              <w:top w:val="none" w:color="000000" w:sz="4"/>
              <w:left w:val="single" w:color="000000" w:sz="4"/>
              <w:bottom w:val="single" w:color="000000" w:sz="4"/>
              <w:right w:val="single" w:color="000000" w:sz="4"/>
            </w:tcBorders>
            <w:shd w:fill="FFFFFF"/>
          </w:tcPr>
          <w:p>
            <w:pPr>
              <w:jc w:val="center"/>
            </w:pPr>
            <w:r>
              <w:rPr>
                <w:color w:val="000000"/>
                <w:sz w:val="21"/>
              </w:rPr>
              <w:t>国产</w:t>
            </w:r>
          </w:p>
        </w:tc>
        <w:tc>
          <w:tcPr>
            <w:tcW w:type="dxa" w:w="1152"/>
            <w:tcBorders>
              <w:top w:val="none" w:color="000000" w:sz="4"/>
              <w:left w:val="single" w:color="000000" w:sz="4"/>
              <w:bottom w:val="single" w:color="000000" w:sz="4"/>
              <w:right w:val="single" w:color="000000" w:sz="4"/>
            </w:tcBorders>
            <w:shd w:fill="FFFFFF"/>
          </w:tcPr>
          <w:p>
            <w:pPr>
              <w:jc w:val="center"/>
            </w:pPr>
            <w:r>
              <w:rPr>
                <w:color w:val="000000"/>
                <w:sz w:val="21"/>
              </w:rPr>
              <w:t>不具备</w:t>
            </w:r>
          </w:p>
        </w:tc>
      </w:tr>
      <w:tr>
        <w:tc>
          <w:tcPr>
            <w:tcW w:type="dxa" w:w="432"/>
            <w:vMerge/>
            <w:tcBorders>
              <w:top w:val="none" w:color="000000" w:sz="4"/>
              <w:left w:val="single" w:color="000000" w:sz="4"/>
              <w:bottom w:val="single" w:color="000000" w:sz="4"/>
              <w:right w:val="single" w:color="000000" w:sz="4"/>
            </w:tcBorders>
          </w:tcP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9</w:t>
            </w:r>
          </w:p>
        </w:tc>
        <w:tc>
          <w:tcPr>
            <w:tcW w:type="dxa" w:w="1932"/>
            <w:tcBorders>
              <w:top w:val="none" w:color="000000" w:sz="4"/>
              <w:left w:val="single" w:color="000000" w:sz="4"/>
              <w:bottom w:val="single" w:color="000000" w:sz="4"/>
              <w:right w:val="single" w:color="000000" w:sz="4"/>
            </w:tcBorders>
            <w:shd w:fill="FFFFFF"/>
          </w:tcPr>
          <w:p>
            <w:pPr>
              <w:jc w:val="center"/>
            </w:pPr>
            <w:r>
              <w:rPr>
                <w:color w:val="000000"/>
                <w:sz w:val="20"/>
              </w:rPr>
              <w:t>A02329900其他医疗设备</w:t>
            </w:r>
          </w:p>
        </w:tc>
        <w:tc>
          <w:tcPr>
            <w:tcW w:type="dxa" w:w="2844"/>
            <w:tcBorders>
              <w:top w:val="none" w:color="000000" w:sz="4"/>
              <w:left w:val="single" w:color="000000" w:sz="4"/>
              <w:bottom w:val="single" w:color="000000" w:sz="4"/>
              <w:right w:val="single" w:color="000000" w:sz="4"/>
            </w:tcBorders>
            <w:shd w:fill="FFFFFF"/>
          </w:tcPr>
          <w:p>
            <w:pPr>
              <w:jc w:val="center"/>
            </w:pPr>
            <w:r>
              <w:rPr>
                <w:color w:val="000000"/>
                <w:sz w:val="21"/>
              </w:rPr>
              <w:t>孕期营养综合监测系统（增强版）</w:t>
            </w: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1</w:t>
            </w:r>
          </w:p>
        </w:tc>
        <w:tc>
          <w:tcPr>
            <w:tcW w:type="dxa" w:w="384"/>
            <w:tcBorders>
              <w:top w:val="none" w:color="000000" w:sz="4"/>
              <w:left w:val="single" w:color="000000" w:sz="4"/>
              <w:bottom w:val="single" w:color="000000" w:sz="4"/>
              <w:right w:val="single" w:color="000000" w:sz="4"/>
            </w:tcBorders>
            <w:shd w:fill="FFFFFF"/>
          </w:tcPr>
          <w:p>
            <w:pPr>
              <w:jc w:val="center"/>
            </w:pPr>
            <w:r>
              <w:rPr>
                <w:color w:val="000000"/>
                <w:sz w:val="21"/>
              </w:rPr>
              <w:t>台</w:t>
            </w:r>
          </w:p>
        </w:tc>
        <w:tc>
          <w:tcPr>
            <w:tcW w:type="dxa" w:w="660"/>
            <w:tcBorders>
              <w:top w:val="none" w:color="000000" w:sz="4"/>
              <w:left w:val="single" w:color="000000" w:sz="4"/>
              <w:bottom w:val="single" w:color="000000" w:sz="4"/>
              <w:right w:val="single" w:color="000000" w:sz="4"/>
            </w:tcBorders>
            <w:shd w:fill="FFFFFF"/>
          </w:tcPr>
          <w:p>
            <w:pPr>
              <w:jc w:val="center"/>
            </w:pPr>
            <w:r>
              <w:rPr>
                <w:color w:val="000000"/>
                <w:sz w:val="21"/>
              </w:rPr>
              <w:t>国产</w:t>
            </w:r>
          </w:p>
        </w:tc>
        <w:tc>
          <w:tcPr>
            <w:tcW w:type="dxa" w:w="1152"/>
            <w:tcBorders>
              <w:top w:val="none" w:color="000000" w:sz="4"/>
              <w:left w:val="single" w:color="000000" w:sz="4"/>
              <w:bottom w:val="single" w:color="000000" w:sz="4"/>
              <w:right w:val="single" w:color="000000" w:sz="4"/>
            </w:tcBorders>
            <w:shd w:fill="FFFFFF"/>
          </w:tcPr>
          <w:p>
            <w:pPr>
              <w:jc w:val="center"/>
            </w:pPr>
            <w:r>
              <w:rPr>
                <w:color w:val="000000"/>
                <w:sz w:val="21"/>
              </w:rPr>
              <w:t>不具备</w:t>
            </w:r>
          </w:p>
        </w:tc>
      </w:tr>
      <w:tr>
        <w:tc>
          <w:tcPr>
            <w:tcW w:type="dxa" w:w="432"/>
            <w:vMerge/>
            <w:tcBorders>
              <w:top w:val="none" w:color="000000" w:sz="4"/>
              <w:left w:val="single" w:color="000000" w:sz="4"/>
              <w:bottom w:val="single" w:color="000000" w:sz="4"/>
              <w:right w:val="single" w:color="000000" w:sz="4"/>
            </w:tcBorders>
          </w:tcP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10</w:t>
            </w:r>
          </w:p>
        </w:tc>
        <w:tc>
          <w:tcPr>
            <w:tcW w:type="dxa" w:w="1932"/>
            <w:tcBorders>
              <w:top w:val="none" w:color="000000" w:sz="4"/>
              <w:left w:val="single" w:color="000000" w:sz="4"/>
              <w:bottom w:val="single" w:color="000000" w:sz="4"/>
              <w:right w:val="single" w:color="000000" w:sz="4"/>
            </w:tcBorders>
            <w:shd w:fill="FFFFFF"/>
          </w:tcPr>
          <w:p>
            <w:pPr>
              <w:jc w:val="center"/>
            </w:pPr>
            <w:r>
              <w:rPr>
                <w:color w:val="000000"/>
                <w:sz w:val="20"/>
              </w:rPr>
              <w:t>A02320800物理治疗、康复及体育治疗仪器设备</w:t>
            </w:r>
          </w:p>
        </w:tc>
        <w:tc>
          <w:tcPr>
            <w:tcW w:type="dxa" w:w="2844"/>
            <w:tcBorders>
              <w:top w:val="none" w:color="000000" w:sz="4"/>
              <w:left w:val="single" w:color="000000" w:sz="4"/>
              <w:bottom w:val="single" w:color="000000" w:sz="4"/>
              <w:right w:val="single" w:color="000000" w:sz="4"/>
            </w:tcBorders>
            <w:shd w:fill="FFFFFF"/>
          </w:tcPr>
          <w:p>
            <w:pPr>
              <w:jc w:val="both"/>
            </w:pPr>
            <w:r>
              <w:rPr>
                <w:color w:val="222222"/>
                <w:sz w:val="21"/>
              </w:rPr>
              <w:t>△</w:t>
            </w:r>
            <w:r>
              <w:rPr>
                <w:color w:val="222222"/>
                <w:sz w:val="21"/>
              </w:rPr>
              <w:t xml:space="preserve">  </w:t>
            </w:r>
            <w:r>
              <w:rPr>
                <w:color w:val="000000"/>
                <w:sz w:val="21"/>
              </w:rPr>
              <w:t>磁刺激仪</w:t>
            </w: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2</w:t>
            </w:r>
          </w:p>
        </w:tc>
        <w:tc>
          <w:tcPr>
            <w:tcW w:type="dxa" w:w="384"/>
            <w:tcBorders>
              <w:top w:val="none" w:color="000000" w:sz="4"/>
              <w:left w:val="single" w:color="000000" w:sz="4"/>
              <w:bottom w:val="single" w:color="000000" w:sz="4"/>
              <w:right w:val="single" w:color="000000" w:sz="4"/>
            </w:tcBorders>
            <w:shd w:fill="FFFFFF"/>
          </w:tcPr>
          <w:p>
            <w:pPr>
              <w:jc w:val="center"/>
            </w:pPr>
            <w:r>
              <w:rPr>
                <w:color w:val="000000"/>
                <w:sz w:val="21"/>
              </w:rPr>
              <w:t>台</w:t>
            </w:r>
          </w:p>
        </w:tc>
        <w:tc>
          <w:tcPr>
            <w:tcW w:type="dxa" w:w="660"/>
            <w:tcBorders>
              <w:top w:val="none" w:color="000000" w:sz="4"/>
              <w:left w:val="single" w:color="000000" w:sz="4"/>
              <w:bottom w:val="single" w:color="000000" w:sz="4"/>
              <w:right w:val="single" w:color="000000" w:sz="4"/>
            </w:tcBorders>
            <w:shd w:fill="FFFFFF"/>
          </w:tcPr>
          <w:p>
            <w:pPr>
              <w:jc w:val="center"/>
            </w:pPr>
            <w:r>
              <w:rPr>
                <w:color w:val="000000"/>
                <w:sz w:val="21"/>
              </w:rPr>
              <w:t>国产</w:t>
            </w:r>
          </w:p>
        </w:tc>
        <w:tc>
          <w:tcPr>
            <w:tcW w:type="dxa" w:w="1152"/>
            <w:tcBorders>
              <w:top w:val="none" w:color="000000" w:sz="4"/>
              <w:left w:val="single" w:color="000000" w:sz="4"/>
              <w:bottom w:val="single" w:color="000000" w:sz="4"/>
              <w:right w:val="single" w:color="000000" w:sz="4"/>
            </w:tcBorders>
            <w:shd w:fill="FFFFFF"/>
          </w:tcPr>
          <w:p>
            <w:pPr>
              <w:jc w:val="center"/>
            </w:pPr>
            <w:r>
              <w:rPr>
                <w:color w:val="000000"/>
                <w:sz w:val="21"/>
              </w:rPr>
              <w:t>具备</w:t>
            </w:r>
          </w:p>
        </w:tc>
      </w:tr>
      <w:tr>
        <w:tc>
          <w:tcPr>
            <w:tcW w:type="dxa" w:w="432"/>
            <w:vMerge/>
            <w:tcBorders>
              <w:top w:val="none" w:color="000000" w:sz="4"/>
              <w:left w:val="single" w:color="000000" w:sz="4"/>
              <w:bottom w:val="single" w:color="000000" w:sz="4"/>
              <w:right w:val="single" w:color="000000" w:sz="4"/>
            </w:tcBorders>
          </w:tcP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11</w:t>
            </w:r>
          </w:p>
        </w:tc>
        <w:tc>
          <w:tcPr>
            <w:tcW w:type="dxa" w:w="1932"/>
            <w:tcBorders>
              <w:top w:val="none" w:color="000000" w:sz="4"/>
              <w:left w:val="single" w:color="000000" w:sz="4"/>
              <w:bottom w:val="single" w:color="000000" w:sz="4"/>
              <w:right w:val="single" w:color="000000" w:sz="4"/>
            </w:tcBorders>
            <w:shd w:fill="FFFFFF"/>
          </w:tcPr>
          <w:p>
            <w:pPr>
              <w:jc w:val="center"/>
            </w:pPr>
            <w:r>
              <w:rPr>
                <w:color w:val="000000"/>
                <w:sz w:val="20"/>
              </w:rPr>
              <w:t>A02320800物理治疗、康复及体育治疗仪器设备</w:t>
            </w:r>
          </w:p>
        </w:tc>
        <w:tc>
          <w:tcPr>
            <w:tcW w:type="dxa" w:w="2844"/>
            <w:tcBorders>
              <w:top w:val="none" w:color="000000" w:sz="4"/>
              <w:left w:val="single" w:color="000000" w:sz="4"/>
              <w:bottom w:val="single" w:color="000000" w:sz="4"/>
              <w:right w:val="single" w:color="000000" w:sz="4"/>
            </w:tcBorders>
            <w:shd w:fill="FFFFFF"/>
          </w:tcPr>
          <w:p>
            <w:pPr>
              <w:jc w:val="center"/>
            </w:pPr>
            <w:r>
              <w:rPr>
                <w:color w:val="000000"/>
                <w:sz w:val="21"/>
              </w:rPr>
              <w:t>电磁治疗仪（科研专业型）</w:t>
            </w: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1</w:t>
            </w:r>
          </w:p>
        </w:tc>
        <w:tc>
          <w:tcPr>
            <w:tcW w:type="dxa" w:w="384"/>
            <w:tcBorders>
              <w:top w:val="none" w:color="000000" w:sz="4"/>
              <w:left w:val="single" w:color="000000" w:sz="4"/>
              <w:bottom w:val="single" w:color="000000" w:sz="4"/>
              <w:right w:val="single" w:color="000000" w:sz="4"/>
            </w:tcBorders>
            <w:shd w:fill="FFFFFF"/>
          </w:tcPr>
          <w:p>
            <w:pPr>
              <w:jc w:val="center"/>
            </w:pPr>
            <w:r>
              <w:rPr>
                <w:color w:val="000000"/>
                <w:sz w:val="21"/>
              </w:rPr>
              <w:t>台</w:t>
            </w:r>
          </w:p>
        </w:tc>
        <w:tc>
          <w:tcPr>
            <w:tcW w:type="dxa" w:w="660"/>
            <w:tcBorders>
              <w:top w:val="none" w:color="000000" w:sz="4"/>
              <w:left w:val="single" w:color="000000" w:sz="4"/>
              <w:bottom w:val="single" w:color="000000" w:sz="4"/>
              <w:right w:val="single" w:color="000000" w:sz="4"/>
            </w:tcBorders>
            <w:shd w:fill="FFFFFF"/>
          </w:tcPr>
          <w:p>
            <w:pPr>
              <w:jc w:val="center"/>
            </w:pPr>
            <w:r>
              <w:rPr>
                <w:color w:val="000000"/>
                <w:sz w:val="21"/>
              </w:rPr>
              <w:t>国产</w:t>
            </w:r>
          </w:p>
        </w:tc>
        <w:tc>
          <w:tcPr>
            <w:tcW w:type="dxa" w:w="1152"/>
            <w:tcBorders>
              <w:top w:val="none" w:color="000000" w:sz="4"/>
              <w:left w:val="single" w:color="000000" w:sz="4"/>
              <w:bottom w:val="single" w:color="000000" w:sz="4"/>
              <w:right w:val="single" w:color="000000" w:sz="4"/>
            </w:tcBorders>
            <w:shd w:fill="FFFFFF"/>
          </w:tcPr>
          <w:p>
            <w:pPr>
              <w:jc w:val="center"/>
            </w:pPr>
            <w:r>
              <w:rPr>
                <w:color w:val="000000"/>
                <w:sz w:val="21"/>
              </w:rPr>
              <w:t>具备</w:t>
            </w:r>
          </w:p>
        </w:tc>
      </w:tr>
      <w:tr>
        <w:tc>
          <w:tcPr>
            <w:tcW w:type="dxa" w:w="432"/>
            <w:vMerge/>
            <w:tcBorders>
              <w:top w:val="none" w:color="000000" w:sz="4"/>
              <w:left w:val="single" w:color="000000" w:sz="4"/>
              <w:bottom w:val="single" w:color="000000" w:sz="4"/>
              <w:right w:val="single" w:color="000000" w:sz="4"/>
            </w:tcBorders>
          </w:tcP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12</w:t>
            </w:r>
          </w:p>
        </w:tc>
        <w:tc>
          <w:tcPr>
            <w:tcW w:type="dxa" w:w="1932"/>
            <w:tcBorders>
              <w:top w:val="none" w:color="000000" w:sz="4"/>
              <w:left w:val="single" w:color="000000" w:sz="4"/>
              <w:bottom w:val="single" w:color="000000" w:sz="4"/>
              <w:right w:val="single" w:color="000000" w:sz="4"/>
            </w:tcBorders>
            <w:shd w:fill="FFFFFF"/>
          </w:tcPr>
          <w:p>
            <w:pPr>
              <w:jc w:val="center"/>
            </w:pPr>
            <w:r>
              <w:rPr>
                <w:color w:val="000000"/>
                <w:sz w:val="20"/>
              </w:rPr>
              <w:t>A02320800物理治疗、康复及体育治疗仪器设备</w:t>
            </w:r>
          </w:p>
        </w:tc>
        <w:tc>
          <w:tcPr>
            <w:tcW w:type="dxa" w:w="2844"/>
            <w:tcBorders>
              <w:top w:val="none" w:color="000000" w:sz="4"/>
              <w:left w:val="single" w:color="000000" w:sz="4"/>
              <w:bottom w:val="single" w:color="000000" w:sz="4"/>
              <w:right w:val="single" w:color="000000" w:sz="4"/>
            </w:tcBorders>
            <w:shd w:fill="FFFFFF"/>
          </w:tcPr>
          <w:p>
            <w:pPr>
              <w:jc w:val="center"/>
            </w:pPr>
            <w:r>
              <w:rPr>
                <w:color w:val="000000"/>
                <w:sz w:val="21"/>
              </w:rPr>
              <w:t>电磁治疗仪</w:t>
            </w: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3</w:t>
            </w:r>
          </w:p>
        </w:tc>
        <w:tc>
          <w:tcPr>
            <w:tcW w:type="dxa" w:w="384"/>
            <w:tcBorders>
              <w:top w:val="none" w:color="000000" w:sz="4"/>
              <w:left w:val="single" w:color="000000" w:sz="4"/>
              <w:bottom w:val="single" w:color="000000" w:sz="4"/>
              <w:right w:val="single" w:color="000000" w:sz="4"/>
            </w:tcBorders>
            <w:shd w:fill="FFFFFF"/>
          </w:tcPr>
          <w:p>
            <w:pPr>
              <w:jc w:val="center"/>
            </w:pPr>
            <w:r>
              <w:rPr>
                <w:color w:val="000000"/>
                <w:sz w:val="21"/>
              </w:rPr>
              <w:t>台</w:t>
            </w:r>
          </w:p>
        </w:tc>
        <w:tc>
          <w:tcPr>
            <w:tcW w:type="dxa" w:w="660"/>
            <w:tcBorders>
              <w:top w:val="none" w:color="000000" w:sz="4"/>
              <w:left w:val="single" w:color="000000" w:sz="4"/>
              <w:bottom w:val="single" w:color="000000" w:sz="4"/>
              <w:right w:val="single" w:color="000000" w:sz="4"/>
            </w:tcBorders>
            <w:shd w:fill="FFFFFF"/>
          </w:tcPr>
          <w:p>
            <w:pPr>
              <w:jc w:val="center"/>
            </w:pPr>
            <w:r>
              <w:rPr>
                <w:color w:val="000000"/>
                <w:sz w:val="21"/>
              </w:rPr>
              <w:t>国产</w:t>
            </w:r>
          </w:p>
        </w:tc>
        <w:tc>
          <w:tcPr>
            <w:tcW w:type="dxa" w:w="1152"/>
            <w:tcBorders>
              <w:top w:val="none" w:color="000000" w:sz="4"/>
              <w:left w:val="single" w:color="000000" w:sz="4"/>
              <w:bottom w:val="single" w:color="000000" w:sz="4"/>
              <w:right w:val="single" w:color="000000" w:sz="4"/>
            </w:tcBorders>
            <w:shd w:fill="FFFFFF"/>
          </w:tcPr>
          <w:p>
            <w:pPr>
              <w:jc w:val="center"/>
            </w:pPr>
            <w:r>
              <w:rPr>
                <w:color w:val="000000"/>
                <w:sz w:val="21"/>
              </w:rPr>
              <w:t>具备</w:t>
            </w:r>
          </w:p>
        </w:tc>
      </w:tr>
      <w:tr>
        <w:tc>
          <w:tcPr>
            <w:tcW w:type="dxa" w:w="432"/>
            <w:vMerge/>
            <w:tcBorders>
              <w:top w:val="none" w:color="000000" w:sz="4"/>
              <w:left w:val="single" w:color="000000" w:sz="4"/>
              <w:bottom w:val="single" w:color="000000" w:sz="4"/>
              <w:right w:val="single" w:color="000000" w:sz="4"/>
            </w:tcBorders>
          </w:tcP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13</w:t>
            </w:r>
          </w:p>
        </w:tc>
        <w:tc>
          <w:tcPr>
            <w:tcW w:type="dxa" w:w="1932"/>
            <w:tcBorders>
              <w:top w:val="none" w:color="000000" w:sz="4"/>
              <w:left w:val="single" w:color="000000" w:sz="4"/>
              <w:bottom w:val="single" w:color="000000" w:sz="4"/>
              <w:right w:val="single" w:color="000000" w:sz="4"/>
            </w:tcBorders>
            <w:shd w:fill="FFFFFF"/>
          </w:tcPr>
          <w:p>
            <w:pPr>
              <w:jc w:val="center"/>
            </w:pPr>
            <w:r>
              <w:rPr>
                <w:color w:val="000000"/>
                <w:sz w:val="20"/>
              </w:rPr>
              <w:t>A02320800物理治疗、康复及体育治疗仪器设备</w:t>
            </w:r>
          </w:p>
        </w:tc>
        <w:tc>
          <w:tcPr>
            <w:tcW w:type="dxa" w:w="2844"/>
            <w:tcBorders>
              <w:top w:val="none" w:color="000000" w:sz="4"/>
              <w:left w:val="single" w:color="000000" w:sz="4"/>
              <w:bottom w:val="single" w:color="000000" w:sz="4"/>
              <w:right w:val="single" w:color="000000" w:sz="4"/>
            </w:tcBorders>
            <w:shd w:fill="FFFFFF"/>
          </w:tcPr>
          <w:p>
            <w:pPr>
              <w:jc w:val="center"/>
            </w:pPr>
            <w:r>
              <w:rPr>
                <w:color w:val="000000"/>
                <w:sz w:val="21"/>
              </w:rPr>
              <w:t>悬吊训练康复器</w:t>
            </w: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2</w:t>
            </w:r>
          </w:p>
        </w:tc>
        <w:tc>
          <w:tcPr>
            <w:tcW w:type="dxa" w:w="384"/>
            <w:tcBorders>
              <w:top w:val="none" w:color="000000" w:sz="4"/>
              <w:left w:val="single" w:color="000000" w:sz="4"/>
              <w:bottom w:val="single" w:color="000000" w:sz="4"/>
              <w:right w:val="single" w:color="000000" w:sz="4"/>
            </w:tcBorders>
            <w:shd w:fill="FFFFFF"/>
          </w:tcPr>
          <w:p>
            <w:pPr>
              <w:jc w:val="center"/>
            </w:pPr>
            <w:r>
              <w:rPr>
                <w:color w:val="000000"/>
                <w:sz w:val="21"/>
              </w:rPr>
              <w:t>台</w:t>
            </w:r>
          </w:p>
        </w:tc>
        <w:tc>
          <w:tcPr>
            <w:tcW w:type="dxa" w:w="660"/>
            <w:tcBorders>
              <w:top w:val="none" w:color="000000" w:sz="4"/>
              <w:left w:val="single" w:color="000000" w:sz="4"/>
              <w:bottom w:val="single" w:color="000000" w:sz="4"/>
              <w:right w:val="single" w:color="000000" w:sz="4"/>
            </w:tcBorders>
            <w:shd w:fill="FFFFFF"/>
          </w:tcPr>
          <w:p>
            <w:pPr>
              <w:jc w:val="center"/>
            </w:pPr>
            <w:r>
              <w:rPr>
                <w:color w:val="000000"/>
                <w:sz w:val="21"/>
              </w:rPr>
              <w:t>国产</w:t>
            </w:r>
          </w:p>
        </w:tc>
        <w:tc>
          <w:tcPr>
            <w:tcW w:type="dxa" w:w="1152"/>
            <w:tcBorders>
              <w:top w:val="none" w:color="000000" w:sz="4"/>
              <w:left w:val="single" w:color="000000" w:sz="4"/>
              <w:bottom w:val="single" w:color="000000" w:sz="4"/>
              <w:right w:val="single" w:color="000000" w:sz="4"/>
            </w:tcBorders>
            <w:shd w:fill="FFFFFF"/>
          </w:tcPr>
          <w:p>
            <w:pPr>
              <w:jc w:val="center"/>
            </w:pPr>
            <w:r>
              <w:rPr>
                <w:color w:val="000000"/>
                <w:sz w:val="21"/>
              </w:rPr>
              <w:t>具备</w:t>
            </w:r>
          </w:p>
        </w:tc>
      </w:tr>
      <w:tr>
        <w:tc>
          <w:tcPr>
            <w:tcW w:type="dxa" w:w="432"/>
            <w:vMerge/>
            <w:tcBorders>
              <w:top w:val="none" w:color="000000" w:sz="4"/>
              <w:left w:val="single" w:color="000000" w:sz="4"/>
              <w:bottom w:val="single" w:color="000000" w:sz="4"/>
              <w:right w:val="single" w:color="000000" w:sz="4"/>
            </w:tcBorders>
          </w:tcP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14</w:t>
            </w:r>
          </w:p>
        </w:tc>
        <w:tc>
          <w:tcPr>
            <w:tcW w:type="dxa" w:w="1932"/>
            <w:tcBorders>
              <w:top w:val="none" w:color="000000" w:sz="4"/>
              <w:left w:val="single" w:color="000000" w:sz="4"/>
              <w:bottom w:val="single" w:color="000000" w:sz="4"/>
              <w:right w:val="single" w:color="000000" w:sz="4"/>
            </w:tcBorders>
            <w:shd w:fill="FFFFFF"/>
          </w:tcPr>
          <w:p>
            <w:pPr>
              <w:jc w:val="center"/>
            </w:pPr>
            <w:r>
              <w:rPr>
                <w:color w:val="000000"/>
                <w:sz w:val="20"/>
              </w:rPr>
              <w:t>A02320600医用激光仪器及设备</w:t>
            </w:r>
          </w:p>
        </w:tc>
        <w:tc>
          <w:tcPr>
            <w:tcW w:type="dxa" w:w="2844"/>
            <w:tcBorders>
              <w:top w:val="none" w:color="000000" w:sz="4"/>
              <w:left w:val="single" w:color="000000" w:sz="4"/>
              <w:bottom w:val="single" w:color="000000" w:sz="4"/>
              <w:right w:val="single" w:color="000000" w:sz="4"/>
            </w:tcBorders>
            <w:shd w:fill="FFFFFF"/>
          </w:tcPr>
          <w:p>
            <w:pPr>
              <w:jc w:val="center"/>
            </w:pPr>
            <w:r>
              <w:rPr>
                <w:color w:val="000000"/>
                <w:sz w:val="21"/>
              </w:rPr>
              <w:t>氦氖激光治疗仪</w:t>
            </w: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2</w:t>
            </w:r>
          </w:p>
        </w:tc>
        <w:tc>
          <w:tcPr>
            <w:tcW w:type="dxa" w:w="384"/>
            <w:tcBorders>
              <w:top w:val="none" w:color="000000" w:sz="4"/>
              <w:left w:val="single" w:color="000000" w:sz="4"/>
              <w:bottom w:val="single" w:color="000000" w:sz="4"/>
              <w:right w:val="single" w:color="000000" w:sz="4"/>
            </w:tcBorders>
            <w:shd w:fill="FFFFFF"/>
          </w:tcPr>
          <w:p>
            <w:pPr>
              <w:jc w:val="center"/>
            </w:pPr>
            <w:r>
              <w:rPr>
                <w:color w:val="000000"/>
                <w:sz w:val="21"/>
              </w:rPr>
              <w:t>台</w:t>
            </w:r>
          </w:p>
        </w:tc>
        <w:tc>
          <w:tcPr>
            <w:tcW w:type="dxa" w:w="660"/>
            <w:tcBorders>
              <w:top w:val="none" w:color="000000" w:sz="4"/>
              <w:left w:val="single" w:color="000000" w:sz="4"/>
              <w:bottom w:val="single" w:color="000000" w:sz="4"/>
              <w:right w:val="single" w:color="000000" w:sz="4"/>
            </w:tcBorders>
            <w:shd w:fill="FFFFFF"/>
          </w:tcPr>
          <w:p>
            <w:pPr>
              <w:jc w:val="center"/>
            </w:pPr>
            <w:r>
              <w:rPr>
                <w:color w:val="000000"/>
                <w:sz w:val="21"/>
              </w:rPr>
              <w:t>国产</w:t>
            </w:r>
          </w:p>
        </w:tc>
        <w:tc>
          <w:tcPr>
            <w:tcW w:type="dxa" w:w="1152"/>
            <w:tcBorders>
              <w:top w:val="none" w:color="000000" w:sz="4"/>
              <w:left w:val="single" w:color="000000" w:sz="4"/>
              <w:bottom w:val="single" w:color="000000" w:sz="4"/>
              <w:right w:val="single" w:color="000000" w:sz="4"/>
            </w:tcBorders>
            <w:shd w:fill="FFFFFF"/>
          </w:tcPr>
          <w:p>
            <w:pPr>
              <w:jc w:val="center"/>
            </w:pPr>
            <w:r>
              <w:rPr>
                <w:color w:val="000000"/>
                <w:sz w:val="21"/>
              </w:rPr>
              <w:t>具备</w:t>
            </w:r>
          </w:p>
        </w:tc>
      </w:tr>
      <w:tr>
        <w:tc>
          <w:tcPr>
            <w:tcW w:type="dxa" w:w="432"/>
            <w:vMerge/>
            <w:tcBorders>
              <w:top w:val="none" w:color="000000" w:sz="4"/>
              <w:left w:val="single" w:color="000000" w:sz="4"/>
              <w:bottom w:val="single" w:color="000000" w:sz="4"/>
              <w:right w:val="single" w:color="000000" w:sz="4"/>
            </w:tcBorders>
          </w:tcP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15</w:t>
            </w:r>
          </w:p>
        </w:tc>
        <w:tc>
          <w:tcPr>
            <w:tcW w:type="dxa" w:w="1932"/>
            <w:tcBorders>
              <w:top w:val="none" w:color="000000" w:sz="4"/>
              <w:left w:val="single" w:color="000000" w:sz="4"/>
              <w:bottom w:val="single" w:color="000000" w:sz="4"/>
              <w:right w:val="single" w:color="000000" w:sz="4"/>
            </w:tcBorders>
            <w:shd w:fill="FFFFFF"/>
          </w:tcPr>
          <w:p>
            <w:pPr>
              <w:jc w:val="center"/>
            </w:pPr>
            <w:r>
              <w:rPr>
                <w:color w:val="000000"/>
                <w:sz w:val="20"/>
              </w:rPr>
              <w:t>A02329900其他医疗设</w:t>
            </w:r>
            <w:r>
              <w:rPr>
                <w:color w:val="000000"/>
                <w:sz w:val="20"/>
              </w:rPr>
              <w:t>备</w:t>
            </w:r>
          </w:p>
        </w:tc>
        <w:tc>
          <w:tcPr>
            <w:tcW w:type="dxa" w:w="2844"/>
            <w:tcBorders>
              <w:top w:val="none" w:color="000000" w:sz="4"/>
              <w:left w:val="single" w:color="000000" w:sz="4"/>
              <w:bottom w:val="single" w:color="000000" w:sz="4"/>
              <w:right w:val="single" w:color="000000" w:sz="4"/>
            </w:tcBorders>
            <w:shd w:fill="FFFFFF"/>
          </w:tcPr>
          <w:p>
            <w:pPr>
              <w:jc w:val="center"/>
            </w:pPr>
            <w:r>
              <w:rPr>
                <w:color w:val="000000"/>
                <w:sz w:val="21"/>
              </w:rPr>
              <w:t>视力筛选仪</w:t>
            </w: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1</w:t>
            </w:r>
          </w:p>
        </w:tc>
        <w:tc>
          <w:tcPr>
            <w:tcW w:type="dxa" w:w="384"/>
            <w:tcBorders>
              <w:top w:val="none" w:color="000000" w:sz="4"/>
              <w:left w:val="single" w:color="000000" w:sz="4"/>
              <w:bottom w:val="single" w:color="000000" w:sz="4"/>
              <w:right w:val="single" w:color="000000" w:sz="4"/>
            </w:tcBorders>
            <w:shd w:fill="FFFFFF"/>
          </w:tcPr>
          <w:p>
            <w:pPr>
              <w:jc w:val="center"/>
            </w:pPr>
            <w:r>
              <w:rPr>
                <w:color w:val="000000"/>
                <w:sz w:val="21"/>
              </w:rPr>
              <w:t>台</w:t>
            </w:r>
          </w:p>
        </w:tc>
        <w:tc>
          <w:tcPr>
            <w:tcW w:type="dxa" w:w="660"/>
            <w:tcBorders>
              <w:top w:val="none" w:color="000000" w:sz="4"/>
              <w:left w:val="single" w:color="000000" w:sz="4"/>
              <w:bottom w:val="single" w:color="000000" w:sz="4"/>
              <w:right w:val="single" w:color="000000" w:sz="4"/>
            </w:tcBorders>
            <w:shd w:fill="FFFFFF"/>
          </w:tcPr>
          <w:p>
            <w:pPr>
              <w:jc w:val="center"/>
            </w:pPr>
            <w:r>
              <w:rPr>
                <w:color w:val="000000"/>
                <w:sz w:val="21"/>
              </w:rPr>
              <w:t>国产</w:t>
            </w:r>
          </w:p>
        </w:tc>
        <w:tc>
          <w:tcPr>
            <w:tcW w:type="dxa" w:w="1152"/>
            <w:tcBorders>
              <w:top w:val="none" w:color="000000" w:sz="4"/>
              <w:left w:val="single" w:color="000000" w:sz="4"/>
              <w:bottom w:val="single" w:color="000000" w:sz="4"/>
              <w:right w:val="single" w:color="000000" w:sz="4"/>
            </w:tcBorders>
            <w:shd w:fill="FFFFFF"/>
          </w:tcPr>
          <w:p>
            <w:pPr>
              <w:jc w:val="center"/>
            </w:pPr>
            <w:r>
              <w:rPr>
                <w:color w:val="000000"/>
                <w:sz w:val="21"/>
              </w:rPr>
              <w:t>具备</w:t>
            </w:r>
          </w:p>
        </w:tc>
      </w:tr>
      <w:tr>
        <w:tc>
          <w:tcPr>
            <w:tcW w:type="dxa" w:w="432"/>
            <w:vMerge/>
            <w:tcBorders>
              <w:top w:val="none" w:color="000000" w:sz="4"/>
              <w:left w:val="single" w:color="000000" w:sz="4"/>
              <w:bottom w:val="single" w:color="000000" w:sz="4"/>
              <w:right w:val="single" w:color="000000" w:sz="4"/>
            </w:tcBorders>
          </w:tcP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16</w:t>
            </w:r>
          </w:p>
        </w:tc>
        <w:tc>
          <w:tcPr>
            <w:tcW w:type="dxa" w:w="1932"/>
            <w:tcBorders>
              <w:top w:val="none" w:color="000000" w:sz="4"/>
              <w:left w:val="single" w:color="000000" w:sz="4"/>
              <w:bottom w:val="single" w:color="000000" w:sz="4"/>
              <w:right w:val="single" w:color="000000" w:sz="4"/>
            </w:tcBorders>
            <w:shd w:fill="FFFFFF"/>
          </w:tcPr>
          <w:p>
            <w:pPr>
              <w:jc w:val="center"/>
            </w:pPr>
            <w:r>
              <w:rPr>
                <w:color w:val="000000"/>
                <w:sz w:val="20"/>
              </w:rPr>
              <w:t>A02329900其他医疗设</w:t>
            </w:r>
            <w:r>
              <w:rPr>
                <w:color w:val="000000"/>
                <w:sz w:val="20"/>
              </w:rPr>
              <w:t>备</w:t>
            </w:r>
          </w:p>
        </w:tc>
        <w:tc>
          <w:tcPr>
            <w:tcW w:type="dxa" w:w="2844"/>
            <w:tcBorders>
              <w:top w:val="none" w:color="000000" w:sz="4"/>
              <w:left w:val="single" w:color="000000" w:sz="4"/>
              <w:bottom w:val="single" w:color="000000" w:sz="4"/>
              <w:right w:val="single" w:color="000000" w:sz="4"/>
            </w:tcBorders>
            <w:shd w:fill="FFFFFF"/>
          </w:tcPr>
          <w:p>
            <w:pPr>
              <w:jc w:val="center"/>
            </w:pPr>
            <w:r>
              <w:rPr>
                <w:color w:val="000000"/>
                <w:sz w:val="21"/>
              </w:rPr>
              <w:t>全功能儿童工作站（</w:t>
            </w:r>
            <w:r>
              <w:rPr>
                <w:color w:val="000000"/>
                <w:sz w:val="21"/>
              </w:rPr>
              <w:t>0-7岁）</w:t>
            </w: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1</w:t>
            </w:r>
          </w:p>
        </w:tc>
        <w:tc>
          <w:tcPr>
            <w:tcW w:type="dxa" w:w="384"/>
            <w:tcBorders>
              <w:top w:val="none" w:color="000000" w:sz="4"/>
              <w:left w:val="single" w:color="000000" w:sz="4"/>
              <w:bottom w:val="single" w:color="000000" w:sz="4"/>
              <w:right w:val="single" w:color="000000" w:sz="4"/>
            </w:tcBorders>
            <w:shd w:fill="FFFFFF"/>
          </w:tcPr>
          <w:p>
            <w:pPr>
              <w:jc w:val="center"/>
            </w:pPr>
            <w:r>
              <w:rPr>
                <w:color w:val="000000"/>
                <w:sz w:val="21"/>
              </w:rPr>
              <w:t>台</w:t>
            </w:r>
          </w:p>
        </w:tc>
        <w:tc>
          <w:tcPr>
            <w:tcW w:type="dxa" w:w="660"/>
            <w:tcBorders>
              <w:top w:val="none" w:color="000000" w:sz="4"/>
              <w:left w:val="single" w:color="000000" w:sz="4"/>
              <w:bottom w:val="single" w:color="000000" w:sz="4"/>
              <w:right w:val="single" w:color="000000" w:sz="4"/>
            </w:tcBorders>
            <w:shd w:fill="FFFFFF"/>
          </w:tcPr>
          <w:p>
            <w:pPr>
              <w:jc w:val="center"/>
            </w:pPr>
            <w:r>
              <w:rPr>
                <w:color w:val="000000"/>
                <w:sz w:val="21"/>
              </w:rPr>
              <w:t>国产</w:t>
            </w:r>
          </w:p>
        </w:tc>
        <w:tc>
          <w:tcPr>
            <w:tcW w:type="dxa" w:w="1152"/>
            <w:tcBorders>
              <w:top w:val="none" w:color="000000" w:sz="4"/>
              <w:left w:val="single" w:color="000000" w:sz="4"/>
              <w:bottom w:val="single" w:color="000000" w:sz="4"/>
              <w:right w:val="single" w:color="000000" w:sz="4"/>
            </w:tcBorders>
            <w:shd w:fill="FFFFFF"/>
          </w:tcPr>
          <w:p>
            <w:pPr>
              <w:jc w:val="center"/>
            </w:pPr>
            <w:r>
              <w:rPr>
                <w:color w:val="000000"/>
                <w:sz w:val="21"/>
              </w:rPr>
              <w:t>不具备</w:t>
            </w:r>
          </w:p>
        </w:tc>
      </w:tr>
      <w:tr>
        <w:tc>
          <w:tcPr>
            <w:tcW w:type="dxa" w:w="432"/>
            <w:vMerge/>
            <w:tcBorders>
              <w:top w:val="none" w:color="000000" w:sz="4"/>
              <w:left w:val="single" w:color="000000" w:sz="4"/>
              <w:bottom w:val="single" w:color="000000" w:sz="4"/>
              <w:right w:val="single" w:color="000000" w:sz="4"/>
            </w:tcBorders>
          </w:tcP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17</w:t>
            </w:r>
          </w:p>
        </w:tc>
        <w:tc>
          <w:tcPr>
            <w:tcW w:type="dxa" w:w="1932"/>
            <w:tcBorders>
              <w:top w:val="none" w:color="000000" w:sz="4"/>
              <w:left w:val="single" w:color="000000" w:sz="4"/>
              <w:bottom w:val="single" w:color="000000" w:sz="4"/>
              <w:right w:val="single" w:color="000000" w:sz="4"/>
            </w:tcBorders>
            <w:shd w:fill="FFFFFF"/>
          </w:tcPr>
          <w:p>
            <w:pPr>
              <w:jc w:val="center"/>
            </w:pPr>
            <w:r>
              <w:rPr>
                <w:color w:val="000000"/>
                <w:sz w:val="20"/>
              </w:rPr>
              <w:t>A02329900其他医疗设</w:t>
            </w:r>
            <w:r>
              <w:rPr>
                <w:color w:val="000000"/>
                <w:sz w:val="20"/>
              </w:rPr>
              <w:t>备</w:t>
            </w:r>
          </w:p>
        </w:tc>
        <w:tc>
          <w:tcPr>
            <w:tcW w:type="dxa" w:w="2844"/>
            <w:tcBorders>
              <w:top w:val="none" w:color="000000" w:sz="4"/>
              <w:left w:val="single" w:color="000000" w:sz="4"/>
              <w:bottom w:val="single" w:color="000000" w:sz="4"/>
              <w:right w:val="single" w:color="000000" w:sz="4"/>
            </w:tcBorders>
            <w:shd w:fill="FFFFFF"/>
          </w:tcPr>
          <w:p>
            <w:pPr>
              <w:jc w:val="center"/>
            </w:pPr>
            <w:r>
              <w:rPr>
                <w:color w:val="000000"/>
                <w:sz w:val="21"/>
              </w:rPr>
              <w:t>母乳分析仪</w:t>
            </w: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1</w:t>
            </w:r>
          </w:p>
        </w:tc>
        <w:tc>
          <w:tcPr>
            <w:tcW w:type="dxa" w:w="384"/>
            <w:tcBorders>
              <w:top w:val="none" w:color="000000" w:sz="4"/>
              <w:left w:val="single" w:color="000000" w:sz="4"/>
              <w:bottom w:val="single" w:color="000000" w:sz="4"/>
              <w:right w:val="single" w:color="000000" w:sz="4"/>
            </w:tcBorders>
            <w:shd w:fill="FFFFFF"/>
          </w:tcPr>
          <w:p>
            <w:pPr>
              <w:jc w:val="center"/>
            </w:pPr>
            <w:r>
              <w:rPr>
                <w:color w:val="000000"/>
                <w:sz w:val="21"/>
              </w:rPr>
              <w:t>台</w:t>
            </w:r>
          </w:p>
        </w:tc>
        <w:tc>
          <w:tcPr>
            <w:tcW w:type="dxa" w:w="660"/>
            <w:tcBorders>
              <w:top w:val="none" w:color="000000" w:sz="4"/>
              <w:left w:val="single" w:color="000000" w:sz="4"/>
              <w:bottom w:val="single" w:color="000000" w:sz="4"/>
              <w:right w:val="single" w:color="000000" w:sz="4"/>
            </w:tcBorders>
            <w:shd w:fill="FFFFFF"/>
          </w:tcPr>
          <w:p>
            <w:pPr>
              <w:jc w:val="center"/>
            </w:pPr>
            <w:r>
              <w:rPr>
                <w:color w:val="000000"/>
                <w:sz w:val="21"/>
              </w:rPr>
              <w:t>国产</w:t>
            </w:r>
          </w:p>
        </w:tc>
        <w:tc>
          <w:tcPr>
            <w:tcW w:type="dxa" w:w="1152"/>
            <w:tcBorders>
              <w:top w:val="none" w:color="000000" w:sz="4"/>
              <w:left w:val="single" w:color="000000" w:sz="4"/>
              <w:bottom w:val="single" w:color="000000" w:sz="4"/>
              <w:right w:val="single" w:color="000000" w:sz="4"/>
            </w:tcBorders>
            <w:shd w:fill="FFFFFF"/>
          </w:tcPr>
          <w:p>
            <w:pPr>
              <w:jc w:val="center"/>
            </w:pPr>
            <w:r>
              <w:rPr>
                <w:color w:val="000000"/>
                <w:sz w:val="21"/>
              </w:rPr>
              <w:t>不具备</w:t>
            </w:r>
          </w:p>
        </w:tc>
      </w:tr>
      <w:tr>
        <w:tc>
          <w:tcPr>
            <w:tcW w:type="dxa" w:w="432"/>
            <w:vMerge/>
            <w:tcBorders>
              <w:top w:val="none" w:color="000000" w:sz="4"/>
              <w:left w:val="single" w:color="000000" w:sz="4"/>
              <w:bottom w:val="single" w:color="000000" w:sz="4"/>
              <w:right w:val="single" w:color="000000" w:sz="4"/>
            </w:tcBorders>
          </w:tcP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18</w:t>
            </w:r>
          </w:p>
        </w:tc>
        <w:tc>
          <w:tcPr>
            <w:tcW w:type="dxa" w:w="1932"/>
            <w:tcBorders>
              <w:top w:val="none" w:color="000000" w:sz="4"/>
              <w:left w:val="single" w:color="000000" w:sz="4"/>
              <w:bottom w:val="single" w:color="000000" w:sz="4"/>
              <w:right w:val="single" w:color="000000" w:sz="4"/>
            </w:tcBorders>
            <w:shd w:fill="FFFFFF"/>
          </w:tcPr>
          <w:p>
            <w:pPr>
              <w:jc w:val="center"/>
            </w:pPr>
            <w:r>
              <w:rPr>
                <w:color w:val="000000"/>
                <w:sz w:val="20"/>
              </w:rPr>
              <w:t>A02329900其他医疗设</w:t>
            </w:r>
            <w:r>
              <w:rPr>
                <w:color w:val="000000"/>
                <w:sz w:val="20"/>
              </w:rPr>
              <w:t>备</w:t>
            </w:r>
          </w:p>
        </w:tc>
        <w:tc>
          <w:tcPr>
            <w:tcW w:type="dxa" w:w="2844"/>
            <w:tcBorders>
              <w:top w:val="none" w:color="000000" w:sz="4"/>
              <w:left w:val="single" w:color="000000" w:sz="4"/>
              <w:bottom w:val="single" w:color="000000" w:sz="4"/>
              <w:right w:val="single" w:color="000000" w:sz="4"/>
            </w:tcBorders>
            <w:shd w:fill="FFFFFF"/>
          </w:tcPr>
          <w:p>
            <w:pPr>
              <w:jc w:val="center"/>
            </w:pPr>
            <w:r>
              <w:rPr>
                <w:color w:val="000000"/>
                <w:sz w:val="21"/>
              </w:rPr>
              <w:t>儿童心理睡眠评估训练系统</w:t>
            </w: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1</w:t>
            </w:r>
          </w:p>
        </w:tc>
        <w:tc>
          <w:tcPr>
            <w:tcW w:type="dxa" w:w="384"/>
            <w:tcBorders>
              <w:top w:val="none" w:color="000000" w:sz="4"/>
              <w:left w:val="single" w:color="000000" w:sz="4"/>
              <w:bottom w:val="single" w:color="000000" w:sz="4"/>
              <w:right w:val="single" w:color="000000" w:sz="4"/>
            </w:tcBorders>
            <w:shd w:fill="FFFFFF"/>
          </w:tcPr>
          <w:p>
            <w:pPr>
              <w:jc w:val="center"/>
            </w:pPr>
            <w:r>
              <w:rPr>
                <w:color w:val="000000"/>
                <w:sz w:val="21"/>
              </w:rPr>
              <w:t>台</w:t>
            </w:r>
          </w:p>
        </w:tc>
        <w:tc>
          <w:tcPr>
            <w:tcW w:type="dxa" w:w="660"/>
            <w:tcBorders>
              <w:top w:val="none" w:color="000000" w:sz="4"/>
              <w:left w:val="single" w:color="000000" w:sz="4"/>
              <w:bottom w:val="single" w:color="000000" w:sz="4"/>
              <w:right w:val="single" w:color="000000" w:sz="4"/>
            </w:tcBorders>
            <w:shd w:fill="FFFFFF"/>
          </w:tcPr>
          <w:p>
            <w:pPr>
              <w:jc w:val="center"/>
            </w:pPr>
            <w:r>
              <w:rPr>
                <w:color w:val="000000"/>
                <w:sz w:val="21"/>
              </w:rPr>
              <w:t>国产</w:t>
            </w:r>
          </w:p>
        </w:tc>
        <w:tc>
          <w:tcPr>
            <w:tcW w:type="dxa" w:w="1152"/>
            <w:tcBorders>
              <w:top w:val="none" w:color="000000" w:sz="4"/>
              <w:left w:val="single" w:color="000000" w:sz="4"/>
              <w:bottom w:val="single" w:color="000000" w:sz="4"/>
              <w:right w:val="single" w:color="000000" w:sz="4"/>
            </w:tcBorders>
            <w:shd w:fill="FFFFFF"/>
          </w:tcPr>
          <w:p>
            <w:pPr>
              <w:jc w:val="center"/>
            </w:pPr>
            <w:r>
              <w:rPr>
                <w:color w:val="000000"/>
                <w:sz w:val="21"/>
              </w:rPr>
              <w:t>不具备</w:t>
            </w:r>
          </w:p>
        </w:tc>
      </w:tr>
      <w:tr>
        <w:tc>
          <w:tcPr>
            <w:tcW w:type="dxa" w:w="432"/>
            <w:vMerge/>
            <w:tcBorders>
              <w:top w:val="none" w:color="000000" w:sz="4"/>
              <w:left w:val="single" w:color="000000" w:sz="4"/>
              <w:bottom w:val="single" w:color="000000" w:sz="4"/>
              <w:right w:val="single" w:color="000000" w:sz="4"/>
            </w:tcBorders>
          </w:tcP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19</w:t>
            </w:r>
          </w:p>
        </w:tc>
        <w:tc>
          <w:tcPr>
            <w:tcW w:type="dxa" w:w="1932"/>
            <w:tcBorders>
              <w:top w:val="none" w:color="000000" w:sz="4"/>
              <w:left w:val="single" w:color="000000" w:sz="4"/>
              <w:bottom w:val="single" w:color="000000" w:sz="4"/>
              <w:right w:val="single" w:color="000000" w:sz="4"/>
            </w:tcBorders>
            <w:shd w:fill="FFFFFF"/>
          </w:tcPr>
          <w:p>
            <w:pPr>
              <w:jc w:val="center"/>
            </w:pPr>
            <w:r>
              <w:rPr>
                <w:color w:val="000000"/>
                <w:sz w:val="20"/>
              </w:rPr>
              <w:t>A02329900其他医疗设</w:t>
            </w:r>
            <w:r>
              <w:rPr>
                <w:color w:val="000000"/>
                <w:sz w:val="20"/>
              </w:rPr>
              <w:t>备</w:t>
            </w:r>
          </w:p>
        </w:tc>
        <w:tc>
          <w:tcPr>
            <w:tcW w:type="dxa" w:w="2844"/>
            <w:tcBorders>
              <w:top w:val="none" w:color="000000" w:sz="4"/>
              <w:left w:val="single" w:color="000000" w:sz="4"/>
              <w:bottom w:val="single" w:color="000000" w:sz="4"/>
              <w:right w:val="single" w:color="000000" w:sz="4"/>
            </w:tcBorders>
            <w:shd w:fill="FFFFFF"/>
          </w:tcPr>
          <w:p>
            <w:pPr>
              <w:jc w:val="center"/>
            </w:pPr>
            <w:r>
              <w:rPr>
                <w:color w:val="000000"/>
                <w:sz w:val="21"/>
              </w:rPr>
              <w:t>婴幼儿营养综合监测系统（</w:t>
            </w:r>
            <w:r>
              <w:rPr>
                <w:color w:val="000000"/>
                <w:sz w:val="21"/>
              </w:rPr>
              <w:t>0-3岁）</w:t>
            </w: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2</w:t>
            </w:r>
          </w:p>
        </w:tc>
        <w:tc>
          <w:tcPr>
            <w:tcW w:type="dxa" w:w="384"/>
            <w:tcBorders>
              <w:top w:val="none" w:color="000000" w:sz="4"/>
              <w:left w:val="single" w:color="000000" w:sz="4"/>
              <w:bottom w:val="single" w:color="000000" w:sz="4"/>
              <w:right w:val="single" w:color="000000" w:sz="4"/>
            </w:tcBorders>
            <w:shd w:fill="FFFFFF"/>
          </w:tcPr>
          <w:p>
            <w:pPr>
              <w:jc w:val="center"/>
            </w:pPr>
            <w:r>
              <w:rPr>
                <w:color w:val="000000"/>
                <w:sz w:val="21"/>
              </w:rPr>
              <w:t>台</w:t>
            </w:r>
          </w:p>
        </w:tc>
        <w:tc>
          <w:tcPr>
            <w:tcW w:type="dxa" w:w="660"/>
            <w:tcBorders>
              <w:top w:val="none" w:color="000000" w:sz="4"/>
              <w:left w:val="single" w:color="000000" w:sz="4"/>
              <w:bottom w:val="single" w:color="000000" w:sz="4"/>
              <w:right w:val="single" w:color="000000" w:sz="4"/>
            </w:tcBorders>
            <w:shd w:fill="FFFFFF"/>
          </w:tcPr>
          <w:p>
            <w:pPr>
              <w:jc w:val="center"/>
            </w:pPr>
            <w:r>
              <w:rPr>
                <w:color w:val="000000"/>
                <w:sz w:val="21"/>
              </w:rPr>
              <w:t>国产</w:t>
            </w:r>
          </w:p>
        </w:tc>
        <w:tc>
          <w:tcPr>
            <w:tcW w:type="dxa" w:w="1152"/>
            <w:tcBorders>
              <w:top w:val="none" w:color="000000" w:sz="4"/>
              <w:left w:val="single" w:color="000000" w:sz="4"/>
              <w:bottom w:val="single" w:color="000000" w:sz="4"/>
              <w:right w:val="single" w:color="000000" w:sz="4"/>
            </w:tcBorders>
            <w:shd w:fill="FFFFFF"/>
          </w:tcPr>
          <w:p>
            <w:pPr>
              <w:jc w:val="center"/>
            </w:pPr>
            <w:r>
              <w:rPr>
                <w:color w:val="000000"/>
                <w:sz w:val="21"/>
              </w:rPr>
              <w:t>不具备</w:t>
            </w:r>
          </w:p>
        </w:tc>
      </w:tr>
      <w:tr>
        <w:tc>
          <w:tcPr>
            <w:tcW w:type="dxa" w:w="432"/>
            <w:vMerge/>
            <w:tcBorders>
              <w:top w:val="none" w:color="000000" w:sz="4"/>
              <w:left w:val="single" w:color="000000" w:sz="4"/>
              <w:bottom w:val="single" w:color="000000" w:sz="4"/>
              <w:right w:val="single" w:color="000000" w:sz="4"/>
            </w:tcBorders>
          </w:tcP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20</w:t>
            </w:r>
          </w:p>
        </w:tc>
        <w:tc>
          <w:tcPr>
            <w:tcW w:type="dxa" w:w="1932"/>
            <w:tcBorders>
              <w:top w:val="none" w:color="000000" w:sz="4"/>
              <w:left w:val="single" w:color="000000" w:sz="4"/>
              <w:bottom w:val="single" w:color="000000" w:sz="4"/>
              <w:right w:val="single" w:color="000000" w:sz="4"/>
            </w:tcBorders>
            <w:shd w:fill="FFFFFF"/>
          </w:tcPr>
          <w:p>
            <w:pPr>
              <w:jc w:val="center"/>
            </w:pPr>
            <w:r>
              <w:rPr>
                <w:color w:val="000000"/>
                <w:sz w:val="20"/>
              </w:rPr>
              <w:t>A02329900其他医疗设</w:t>
            </w:r>
            <w:r>
              <w:rPr>
                <w:color w:val="000000"/>
                <w:sz w:val="20"/>
              </w:rPr>
              <w:t>备</w:t>
            </w:r>
          </w:p>
        </w:tc>
        <w:tc>
          <w:tcPr>
            <w:tcW w:type="dxa" w:w="2844"/>
            <w:tcBorders>
              <w:top w:val="none" w:color="000000" w:sz="4"/>
              <w:left w:val="single" w:color="000000" w:sz="4"/>
              <w:bottom w:val="single" w:color="000000" w:sz="4"/>
              <w:right w:val="single" w:color="000000" w:sz="4"/>
            </w:tcBorders>
            <w:shd w:fill="FFFFFF"/>
          </w:tcPr>
          <w:p>
            <w:pPr>
              <w:jc w:val="center"/>
            </w:pPr>
            <w:r>
              <w:rPr>
                <w:color w:val="000000"/>
                <w:sz w:val="21"/>
              </w:rPr>
              <w:t>儿童营养综合监测系统（</w:t>
            </w:r>
            <w:r>
              <w:rPr>
                <w:color w:val="000000"/>
                <w:sz w:val="21"/>
              </w:rPr>
              <w:t>3-18岁）</w:t>
            </w: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1</w:t>
            </w:r>
          </w:p>
        </w:tc>
        <w:tc>
          <w:tcPr>
            <w:tcW w:type="dxa" w:w="384"/>
            <w:tcBorders>
              <w:top w:val="none" w:color="000000" w:sz="4"/>
              <w:left w:val="single" w:color="000000" w:sz="4"/>
              <w:bottom w:val="single" w:color="000000" w:sz="4"/>
              <w:right w:val="single" w:color="000000" w:sz="4"/>
            </w:tcBorders>
            <w:shd w:fill="FFFFFF"/>
          </w:tcPr>
          <w:p>
            <w:pPr>
              <w:jc w:val="center"/>
            </w:pPr>
            <w:r>
              <w:rPr>
                <w:color w:val="000000"/>
                <w:sz w:val="21"/>
              </w:rPr>
              <w:t>台</w:t>
            </w:r>
          </w:p>
        </w:tc>
        <w:tc>
          <w:tcPr>
            <w:tcW w:type="dxa" w:w="660"/>
            <w:tcBorders>
              <w:top w:val="none" w:color="000000" w:sz="4"/>
              <w:left w:val="single" w:color="000000" w:sz="4"/>
              <w:bottom w:val="single" w:color="000000" w:sz="4"/>
              <w:right w:val="single" w:color="000000" w:sz="4"/>
            </w:tcBorders>
            <w:shd w:fill="FFFFFF"/>
          </w:tcPr>
          <w:p>
            <w:pPr>
              <w:jc w:val="center"/>
            </w:pPr>
            <w:r>
              <w:rPr>
                <w:color w:val="000000"/>
                <w:sz w:val="21"/>
              </w:rPr>
              <w:t>国产</w:t>
            </w:r>
          </w:p>
        </w:tc>
        <w:tc>
          <w:tcPr>
            <w:tcW w:type="dxa" w:w="1152"/>
            <w:tcBorders>
              <w:top w:val="none" w:color="000000" w:sz="4"/>
              <w:left w:val="single" w:color="000000" w:sz="4"/>
              <w:bottom w:val="single" w:color="000000" w:sz="4"/>
              <w:right w:val="single" w:color="000000" w:sz="4"/>
            </w:tcBorders>
            <w:shd w:fill="FFFFFF"/>
          </w:tcPr>
          <w:p>
            <w:pPr>
              <w:jc w:val="center"/>
            </w:pPr>
            <w:r>
              <w:rPr>
                <w:color w:val="000000"/>
                <w:sz w:val="21"/>
              </w:rPr>
              <w:t>不具备</w:t>
            </w:r>
          </w:p>
        </w:tc>
      </w:tr>
      <w:tr>
        <w:tc>
          <w:tcPr>
            <w:tcW w:type="dxa" w:w="432"/>
            <w:vMerge/>
            <w:tcBorders>
              <w:top w:val="none" w:color="000000" w:sz="4"/>
              <w:left w:val="single" w:color="000000" w:sz="4"/>
              <w:bottom w:val="single" w:color="000000" w:sz="4"/>
              <w:right w:val="single" w:color="000000" w:sz="4"/>
            </w:tcBorders>
          </w:tcP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21</w:t>
            </w:r>
          </w:p>
        </w:tc>
        <w:tc>
          <w:tcPr>
            <w:tcW w:type="dxa" w:w="1932"/>
            <w:tcBorders>
              <w:top w:val="none" w:color="000000" w:sz="4"/>
              <w:left w:val="single" w:color="000000" w:sz="4"/>
              <w:bottom w:val="single" w:color="000000" w:sz="4"/>
              <w:right w:val="single" w:color="000000" w:sz="4"/>
            </w:tcBorders>
            <w:shd w:fill="FFFFFF"/>
          </w:tcPr>
          <w:p>
            <w:pPr>
              <w:jc w:val="center"/>
            </w:pPr>
            <w:r>
              <w:rPr>
                <w:color w:val="000000"/>
                <w:sz w:val="20"/>
              </w:rPr>
              <w:t>A02329900其他医疗设</w:t>
            </w:r>
            <w:r>
              <w:rPr>
                <w:color w:val="000000"/>
                <w:sz w:val="20"/>
              </w:rPr>
              <w:t>备</w:t>
            </w:r>
          </w:p>
        </w:tc>
        <w:tc>
          <w:tcPr>
            <w:tcW w:type="dxa" w:w="2844"/>
            <w:tcBorders>
              <w:top w:val="none" w:color="000000" w:sz="4"/>
              <w:left w:val="single" w:color="000000" w:sz="4"/>
              <w:bottom w:val="single" w:color="000000" w:sz="4"/>
              <w:right w:val="single" w:color="000000" w:sz="4"/>
            </w:tcBorders>
            <w:shd w:fill="FFFFFF"/>
          </w:tcPr>
          <w:p>
            <w:pPr>
              <w:jc w:val="center"/>
            </w:pPr>
            <w:r>
              <w:rPr>
                <w:color w:val="000000"/>
                <w:sz w:val="21"/>
              </w:rPr>
              <w:t>新生儿访视包（</w:t>
            </w:r>
            <w:r>
              <w:rPr>
                <w:color w:val="000000"/>
                <w:sz w:val="21"/>
              </w:rPr>
              <w:t>2代）</w:t>
            </w: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5</w:t>
            </w:r>
          </w:p>
        </w:tc>
        <w:tc>
          <w:tcPr>
            <w:tcW w:type="dxa" w:w="384"/>
            <w:tcBorders>
              <w:top w:val="none" w:color="000000" w:sz="4"/>
              <w:left w:val="single" w:color="000000" w:sz="4"/>
              <w:bottom w:val="single" w:color="000000" w:sz="4"/>
              <w:right w:val="single" w:color="000000" w:sz="4"/>
            </w:tcBorders>
            <w:shd w:fill="FFFFFF"/>
          </w:tcPr>
          <w:p>
            <w:pPr>
              <w:jc w:val="center"/>
            </w:pPr>
            <w:r>
              <w:rPr>
                <w:color w:val="000000"/>
                <w:sz w:val="21"/>
              </w:rPr>
              <w:t>台</w:t>
            </w:r>
          </w:p>
        </w:tc>
        <w:tc>
          <w:tcPr>
            <w:tcW w:type="dxa" w:w="660"/>
            <w:tcBorders>
              <w:top w:val="none" w:color="000000" w:sz="4"/>
              <w:left w:val="single" w:color="000000" w:sz="4"/>
              <w:bottom w:val="single" w:color="000000" w:sz="4"/>
              <w:right w:val="single" w:color="000000" w:sz="4"/>
            </w:tcBorders>
            <w:shd w:fill="FFFFFF"/>
          </w:tcPr>
          <w:p>
            <w:pPr>
              <w:jc w:val="center"/>
            </w:pPr>
            <w:r>
              <w:rPr>
                <w:color w:val="000000"/>
                <w:sz w:val="21"/>
              </w:rPr>
              <w:t>国产</w:t>
            </w:r>
          </w:p>
        </w:tc>
        <w:tc>
          <w:tcPr>
            <w:tcW w:type="dxa" w:w="1152"/>
            <w:tcBorders>
              <w:top w:val="none" w:color="000000" w:sz="4"/>
              <w:left w:val="single" w:color="000000" w:sz="4"/>
              <w:bottom w:val="single" w:color="000000" w:sz="4"/>
              <w:right w:val="single" w:color="000000" w:sz="4"/>
            </w:tcBorders>
            <w:shd w:fill="FFFFFF"/>
          </w:tcPr>
          <w:p>
            <w:pPr>
              <w:jc w:val="center"/>
            </w:pPr>
            <w:r>
              <w:rPr>
                <w:color w:val="000000"/>
                <w:sz w:val="21"/>
              </w:rPr>
              <w:t>不具备</w:t>
            </w:r>
          </w:p>
        </w:tc>
      </w:tr>
      <w:tr>
        <w:tc>
          <w:tcPr>
            <w:tcW w:type="dxa" w:w="432"/>
            <w:vMerge/>
            <w:tcBorders>
              <w:top w:val="none" w:color="000000" w:sz="4"/>
              <w:left w:val="single" w:color="000000" w:sz="4"/>
              <w:bottom w:val="single" w:color="000000" w:sz="4"/>
              <w:right w:val="single" w:color="000000" w:sz="4"/>
            </w:tcBorders>
          </w:tcP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22</w:t>
            </w:r>
          </w:p>
        </w:tc>
        <w:tc>
          <w:tcPr>
            <w:tcW w:type="dxa" w:w="1932"/>
            <w:tcBorders>
              <w:top w:val="none" w:color="000000" w:sz="4"/>
              <w:left w:val="single" w:color="000000" w:sz="4"/>
              <w:bottom w:val="single" w:color="000000" w:sz="4"/>
              <w:right w:val="single" w:color="000000" w:sz="4"/>
            </w:tcBorders>
            <w:shd w:fill="FFFFFF"/>
          </w:tcPr>
          <w:p>
            <w:pPr>
              <w:jc w:val="center"/>
            </w:pPr>
            <w:r>
              <w:rPr>
                <w:color w:val="000000"/>
                <w:sz w:val="20"/>
              </w:rPr>
              <w:t>A02320600医用激光仪器及设备</w:t>
            </w:r>
          </w:p>
        </w:tc>
        <w:tc>
          <w:tcPr>
            <w:tcW w:type="dxa" w:w="2844"/>
            <w:tcBorders>
              <w:top w:val="none" w:color="000000" w:sz="4"/>
              <w:left w:val="single" w:color="000000" w:sz="4"/>
              <w:bottom w:val="single" w:color="000000" w:sz="4"/>
              <w:right w:val="single" w:color="000000" w:sz="4"/>
            </w:tcBorders>
            <w:shd w:fill="FFFFFF"/>
          </w:tcPr>
          <w:p>
            <w:pPr>
              <w:jc w:val="center"/>
            </w:pPr>
            <w:r>
              <w:rPr>
                <w:color w:val="000000"/>
                <w:sz w:val="21"/>
              </w:rPr>
              <w:t>三维激光足底扫描仪</w:t>
            </w: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1</w:t>
            </w:r>
          </w:p>
        </w:tc>
        <w:tc>
          <w:tcPr>
            <w:tcW w:type="dxa" w:w="384"/>
            <w:tcBorders>
              <w:top w:val="none" w:color="000000" w:sz="4"/>
              <w:left w:val="single" w:color="000000" w:sz="4"/>
              <w:bottom w:val="single" w:color="000000" w:sz="4"/>
              <w:right w:val="single" w:color="000000" w:sz="4"/>
            </w:tcBorders>
            <w:shd w:fill="FFFFFF"/>
          </w:tcPr>
          <w:p>
            <w:pPr>
              <w:jc w:val="center"/>
            </w:pPr>
            <w:r>
              <w:rPr>
                <w:color w:val="000000"/>
                <w:sz w:val="21"/>
              </w:rPr>
              <w:t>台</w:t>
            </w:r>
          </w:p>
        </w:tc>
        <w:tc>
          <w:tcPr>
            <w:tcW w:type="dxa" w:w="660"/>
            <w:tcBorders>
              <w:top w:val="none" w:color="000000" w:sz="4"/>
              <w:left w:val="single" w:color="000000" w:sz="4"/>
              <w:bottom w:val="single" w:color="000000" w:sz="4"/>
              <w:right w:val="single" w:color="000000" w:sz="4"/>
            </w:tcBorders>
            <w:shd w:fill="FFFFFF"/>
          </w:tcPr>
          <w:p>
            <w:pPr>
              <w:jc w:val="center"/>
            </w:pPr>
            <w:r>
              <w:rPr>
                <w:color w:val="000000"/>
                <w:sz w:val="21"/>
              </w:rPr>
              <w:t>国产</w:t>
            </w:r>
          </w:p>
        </w:tc>
        <w:tc>
          <w:tcPr>
            <w:tcW w:type="dxa" w:w="1152"/>
            <w:tcBorders>
              <w:top w:val="none" w:color="000000" w:sz="4"/>
              <w:left w:val="single" w:color="000000" w:sz="4"/>
              <w:bottom w:val="single" w:color="000000" w:sz="4"/>
              <w:right w:val="single" w:color="000000" w:sz="4"/>
            </w:tcBorders>
            <w:shd w:fill="FFFFFF"/>
          </w:tcPr>
          <w:p>
            <w:pPr>
              <w:jc w:val="center"/>
            </w:pPr>
            <w:r>
              <w:rPr>
                <w:color w:val="000000"/>
                <w:sz w:val="21"/>
              </w:rPr>
              <w:t>不具备</w:t>
            </w:r>
          </w:p>
        </w:tc>
      </w:tr>
      <w:tr>
        <w:tc>
          <w:tcPr>
            <w:tcW w:type="dxa" w:w="432"/>
            <w:vMerge/>
            <w:tcBorders>
              <w:top w:val="none" w:color="000000" w:sz="4"/>
              <w:left w:val="single" w:color="000000" w:sz="4"/>
              <w:bottom w:val="single" w:color="000000" w:sz="4"/>
              <w:right w:val="single" w:color="000000" w:sz="4"/>
            </w:tcBorders>
          </w:tcP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23</w:t>
            </w:r>
          </w:p>
        </w:tc>
        <w:tc>
          <w:tcPr>
            <w:tcW w:type="dxa" w:w="1932"/>
            <w:tcBorders>
              <w:top w:val="none" w:color="000000" w:sz="4"/>
              <w:left w:val="single" w:color="000000" w:sz="4"/>
              <w:bottom w:val="single" w:color="000000" w:sz="4"/>
              <w:right w:val="single" w:color="000000" w:sz="4"/>
            </w:tcBorders>
            <w:shd w:fill="FFFFFF"/>
          </w:tcPr>
          <w:p>
            <w:pPr>
              <w:jc w:val="center"/>
            </w:pPr>
            <w:r>
              <w:rPr>
                <w:color w:val="000000"/>
                <w:sz w:val="20"/>
              </w:rPr>
              <w:t>A02329900其他医疗设</w:t>
            </w:r>
            <w:r>
              <w:rPr>
                <w:color w:val="000000"/>
                <w:sz w:val="20"/>
              </w:rPr>
              <w:t>备</w:t>
            </w:r>
          </w:p>
        </w:tc>
        <w:tc>
          <w:tcPr>
            <w:tcW w:type="dxa" w:w="2844"/>
            <w:tcBorders>
              <w:top w:val="none" w:color="000000" w:sz="4"/>
              <w:left w:val="single" w:color="000000" w:sz="4"/>
              <w:bottom w:val="single" w:color="000000" w:sz="4"/>
              <w:right w:val="single" w:color="000000" w:sz="4"/>
            </w:tcBorders>
            <w:shd w:fill="FFFFFF"/>
          </w:tcPr>
          <w:p>
            <w:pPr>
              <w:jc w:val="center"/>
            </w:pPr>
            <w:r>
              <w:rPr>
                <w:color w:val="000000"/>
                <w:sz w:val="21"/>
              </w:rPr>
              <w:t>电子脊柱测量仪</w:t>
            </w: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1</w:t>
            </w:r>
          </w:p>
        </w:tc>
        <w:tc>
          <w:tcPr>
            <w:tcW w:type="dxa" w:w="384"/>
            <w:tcBorders>
              <w:top w:val="none" w:color="000000" w:sz="4"/>
              <w:left w:val="single" w:color="000000" w:sz="4"/>
              <w:bottom w:val="single" w:color="000000" w:sz="4"/>
              <w:right w:val="single" w:color="000000" w:sz="4"/>
            </w:tcBorders>
            <w:shd w:fill="FFFFFF"/>
          </w:tcPr>
          <w:p>
            <w:pPr>
              <w:jc w:val="center"/>
            </w:pPr>
            <w:r>
              <w:rPr>
                <w:color w:val="000000"/>
                <w:sz w:val="21"/>
              </w:rPr>
              <w:t>台</w:t>
            </w:r>
          </w:p>
        </w:tc>
        <w:tc>
          <w:tcPr>
            <w:tcW w:type="dxa" w:w="660"/>
            <w:tcBorders>
              <w:top w:val="none" w:color="000000" w:sz="4"/>
              <w:left w:val="single" w:color="000000" w:sz="4"/>
              <w:bottom w:val="single" w:color="000000" w:sz="4"/>
              <w:right w:val="single" w:color="000000" w:sz="4"/>
            </w:tcBorders>
            <w:shd w:fill="FFFFFF"/>
          </w:tcPr>
          <w:p>
            <w:pPr>
              <w:jc w:val="center"/>
            </w:pPr>
            <w:r>
              <w:rPr>
                <w:color w:val="000000"/>
                <w:sz w:val="21"/>
              </w:rPr>
              <w:t>国产</w:t>
            </w:r>
          </w:p>
        </w:tc>
        <w:tc>
          <w:tcPr>
            <w:tcW w:type="dxa" w:w="1152"/>
            <w:tcBorders>
              <w:top w:val="none" w:color="000000" w:sz="4"/>
              <w:left w:val="single" w:color="000000" w:sz="4"/>
              <w:bottom w:val="single" w:color="000000" w:sz="4"/>
              <w:right w:val="single" w:color="000000" w:sz="4"/>
            </w:tcBorders>
            <w:shd w:fill="FFFFFF"/>
          </w:tcPr>
          <w:p>
            <w:pPr>
              <w:jc w:val="center"/>
            </w:pPr>
            <w:r>
              <w:rPr>
                <w:color w:val="000000"/>
                <w:sz w:val="21"/>
              </w:rPr>
              <w:t>具备</w:t>
            </w:r>
          </w:p>
        </w:tc>
      </w:tr>
      <w:tr>
        <w:tc>
          <w:tcPr>
            <w:tcW w:type="dxa" w:w="432"/>
            <w:vMerge/>
            <w:tcBorders>
              <w:top w:val="none" w:color="000000" w:sz="4"/>
              <w:left w:val="single" w:color="000000" w:sz="4"/>
              <w:bottom w:val="single" w:color="000000" w:sz="4"/>
              <w:right w:val="single" w:color="000000" w:sz="4"/>
            </w:tcBorders>
          </w:tcP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24</w:t>
            </w:r>
          </w:p>
        </w:tc>
        <w:tc>
          <w:tcPr>
            <w:tcW w:type="dxa" w:w="1932"/>
            <w:tcBorders>
              <w:top w:val="none" w:color="000000" w:sz="4"/>
              <w:left w:val="single" w:color="000000" w:sz="4"/>
              <w:bottom w:val="single" w:color="000000" w:sz="4"/>
              <w:right w:val="single" w:color="000000" w:sz="4"/>
            </w:tcBorders>
            <w:shd w:fill="FFFFFF"/>
          </w:tcPr>
          <w:p>
            <w:pPr>
              <w:jc w:val="center"/>
            </w:pPr>
            <w:r>
              <w:rPr>
                <w:color w:val="000000"/>
                <w:sz w:val="20"/>
              </w:rPr>
              <w:t>A02329900其他医疗设</w:t>
            </w:r>
            <w:r>
              <w:rPr>
                <w:color w:val="000000"/>
                <w:sz w:val="20"/>
              </w:rPr>
              <w:t>备</w:t>
            </w:r>
          </w:p>
        </w:tc>
        <w:tc>
          <w:tcPr>
            <w:tcW w:type="dxa" w:w="2844"/>
            <w:tcBorders>
              <w:top w:val="none" w:color="000000" w:sz="4"/>
              <w:left w:val="single" w:color="000000" w:sz="4"/>
              <w:bottom w:val="single" w:color="000000" w:sz="4"/>
              <w:right w:val="single" w:color="000000" w:sz="4"/>
            </w:tcBorders>
            <w:shd w:fill="FFFFFF"/>
          </w:tcPr>
          <w:p>
            <w:pPr>
              <w:jc w:val="center"/>
            </w:pPr>
            <w:r>
              <w:rPr>
                <w:color w:val="000000"/>
                <w:sz w:val="21"/>
              </w:rPr>
              <w:t>发展量表评估工具箱</w:t>
            </w: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2</w:t>
            </w:r>
          </w:p>
        </w:tc>
        <w:tc>
          <w:tcPr>
            <w:tcW w:type="dxa" w:w="384"/>
            <w:tcBorders>
              <w:top w:val="none" w:color="000000" w:sz="4"/>
              <w:left w:val="single" w:color="000000" w:sz="4"/>
              <w:bottom w:val="single" w:color="000000" w:sz="4"/>
              <w:right w:val="single" w:color="000000" w:sz="4"/>
            </w:tcBorders>
            <w:shd w:fill="FFFFFF"/>
          </w:tcPr>
          <w:p>
            <w:pPr>
              <w:jc w:val="center"/>
            </w:pPr>
            <w:r>
              <w:rPr>
                <w:color w:val="000000"/>
                <w:sz w:val="21"/>
              </w:rPr>
              <w:t>套</w:t>
            </w:r>
          </w:p>
        </w:tc>
        <w:tc>
          <w:tcPr>
            <w:tcW w:type="dxa" w:w="660"/>
            <w:tcBorders>
              <w:top w:val="none" w:color="000000" w:sz="4"/>
              <w:left w:val="single" w:color="000000" w:sz="4"/>
              <w:bottom w:val="single" w:color="000000" w:sz="4"/>
              <w:right w:val="single" w:color="000000" w:sz="4"/>
            </w:tcBorders>
            <w:shd w:fill="FFFFFF"/>
          </w:tcPr>
          <w:p>
            <w:pPr>
              <w:jc w:val="center"/>
            </w:pPr>
            <w:r>
              <w:rPr>
                <w:color w:val="000000"/>
                <w:sz w:val="21"/>
              </w:rPr>
              <w:t>国产</w:t>
            </w:r>
          </w:p>
        </w:tc>
        <w:tc>
          <w:tcPr>
            <w:tcW w:type="dxa" w:w="1152"/>
            <w:tcBorders>
              <w:top w:val="none" w:color="000000" w:sz="4"/>
              <w:left w:val="single" w:color="000000" w:sz="4"/>
              <w:bottom w:val="single" w:color="000000" w:sz="4"/>
              <w:right w:val="single" w:color="000000" w:sz="4"/>
            </w:tcBorders>
            <w:shd w:fill="FFFFFF"/>
          </w:tcPr>
          <w:p>
            <w:pPr>
              <w:jc w:val="center"/>
            </w:pPr>
            <w:r>
              <w:rPr>
                <w:color w:val="000000"/>
                <w:sz w:val="21"/>
              </w:rPr>
              <w:t>不具备</w:t>
            </w:r>
          </w:p>
        </w:tc>
      </w:tr>
      <w:tr>
        <w:tc>
          <w:tcPr>
            <w:tcW w:type="dxa" w:w="432"/>
            <w:vMerge/>
            <w:tcBorders>
              <w:top w:val="none" w:color="000000" w:sz="4"/>
              <w:left w:val="single" w:color="000000" w:sz="4"/>
              <w:bottom w:val="single" w:color="000000" w:sz="4"/>
              <w:right w:val="single" w:color="000000" w:sz="4"/>
            </w:tcBorders>
          </w:tcP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25</w:t>
            </w:r>
          </w:p>
        </w:tc>
        <w:tc>
          <w:tcPr>
            <w:tcW w:type="dxa" w:w="1932"/>
            <w:tcBorders>
              <w:top w:val="none" w:color="000000" w:sz="4"/>
              <w:left w:val="single" w:color="000000" w:sz="4"/>
              <w:bottom w:val="single" w:color="000000" w:sz="4"/>
              <w:right w:val="single" w:color="000000" w:sz="4"/>
            </w:tcBorders>
            <w:shd w:fill="FFFFFF"/>
          </w:tcPr>
          <w:p>
            <w:pPr>
              <w:jc w:val="center"/>
            </w:pPr>
            <w:r>
              <w:rPr>
                <w:color w:val="000000"/>
                <w:sz w:val="20"/>
              </w:rPr>
              <w:t>A02329900其他医疗设</w:t>
            </w:r>
            <w:r>
              <w:rPr>
                <w:color w:val="000000"/>
                <w:sz w:val="20"/>
              </w:rPr>
              <w:t>备</w:t>
            </w:r>
          </w:p>
        </w:tc>
        <w:tc>
          <w:tcPr>
            <w:tcW w:type="dxa" w:w="2844"/>
            <w:tcBorders>
              <w:top w:val="none" w:color="000000" w:sz="4"/>
              <w:left w:val="single" w:color="000000" w:sz="4"/>
              <w:bottom w:val="single" w:color="000000" w:sz="4"/>
              <w:right w:val="single" w:color="000000" w:sz="4"/>
            </w:tcBorders>
            <w:shd w:fill="FFFFFF"/>
          </w:tcPr>
          <w:p>
            <w:pPr>
              <w:jc w:val="center"/>
            </w:pPr>
            <w:r>
              <w:rPr>
                <w:color w:val="000000"/>
                <w:sz w:val="21"/>
              </w:rPr>
              <w:t>儿童语言发育迟缓</w:t>
            </w:r>
            <w:r>
              <w:rPr>
                <w:color w:val="000000"/>
                <w:sz w:val="21"/>
              </w:rPr>
              <w:t>S-S工具箱</w:t>
            </w: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1</w:t>
            </w:r>
          </w:p>
        </w:tc>
        <w:tc>
          <w:tcPr>
            <w:tcW w:type="dxa" w:w="384"/>
            <w:tcBorders>
              <w:top w:val="none" w:color="000000" w:sz="4"/>
              <w:left w:val="single" w:color="000000" w:sz="4"/>
              <w:bottom w:val="single" w:color="000000" w:sz="4"/>
              <w:right w:val="single" w:color="000000" w:sz="4"/>
            </w:tcBorders>
            <w:shd w:fill="FFFFFF"/>
          </w:tcPr>
          <w:p>
            <w:pPr>
              <w:jc w:val="center"/>
            </w:pPr>
            <w:r>
              <w:rPr>
                <w:color w:val="000000"/>
                <w:sz w:val="21"/>
              </w:rPr>
              <w:t>套</w:t>
            </w:r>
          </w:p>
        </w:tc>
        <w:tc>
          <w:tcPr>
            <w:tcW w:type="dxa" w:w="660"/>
            <w:tcBorders>
              <w:top w:val="none" w:color="000000" w:sz="4"/>
              <w:left w:val="single" w:color="000000" w:sz="4"/>
              <w:bottom w:val="single" w:color="000000" w:sz="4"/>
              <w:right w:val="single" w:color="000000" w:sz="4"/>
            </w:tcBorders>
            <w:shd w:fill="FFFFFF"/>
          </w:tcPr>
          <w:p>
            <w:pPr>
              <w:jc w:val="center"/>
            </w:pPr>
            <w:r>
              <w:rPr>
                <w:color w:val="000000"/>
                <w:sz w:val="21"/>
              </w:rPr>
              <w:t>国产</w:t>
            </w:r>
          </w:p>
        </w:tc>
        <w:tc>
          <w:tcPr>
            <w:tcW w:type="dxa" w:w="1152"/>
            <w:tcBorders>
              <w:top w:val="none" w:color="000000" w:sz="4"/>
              <w:left w:val="single" w:color="000000" w:sz="4"/>
              <w:bottom w:val="single" w:color="000000" w:sz="4"/>
              <w:right w:val="single" w:color="000000" w:sz="4"/>
            </w:tcBorders>
            <w:shd w:fill="FFFFFF"/>
          </w:tcPr>
          <w:p>
            <w:pPr>
              <w:jc w:val="center"/>
            </w:pPr>
            <w:r>
              <w:rPr>
                <w:color w:val="000000"/>
                <w:sz w:val="21"/>
              </w:rPr>
              <w:t>不具备</w:t>
            </w:r>
          </w:p>
        </w:tc>
      </w:tr>
      <w:tr>
        <w:tc>
          <w:tcPr>
            <w:tcW w:type="dxa" w:w="432"/>
            <w:vMerge/>
            <w:tcBorders>
              <w:top w:val="none" w:color="000000" w:sz="4"/>
              <w:left w:val="single" w:color="000000" w:sz="4"/>
              <w:bottom w:val="single" w:color="000000" w:sz="4"/>
              <w:right w:val="single" w:color="000000" w:sz="4"/>
            </w:tcBorders>
          </w:tcP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26</w:t>
            </w:r>
          </w:p>
        </w:tc>
        <w:tc>
          <w:tcPr>
            <w:tcW w:type="dxa" w:w="1932"/>
            <w:tcBorders>
              <w:top w:val="none" w:color="000000" w:sz="4"/>
              <w:left w:val="single" w:color="000000" w:sz="4"/>
              <w:bottom w:val="single" w:color="000000" w:sz="4"/>
              <w:right w:val="single" w:color="000000" w:sz="4"/>
            </w:tcBorders>
            <w:shd w:fill="FFFFFF"/>
          </w:tcPr>
          <w:p>
            <w:pPr>
              <w:jc w:val="center"/>
            </w:pPr>
            <w:r>
              <w:rPr>
                <w:color w:val="000000"/>
                <w:sz w:val="20"/>
              </w:rPr>
              <w:t>A02329900其他医疗设</w:t>
            </w:r>
            <w:r>
              <w:rPr>
                <w:color w:val="000000"/>
                <w:sz w:val="20"/>
              </w:rPr>
              <w:t>备</w:t>
            </w:r>
          </w:p>
        </w:tc>
        <w:tc>
          <w:tcPr>
            <w:tcW w:type="dxa" w:w="2844"/>
            <w:tcBorders>
              <w:top w:val="none" w:color="000000" w:sz="4"/>
              <w:left w:val="single" w:color="000000" w:sz="4"/>
              <w:bottom w:val="single" w:color="000000" w:sz="4"/>
              <w:right w:val="single" w:color="000000" w:sz="4"/>
            </w:tcBorders>
            <w:shd w:fill="FFFFFF"/>
          </w:tcPr>
          <w:p>
            <w:pPr>
              <w:jc w:val="center"/>
            </w:pPr>
            <w:r>
              <w:rPr>
                <w:color w:val="000000"/>
                <w:sz w:val="21"/>
              </w:rPr>
              <w:t>韦氏幼儿智力量表第四版中文版</w:t>
            </w: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1</w:t>
            </w:r>
          </w:p>
        </w:tc>
        <w:tc>
          <w:tcPr>
            <w:tcW w:type="dxa" w:w="384"/>
            <w:tcBorders>
              <w:top w:val="none" w:color="000000" w:sz="4"/>
              <w:left w:val="single" w:color="000000" w:sz="4"/>
              <w:bottom w:val="single" w:color="000000" w:sz="4"/>
              <w:right w:val="single" w:color="000000" w:sz="4"/>
            </w:tcBorders>
            <w:shd w:fill="FFFFFF"/>
          </w:tcPr>
          <w:p>
            <w:pPr>
              <w:jc w:val="center"/>
            </w:pPr>
            <w:r>
              <w:rPr>
                <w:color w:val="000000"/>
                <w:sz w:val="21"/>
              </w:rPr>
              <w:t>套</w:t>
            </w:r>
          </w:p>
        </w:tc>
        <w:tc>
          <w:tcPr>
            <w:tcW w:type="dxa" w:w="660"/>
            <w:tcBorders>
              <w:top w:val="none" w:color="000000" w:sz="4"/>
              <w:left w:val="single" w:color="000000" w:sz="4"/>
              <w:bottom w:val="single" w:color="000000" w:sz="4"/>
              <w:right w:val="single" w:color="000000" w:sz="4"/>
            </w:tcBorders>
            <w:shd w:fill="FFFFFF"/>
          </w:tcPr>
          <w:p>
            <w:pPr>
              <w:jc w:val="center"/>
            </w:pPr>
            <w:r>
              <w:rPr>
                <w:color w:val="000000"/>
                <w:sz w:val="21"/>
              </w:rPr>
              <w:t>国产</w:t>
            </w:r>
          </w:p>
        </w:tc>
        <w:tc>
          <w:tcPr>
            <w:tcW w:type="dxa" w:w="1152"/>
            <w:tcBorders>
              <w:top w:val="none" w:color="000000" w:sz="4"/>
              <w:left w:val="single" w:color="000000" w:sz="4"/>
              <w:bottom w:val="single" w:color="000000" w:sz="4"/>
              <w:right w:val="single" w:color="000000" w:sz="4"/>
            </w:tcBorders>
            <w:shd w:fill="FFFFFF"/>
          </w:tcPr>
          <w:p>
            <w:pPr>
              <w:jc w:val="center"/>
            </w:pPr>
            <w:r>
              <w:rPr>
                <w:color w:val="000000"/>
                <w:sz w:val="21"/>
              </w:rPr>
              <w:t>不具备</w:t>
            </w:r>
          </w:p>
        </w:tc>
      </w:tr>
      <w:tr>
        <w:tc>
          <w:tcPr>
            <w:tcW w:type="dxa" w:w="432"/>
            <w:vMerge/>
            <w:tcBorders>
              <w:top w:val="none" w:color="000000" w:sz="4"/>
              <w:left w:val="single" w:color="000000" w:sz="4"/>
              <w:bottom w:val="single" w:color="000000" w:sz="4"/>
              <w:right w:val="single" w:color="000000" w:sz="4"/>
            </w:tcBorders>
          </w:tcP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27</w:t>
            </w:r>
          </w:p>
        </w:tc>
        <w:tc>
          <w:tcPr>
            <w:tcW w:type="dxa" w:w="1932"/>
            <w:tcBorders>
              <w:top w:val="none" w:color="000000" w:sz="4"/>
              <w:left w:val="single" w:color="000000" w:sz="4"/>
              <w:bottom w:val="single" w:color="000000" w:sz="4"/>
              <w:right w:val="single" w:color="000000" w:sz="4"/>
            </w:tcBorders>
            <w:shd w:fill="FFFFFF"/>
          </w:tcPr>
          <w:p>
            <w:pPr>
              <w:jc w:val="center"/>
            </w:pPr>
            <w:r>
              <w:rPr>
                <w:color w:val="000000"/>
                <w:sz w:val="20"/>
              </w:rPr>
              <w:t>A02329900其他医疗设</w:t>
            </w:r>
            <w:r>
              <w:rPr>
                <w:color w:val="000000"/>
                <w:sz w:val="20"/>
              </w:rPr>
              <w:t>备</w:t>
            </w:r>
          </w:p>
        </w:tc>
        <w:tc>
          <w:tcPr>
            <w:tcW w:type="dxa" w:w="2844"/>
            <w:tcBorders>
              <w:top w:val="none" w:color="000000" w:sz="4"/>
              <w:left w:val="single" w:color="000000" w:sz="4"/>
              <w:bottom w:val="single" w:color="000000" w:sz="4"/>
              <w:right w:val="single" w:color="000000" w:sz="4"/>
            </w:tcBorders>
            <w:shd w:fill="FFFFFF"/>
          </w:tcPr>
          <w:p>
            <w:pPr>
              <w:jc w:val="center"/>
            </w:pPr>
            <w:r>
              <w:rPr>
                <w:color w:val="000000"/>
                <w:sz w:val="21"/>
              </w:rPr>
              <w:t>韦氏儿童智力量表第四版中文版</w:t>
            </w:r>
            <w:r>
              <w:rPr>
                <w:color w:val="000000"/>
                <w:sz w:val="21"/>
              </w:rPr>
              <w:t xml:space="preserve"> </w:t>
            </w:r>
            <w:r>
              <w:rPr>
                <w:color w:val="222222"/>
                <w:sz w:val="21"/>
              </w:rPr>
              <w:t xml:space="preserve"> </w:t>
            </w: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1</w:t>
            </w:r>
          </w:p>
        </w:tc>
        <w:tc>
          <w:tcPr>
            <w:tcW w:type="dxa" w:w="384"/>
            <w:tcBorders>
              <w:top w:val="none" w:color="000000" w:sz="4"/>
              <w:left w:val="single" w:color="000000" w:sz="4"/>
              <w:bottom w:val="single" w:color="000000" w:sz="4"/>
              <w:right w:val="single" w:color="000000" w:sz="4"/>
            </w:tcBorders>
            <w:shd w:fill="FFFFFF"/>
          </w:tcPr>
          <w:p>
            <w:pPr>
              <w:jc w:val="center"/>
            </w:pPr>
            <w:r>
              <w:rPr>
                <w:color w:val="000000"/>
                <w:sz w:val="21"/>
              </w:rPr>
              <w:t>套</w:t>
            </w:r>
          </w:p>
        </w:tc>
        <w:tc>
          <w:tcPr>
            <w:tcW w:type="dxa" w:w="660"/>
            <w:tcBorders>
              <w:top w:val="none" w:color="000000" w:sz="4"/>
              <w:left w:val="single" w:color="000000" w:sz="4"/>
              <w:bottom w:val="single" w:color="000000" w:sz="4"/>
              <w:right w:val="single" w:color="000000" w:sz="4"/>
            </w:tcBorders>
            <w:shd w:fill="FFFFFF"/>
          </w:tcPr>
          <w:p>
            <w:pPr>
              <w:jc w:val="center"/>
            </w:pPr>
            <w:r>
              <w:rPr>
                <w:color w:val="000000"/>
                <w:sz w:val="21"/>
              </w:rPr>
              <w:t>国产</w:t>
            </w:r>
          </w:p>
        </w:tc>
        <w:tc>
          <w:tcPr>
            <w:tcW w:type="dxa" w:w="1152"/>
            <w:tcBorders>
              <w:top w:val="none" w:color="000000" w:sz="4"/>
              <w:left w:val="single" w:color="000000" w:sz="4"/>
              <w:bottom w:val="single" w:color="000000" w:sz="4"/>
              <w:right w:val="single" w:color="000000" w:sz="4"/>
            </w:tcBorders>
            <w:shd w:fill="FFFFFF"/>
          </w:tcPr>
          <w:p>
            <w:pPr>
              <w:jc w:val="center"/>
            </w:pPr>
            <w:r>
              <w:rPr>
                <w:color w:val="000000"/>
                <w:sz w:val="21"/>
              </w:rPr>
              <w:t>不具备</w:t>
            </w:r>
          </w:p>
        </w:tc>
      </w:tr>
      <w:tr>
        <w:tc>
          <w:tcPr>
            <w:tcW w:type="dxa" w:w="432"/>
            <w:vMerge/>
            <w:tcBorders>
              <w:top w:val="none" w:color="000000" w:sz="4"/>
              <w:left w:val="single" w:color="000000" w:sz="4"/>
              <w:bottom w:val="single" w:color="000000" w:sz="4"/>
              <w:right w:val="single" w:color="000000" w:sz="4"/>
            </w:tcBorders>
          </w:tcP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28</w:t>
            </w:r>
          </w:p>
        </w:tc>
        <w:tc>
          <w:tcPr>
            <w:tcW w:type="dxa" w:w="1932"/>
            <w:tcBorders>
              <w:top w:val="none" w:color="000000" w:sz="4"/>
              <w:left w:val="single" w:color="000000" w:sz="4"/>
              <w:bottom w:val="single" w:color="000000" w:sz="4"/>
              <w:right w:val="single" w:color="000000" w:sz="4"/>
            </w:tcBorders>
            <w:shd w:fill="FFFFFF"/>
          </w:tcPr>
          <w:p>
            <w:pPr>
              <w:jc w:val="center"/>
            </w:pPr>
            <w:r>
              <w:rPr>
                <w:color w:val="000000"/>
                <w:sz w:val="20"/>
              </w:rPr>
              <w:t>A02329900其他医疗设</w:t>
            </w:r>
            <w:r>
              <w:rPr>
                <w:color w:val="000000"/>
                <w:sz w:val="20"/>
              </w:rPr>
              <w:t>备</w:t>
            </w:r>
          </w:p>
        </w:tc>
        <w:tc>
          <w:tcPr>
            <w:tcW w:type="dxa" w:w="2844"/>
            <w:tcBorders>
              <w:top w:val="none" w:color="000000" w:sz="4"/>
              <w:left w:val="single" w:color="000000" w:sz="4"/>
              <w:bottom w:val="single" w:color="000000" w:sz="4"/>
              <w:right w:val="single" w:color="000000" w:sz="4"/>
            </w:tcBorders>
            <w:shd w:fill="FFFFFF"/>
          </w:tcPr>
          <w:p>
            <w:pPr>
              <w:jc w:val="center"/>
            </w:pPr>
            <w:r>
              <w:rPr>
                <w:color w:val="000000"/>
                <w:sz w:val="21"/>
              </w:rPr>
              <w:t>经皮黄疸仪</w:t>
            </w: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2</w:t>
            </w:r>
          </w:p>
        </w:tc>
        <w:tc>
          <w:tcPr>
            <w:tcW w:type="dxa" w:w="384"/>
            <w:tcBorders>
              <w:top w:val="none" w:color="000000" w:sz="4"/>
              <w:left w:val="single" w:color="000000" w:sz="4"/>
              <w:bottom w:val="single" w:color="000000" w:sz="4"/>
              <w:right w:val="single" w:color="000000" w:sz="4"/>
            </w:tcBorders>
            <w:shd w:fill="FFFFFF"/>
          </w:tcPr>
          <w:p>
            <w:pPr>
              <w:jc w:val="center"/>
            </w:pPr>
            <w:r>
              <w:rPr>
                <w:color w:val="000000"/>
                <w:sz w:val="21"/>
              </w:rPr>
              <w:t>台</w:t>
            </w:r>
          </w:p>
        </w:tc>
        <w:tc>
          <w:tcPr>
            <w:tcW w:type="dxa" w:w="660"/>
            <w:tcBorders>
              <w:top w:val="none" w:color="000000" w:sz="4"/>
              <w:left w:val="single" w:color="000000" w:sz="4"/>
              <w:bottom w:val="single" w:color="000000" w:sz="4"/>
              <w:right w:val="single" w:color="000000" w:sz="4"/>
            </w:tcBorders>
            <w:shd w:fill="FFFFFF"/>
          </w:tcPr>
          <w:p>
            <w:pPr>
              <w:jc w:val="center"/>
            </w:pPr>
            <w:r>
              <w:rPr>
                <w:color w:val="000000"/>
                <w:sz w:val="21"/>
              </w:rPr>
              <w:t>国产</w:t>
            </w:r>
          </w:p>
        </w:tc>
        <w:tc>
          <w:tcPr>
            <w:tcW w:type="dxa" w:w="1152"/>
            <w:tcBorders>
              <w:top w:val="none" w:color="000000" w:sz="4"/>
              <w:left w:val="single" w:color="000000" w:sz="4"/>
              <w:bottom w:val="single" w:color="000000" w:sz="4"/>
              <w:right w:val="single" w:color="000000" w:sz="4"/>
            </w:tcBorders>
            <w:shd w:fill="FFFFFF"/>
          </w:tcPr>
          <w:p>
            <w:pPr>
              <w:jc w:val="center"/>
            </w:pPr>
            <w:r>
              <w:rPr>
                <w:color w:val="000000"/>
                <w:sz w:val="21"/>
              </w:rPr>
              <w:t>具备</w:t>
            </w:r>
          </w:p>
        </w:tc>
      </w:tr>
      <w:tr>
        <w:tc>
          <w:tcPr>
            <w:tcW w:type="dxa" w:w="432"/>
            <w:vMerge/>
            <w:tcBorders>
              <w:top w:val="none" w:color="000000" w:sz="4"/>
              <w:left w:val="single" w:color="000000" w:sz="4"/>
              <w:bottom w:val="single" w:color="000000" w:sz="4"/>
              <w:right w:val="single" w:color="000000" w:sz="4"/>
            </w:tcBorders>
          </w:tcP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29</w:t>
            </w:r>
          </w:p>
        </w:tc>
        <w:tc>
          <w:tcPr>
            <w:tcW w:type="dxa" w:w="1932"/>
            <w:tcBorders>
              <w:top w:val="none" w:color="000000" w:sz="4"/>
              <w:left w:val="single" w:color="000000" w:sz="4"/>
              <w:bottom w:val="single" w:color="000000" w:sz="4"/>
              <w:right w:val="single" w:color="000000" w:sz="4"/>
            </w:tcBorders>
            <w:shd w:fill="FFFFFF"/>
          </w:tcPr>
          <w:p>
            <w:pPr>
              <w:jc w:val="center"/>
            </w:pPr>
            <w:r>
              <w:rPr>
                <w:color w:val="000000"/>
                <w:sz w:val="20"/>
              </w:rPr>
              <w:t>A02320200普通诊察器械</w:t>
            </w:r>
          </w:p>
        </w:tc>
        <w:tc>
          <w:tcPr>
            <w:tcW w:type="dxa" w:w="2844"/>
            <w:tcBorders>
              <w:top w:val="none" w:color="000000" w:sz="4"/>
              <w:left w:val="single" w:color="000000" w:sz="4"/>
              <w:bottom w:val="single" w:color="000000" w:sz="4"/>
              <w:right w:val="single" w:color="000000" w:sz="4"/>
            </w:tcBorders>
            <w:shd w:fill="FFFFFF"/>
          </w:tcPr>
          <w:p>
            <w:pPr>
              <w:jc w:val="center"/>
            </w:pPr>
            <w:r>
              <w:rPr>
                <w:color w:val="000000"/>
                <w:sz w:val="21"/>
              </w:rPr>
              <w:t>血压计</w:t>
            </w: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1</w:t>
            </w:r>
          </w:p>
        </w:tc>
        <w:tc>
          <w:tcPr>
            <w:tcW w:type="dxa" w:w="384"/>
            <w:tcBorders>
              <w:top w:val="none" w:color="000000" w:sz="4"/>
              <w:left w:val="single" w:color="000000" w:sz="4"/>
              <w:bottom w:val="single" w:color="000000" w:sz="4"/>
              <w:right w:val="single" w:color="000000" w:sz="4"/>
            </w:tcBorders>
            <w:shd w:fill="FFFFFF"/>
          </w:tcPr>
          <w:p>
            <w:pPr>
              <w:jc w:val="center"/>
            </w:pPr>
            <w:r>
              <w:rPr>
                <w:color w:val="000000"/>
                <w:sz w:val="21"/>
              </w:rPr>
              <w:t>台</w:t>
            </w:r>
          </w:p>
        </w:tc>
        <w:tc>
          <w:tcPr>
            <w:tcW w:type="dxa" w:w="660"/>
            <w:tcBorders>
              <w:top w:val="none" w:color="000000" w:sz="4"/>
              <w:left w:val="single" w:color="000000" w:sz="4"/>
              <w:bottom w:val="single" w:color="000000" w:sz="4"/>
              <w:right w:val="single" w:color="000000" w:sz="4"/>
            </w:tcBorders>
            <w:shd w:fill="FFFFFF"/>
          </w:tcPr>
          <w:p>
            <w:pPr>
              <w:jc w:val="center"/>
            </w:pPr>
            <w:r>
              <w:rPr>
                <w:color w:val="000000"/>
                <w:sz w:val="21"/>
              </w:rPr>
              <w:t>国产</w:t>
            </w:r>
          </w:p>
        </w:tc>
        <w:tc>
          <w:tcPr>
            <w:tcW w:type="dxa" w:w="1152"/>
            <w:tcBorders>
              <w:top w:val="none" w:color="000000" w:sz="4"/>
              <w:left w:val="single" w:color="000000" w:sz="4"/>
              <w:bottom w:val="single" w:color="000000" w:sz="4"/>
              <w:right w:val="single" w:color="000000" w:sz="4"/>
            </w:tcBorders>
            <w:shd w:fill="FFFFFF"/>
          </w:tcPr>
          <w:p>
            <w:pPr>
              <w:jc w:val="center"/>
            </w:pPr>
            <w:r>
              <w:rPr>
                <w:color w:val="000000"/>
                <w:sz w:val="21"/>
              </w:rPr>
              <w:t>具备</w:t>
            </w:r>
          </w:p>
        </w:tc>
      </w:tr>
      <w:tr>
        <w:tc>
          <w:tcPr>
            <w:tcW w:type="dxa" w:w="432"/>
            <w:vMerge/>
            <w:tcBorders>
              <w:top w:val="none" w:color="000000" w:sz="4"/>
              <w:left w:val="single" w:color="000000" w:sz="4"/>
              <w:bottom w:val="single" w:color="000000" w:sz="4"/>
              <w:right w:val="single" w:color="000000" w:sz="4"/>
            </w:tcBorders>
          </w:tcP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30</w:t>
            </w:r>
          </w:p>
        </w:tc>
        <w:tc>
          <w:tcPr>
            <w:tcW w:type="dxa" w:w="1932"/>
            <w:tcBorders>
              <w:top w:val="none" w:color="000000" w:sz="4"/>
              <w:left w:val="single" w:color="000000" w:sz="4"/>
              <w:bottom w:val="single" w:color="000000" w:sz="4"/>
              <w:right w:val="single" w:color="000000" w:sz="4"/>
            </w:tcBorders>
            <w:shd w:fill="FFFFFF"/>
          </w:tcPr>
          <w:p>
            <w:pPr>
              <w:jc w:val="center"/>
            </w:pPr>
            <w:r>
              <w:rPr>
                <w:color w:val="000000"/>
                <w:sz w:val="20"/>
              </w:rPr>
              <w:t>A02322400手术室设备及附件</w:t>
            </w:r>
          </w:p>
        </w:tc>
        <w:tc>
          <w:tcPr>
            <w:tcW w:type="dxa" w:w="2844"/>
            <w:tcBorders>
              <w:top w:val="none" w:color="000000" w:sz="4"/>
              <w:left w:val="single" w:color="000000" w:sz="4"/>
              <w:bottom w:val="single" w:color="000000" w:sz="4"/>
              <w:right w:val="single" w:color="000000" w:sz="4"/>
            </w:tcBorders>
            <w:shd w:fill="FFFFFF"/>
          </w:tcPr>
          <w:p>
            <w:pPr>
              <w:jc w:val="center"/>
            </w:pPr>
            <w:r>
              <w:rPr>
                <w:color w:val="000000"/>
                <w:sz w:val="21"/>
              </w:rPr>
              <w:t>电动手术台（妇科检查床）</w:t>
            </w: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2</w:t>
            </w:r>
          </w:p>
        </w:tc>
        <w:tc>
          <w:tcPr>
            <w:tcW w:type="dxa" w:w="384"/>
            <w:tcBorders>
              <w:top w:val="none" w:color="000000" w:sz="4"/>
              <w:left w:val="single" w:color="000000" w:sz="4"/>
              <w:bottom w:val="single" w:color="000000" w:sz="4"/>
              <w:right w:val="single" w:color="000000" w:sz="4"/>
            </w:tcBorders>
            <w:shd w:fill="FFFFFF"/>
          </w:tcPr>
          <w:p>
            <w:pPr>
              <w:jc w:val="center"/>
            </w:pPr>
            <w:r>
              <w:rPr>
                <w:color w:val="000000"/>
                <w:sz w:val="21"/>
              </w:rPr>
              <w:t>台</w:t>
            </w:r>
          </w:p>
        </w:tc>
        <w:tc>
          <w:tcPr>
            <w:tcW w:type="dxa" w:w="660"/>
            <w:tcBorders>
              <w:top w:val="none" w:color="000000" w:sz="4"/>
              <w:left w:val="single" w:color="000000" w:sz="4"/>
              <w:bottom w:val="single" w:color="000000" w:sz="4"/>
              <w:right w:val="single" w:color="000000" w:sz="4"/>
            </w:tcBorders>
            <w:shd w:fill="FFFFFF"/>
          </w:tcPr>
          <w:p>
            <w:pPr>
              <w:jc w:val="center"/>
            </w:pPr>
            <w:r>
              <w:rPr>
                <w:color w:val="000000"/>
                <w:sz w:val="21"/>
              </w:rPr>
              <w:t>国产</w:t>
            </w:r>
          </w:p>
        </w:tc>
        <w:tc>
          <w:tcPr>
            <w:tcW w:type="dxa" w:w="1152"/>
            <w:tcBorders>
              <w:top w:val="none" w:color="000000" w:sz="4"/>
              <w:left w:val="single" w:color="000000" w:sz="4"/>
              <w:bottom w:val="single" w:color="000000" w:sz="4"/>
              <w:right w:val="single" w:color="000000" w:sz="4"/>
            </w:tcBorders>
            <w:shd w:fill="FFFFFF"/>
          </w:tcPr>
          <w:p>
            <w:pPr>
              <w:jc w:val="center"/>
            </w:pPr>
            <w:r>
              <w:rPr>
                <w:color w:val="000000"/>
                <w:sz w:val="21"/>
              </w:rPr>
              <w:t>具备</w:t>
            </w:r>
          </w:p>
        </w:tc>
      </w:tr>
      <w:tr>
        <w:tc>
          <w:tcPr>
            <w:tcW w:type="dxa" w:w="432"/>
            <w:vMerge/>
            <w:tcBorders>
              <w:top w:val="none" w:color="000000" w:sz="4"/>
              <w:left w:val="single" w:color="000000" w:sz="4"/>
              <w:bottom w:val="single" w:color="000000" w:sz="4"/>
              <w:right w:val="single" w:color="000000" w:sz="4"/>
            </w:tcBorders>
          </w:tcP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31</w:t>
            </w:r>
          </w:p>
        </w:tc>
        <w:tc>
          <w:tcPr>
            <w:tcW w:type="dxa" w:w="1932"/>
            <w:tcBorders>
              <w:top w:val="none" w:color="000000" w:sz="4"/>
              <w:left w:val="single" w:color="000000" w:sz="4"/>
              <w:bottom w:val="single" w:color="000000" w:sz="4"/>
              <w:right w:val="single" w:color="000000" w:sz="4"/>
            </w:tcBorders>
            <w:shd w:fill="FFFFFF"/>
          </w:tcPr>
          <w:p>
            <w:pPr>
              <w:jc w:val="center"/>
            </w:pPr>
            <w:r>
              <w:rPr>
                <w:color w:val="000000"/>
                <w:sz w:val="20"/>
              </w:rPr>
              <w:t>A02321200医用X线诊断设备</w:t>
            </w:r>
          </w:p>
        </w:tc>
        <w:tc>
          <w:tcPr>
            <w:tcW w:type="dxa" w:w="2844"/>
            <w:tcBorders>
              <w:top w:val="none" w:color="000000" w:sz="4"/>
              <w:left w:val="single" w:color="000000" w:sz="4"/>
              <w:bottom w:val="single" w:color="000000" w:sz="4"/>
              <w:right w:val="single" w:color="000000" w:sz="4"/>
            </w:tcBorders>
            <w:shd w:fill="FFFFFF"/>
          </w:tcPr>
          <w:p>
            <w:pPr>
              <w:jc w:val="both"/>
            </w:pPr>
            <w:r>
              <w:rPr>
                <w:color w:val="222222"/>
                <w:sz w:val="21"/>
              </w:rPr>
              <w:t>△</w:t>
            </w:r>
            <w:r>
              <w:rPr>
                <w:color w:val="222222"/>
                <w:sz w:val="21"/>
              </w:rPr>
              <w:t xml:space="preserve">  </w:t>
            </w:r>
            <w:r>
              <w:rPr>
                <w:color w:val="000000"/>
                <w:sz w:val="21"/>
              </w:rPr>
              <w:t>X射线骨密度检测仪</w:t>
            </w:r>
          </w:p>
        </w:tc>
        <w:tc>
          <w:tcPr>
            <w:tcW w:type="dxa" w:w="432"/>
            <w:tcBorders>
              <w:top w:val="none" w:color="000000" w:sz="4"/>
              <w:left w:val="single" w:color="000000" w:sz="4"/>
              <w:bottom w:val="single" w:color="000000" w:sz="4"/>
              <w:right w:val="single" w:color="000000" w:sz="4"/>
            </w:tcBorders>
            <w:shd w:fill="FFFFFF"/>
          </w:tcPr>
          <w:p>
            <w:pPr>
              <w:jc w:val="center"/>
            </w:pPr>
            <w:r>
              <w:rPr>
                <w:color w:val="000000"/>
                <w:sz w:val="21"/>
              </w:rPr>
              <w:t>1</w:t>
            </w:r>
          </w:p>
        </w:tc>
        <w:tc>
          <w:tcPr>
            <w:tcW w:type="dxa" w:w="384"/>
            <w:tcBorders>
              <w:top w:val="none" w:color="000000" w:sz="4"/>
              <w:left w:val="single" w:color="000000" w:sz="4"/>
              <w:bottom w:val="single" w:color="000000" w:sz="4"/>
              <w:right w:val="single" w:color="000000" w:sz="4"/>
            </w:tcBorders>
            <w:shd w:fill="FFFFFF"/>
          </w:tcPr>
          <w:p>
            <w:pPr>
              <w:jc w:val="center"/>
            </w:pPr>
            <w:r>
              <w:rPr>
                <w:color w:val="000000"/>
                <w:sz w:val="21"/>
              </w:rPr>
              <w:t>台</w:t>
            </w:r>
          </w:p>
        </w:tc>
        <w:tc>
          <w:tcPr>
            <w:tcW w:type="dxa" w:w="660"/>
            <w:tcBorders>
              <w:top w:val="none" w:color="000000" w:sz="4"/>
              <w:left w:val="single" w:color="000000" w:sz="4"/>
              <w:bottom w:val="single" w:color="000000" w:sz="4"/>
              <w:right w:val="single" w:color="000000" w:sz="4"/>
            </w:tcBorders>
            <w:shd w:fill="FFFFFF"/>
          </w:tcPr>
          <w:p>
            <w:pPr>
              <w:jc w:val="center"/>
            </w:pPr>
            <w:r>
              <w:rPr>
                <w:color w:val="000000"/>
                <w:sz w:val="21"/>
              </w:rPr>
              <w:t>允许进口</w:t>
            </w:r>
          </w:p>
        </w:tc>
        <w:tc>
          <w:tcPr>
            <w:tcW w:type="dxa" w:w="1152"/>
            <w:tcBorders>
              <w:top w:val="none" w:color="000000" w:sz="4"/>
              <w:left w:val="single" w:color="000000" w:sz="4"/>
              <w:bottom w:val="single" w:color="000000" w:sz="4"/>
              <w:right w:val="single" w:color="000000" w:sz="4"/>
            </w:tcBorders>
            <w:shd w:fill="FFFFFF"/>
          </w:tcPr>
          <w:p>
            <w:pPr>
              <w:jc w:val="center"/>
            </w:pPr>
            <w:r>
              <w:rPr>
                <w:color w:val="000000"/>
                <w:sz w:val="21"/>
              </w:rPr>
              <w:t>具备</w:t>
            </w:r>
          </w:p>
        </w:tc>
      </w:tr>
      <w:tr>
        <w:tc>
          <w:tcPr>
            <w:tcW w:type="dxa" w:w="8268"/>
            <w:gridSpan w:val="8"/>
            <w:tcBorders>
              <w:top w:val="none" w:color="000000" w:sz="4"/>
              <w:left w:val="single" w:color="000000" w:sz="4"/>
              <w:bottom w:val="single" w:color="000000" w:sz="4"/>
              <w:right w:val="single" w:color="000000" w:sz="4"/>
            </w:tcBorders>
            <w:shd w:fill="FFFFFF"/>
          </w:tcPr>
          <w:p>
            <w:pPr>
              <w:jc w:val="both"/>
            </w:pPr>
            <w:r>
              <w:rPr>
                <w:color w:val="222222"/>
                <w:sz w:val="20"/>
              </w:rPr>
              <w:t>△</w:t>
            </w:r>
            <w:r>
              <w:rPr>
                <w:color w:val="222222"/>
                <w:sz w:val="21"/>
              </w:rPr>
              <w:t xml:space="preserve">  </w:t>
            </w:r>
            <w:r>
              <w:rPr>
                <w:color w:val="000000"/>
                <w:sz w:val="20"/>
              </w:rPr>
              <w:t>为核心设备</w:t>
            </w:r>
          </w:p>
        </w:tc>
      </w:tr>
      <w:tr>
        <w:tc>
          <w:tcPr>
            <w:tcW w:type="dxa" w:w="8268"/>
            <w:gridSpan w:val="8"/>
            <w:tcBorders>
              <w:top w:val="none" w:color="000000" w:sz="4"/>
              <w:left w:val="single" w:color="000000" w:sz="4"/>
              <w:bottom w:val="single" w:color="000000" w:sz="4"/>
              <w:right w:val="single" w:color="000000" w:sz="4"/>
            </w:tcBorders>
            <w:shd w:fill="FFFFFF"/>
          </w:tcPr>
          <w:p>
            <w:pPr>
              <w:jc w:val="both"/>
            </w:pPr>
            <w:r>
              <w:rPr>
                <w:color w:val="222222"/>
                <w:sz w:val="20"/>
              </w:rPr>
              <w:t>项目预算总价：</w:t>
            </w:r>
            <w:r>
              <w:rPr>
                <w:color w:val="222222"/>
                <w:sz w:val="20"/>
              </w:rPr>
              <w:t>903  万元</w:t>
            </w:r>
          </w:p>
        </w:tc>
      </w:tr>
      <w:tr>
        <w:tc>
          <w:tcPr>
            <w:tcW w:type="dxa" w:w="8268"/>
            <w:gridSpan w:val="8"/>
            <w:tcBorders>
              <w:top w:val="none" w:color="000000" w:sz="4"/>
              <w:left w:val="single" w:color="000000" w:sz="4"/>
              <w:bottom w:val="single" w:color="000000" w:sz="4"/>
              <w:right w:val="single" w:color="000000" w:sz="4"/>
            </w:tcBorders>
            <w:shd w:fill="FFFFFF"/>
          </w:tcPr>
          <w:p>
            <w:pPr>
              <w:jc w:val="both"/>
            </w:pPr>
            <w:r>
              <w:rPr>
                <w:color w:val="222222"/>
                <w:sz w:val="20"/>
              </w:rPr>
              <w:t>交货期：</w:t>
            </w:r>
            <w:r>
              <w:rPr>
                <w:color w:val="222222"/>
                <w:sz w:val="20"/>
              </w:rPr>
              <w:t>自合同签订后</w:t>
            </w:r>
            <w:r>
              <w:rPr>
                <w:color w:val="222222"/>
                <w:sz w:val="20"/>
              </w:rPr>
              <w:t>60日历天内完成投标产品的供货、安装、调试和验收，并交付使用。</w:t>
            </w:r>
          </w:p>
        </w:tc>
      </w:tr>
    </w:tbl>
    <w:p>
      <w:pPr>
        <w:jc w:val="both"/>
      </w:pPr>
      <w:r>
        <w:rPr>
          <w:color w:val="222222"/>
          <w:sz w:val="21"/>
        </w:rPr>
        <w:t xml:space="preserve"> </w:t>
      </w:r>
    </w:p>
    <w:p>
      <w:pPr>
        <w:ind w:firstLine="480"/>
        <w:jc w:val="both"/>
      </w:pPr>
      <w:r>
        <w:rPr>
          <w:color w:val="222222"/>
          <w:sz w:val="24"/>
        </w:rPr>
        <w:t>注：若一个采购包存在多项核心产品，当不同供应商提供的任意一项核心产品的品牌相同，则视同其是所响应核心产品品牌相同供应商。</w:t>
      </w:r>
    </w:p>
    <w:p>
      <w:pPr>
        <w:ind w:firstLine="482"/>
        <w:jc w:val="both"/>
      </w:pPr>
      <w:r>
        <w:rPr>
          <w:b/>
          <w:color w:val="222222"/>
          <w:sz w:val="24"/>
        </w:rPr>
        <w:t>二</w:t>
      </w:r>
      <w:r>
        <w:rPr>
          <w:b/>
          <w:color w:val="222222"/>
          <w:sz w:val="24"/>
        </w:rPr>
        <w:t>、</w:t>
      </w:r>
      <w:r>
        <w:rPr>
          <w:b/>
          <w:color w:val="222222"/>
          <w:sz w:val="24"/>
        </w:rPr>
        <w:t>总体要求：</w:t>
      </w:r>
    </w:p>
    <w:p>
      <w:pPr>
        <w:ind w:firstLine="480"/>
        <w:jc w:val="both"/>
      </w:pPr>
      <w:r>
        <w:rPr>
          <w:color w:val="222222"/>
          <w:sz w:val="24"/>
        </w:rPr>
        <w:t>1、项目属性：货物。</w:t>
      </w:r>
    </w:p>
    <w:p>
      <w:pPr>
        <w:ind w:firstLine="480"/>
        <w:jc w:val="both"/>
      </w:pPr>
      <w:r>
        <w:rPr>
          <w:color w:val="222222"/>
          <w:sz w:val="24"/>
        </w:rPr>
        <w:t>2、投标人须对本项目以采购包为单位的货物及服务进行整体投标，任何只对采购包内其中一部分内容进行的投标都被视为无效投标。</w:t>
      </w:r>
    </w:p>
    <w:p>
      <w:pPr>
        <w:ind w:firstLine="480"/>
        <w:jc w:val="both"/>
      </w:pPr>
      <w:r>
        <w:rPr>
          <w:color w:val="222222"/>
          <w:sz w:val="24"/>
        </w:rPr>
        <w:t>3、如本项目为多个采购包进行采购的，允许兼投兼中。投标人可选择个别采购包或全部采购包进行投标，但必须对采购包内所有内容进行投标，不允许只对采购包内其中部分内容进行投标。</w:t>
      </w:r>
    </w:p>
    <w:p>
      <w:pPr>
        <w:ind w:firstLine="480"/>
        <w:jc w:val="both"/>
      </w:pPr>
      <w:r>
        <w:rPr>
          <w:color w:val="222222"/>
          <w:sz w:val="24"/>
        </w:rPr>
        <w:t>4、投标人对任何一项应当考虑在投标报价中的内容有漏报的单价，或每项投标单价中有漏报、少报的费用，均视为此项费用已包含在投标报价中；如中标，则不得再向采购人收取任何费用。所有价格均应以人民币报价，金额单位为元。</w:t>
      </w:r>
    </w:p>
    <w:p>
      <w:pPr>
        <w:ind w:firstLine="480"/>
        <w:jc w:val="both"/>
      </w:pPr>
      <w:r>
        <w:rPr>
          <w:color w:val="222222"/>
          <w:sz w:val="24"/>
        </w:rPr>
        <w:t>5、打“★”号条款为实质性条款，若有任何一条负偏离或不满足则导致投标（响应）无效。</w:t>
      </w:r>
    </w:p>
    <w:p>
      <w:pPr>
        <w:ind w:firstLine="480"/>
        <w:jc w:val="both"/>
      </w:pPr>
      <w:r>
        <w:rPr>
          <w:color w:val="222222"/>
          <w:sz w:val="24"/>
        </w:rPr>
        <w:t>6、打“▲”号条款为重要参数（如有），若有部分“▲”条款未响应或不满足，将导致其响应性评审加重扣分，但不作为无效投标（响应）条款。</w:t>
      </w:r>
    </w:p>
    <w:p>
      <w:pPr>
        <w:ind w:firstLine="480"/>
        <w:jc w:val="both"/>
      </w:pPr>
      <w:r>
        <w:rPr>
          <w:color w:val="222222"/>
          <w:sz w:val="24"/>
        </w:rPr>
        <w:t>7、评标委员会认为投标人的报价明显低于其他通过符合性审查投标人的报价，有可能影响产品质量或者不能诚信履约的，将要求投标人在评标现场合理的时间内提供书面说明，必要时提交相关证明材料；投标人不能证明其报价合理性的，评标委员会应当将其作为无效投标处理。（书面说明包含但不限于：报价成本分析报告、各项进货成本、开发设计成本明细、项目实施成本、税费、利润、安装成本等的详细说明。）</w:t>
      </w:r>
    </w:p>
    <w:p>
      <w:pPr>
        <w:ind w:firstLine="480"/>
        <w:jc w:val="both"/>
      </w:pPr>
      <w:r>
        <w:rPr>
          <w:color w:val="222222"/>
          <w:sz w:val="24"/>
        </w:rPr>
        <w:t>8、标的情况</w:t>
      </w:r>
    </w:p>
    <w:p>
      <w:pPr>
        <w:ind w:firstLine="480"/>
        <w:jc w:val="both"/>
      </w:pPr>
      <w:r>
        <w:rPr>
          <w:color w:val="222222"/>
          <w:sz w:val="24"/>
        </w:rPr>
        <w:t>8.1、经政府采购管理部门同意，可以采购本国产品或不属于国家法律法规政策明确规定限制的进口产品。（序号31适用）</w:t>
      </w:r>
    </w:p>
    <w:p>
      <w:pPr>
        <w:ind w:firstLine="480"/>
        <w:jc w:val="both"/>
      </w:pPr>
      <w:r>
        <w:rPr>
          <w:color w:val="222222"/>
          <w:sz w:val="24"/>
        </w:rPr>
        <w:t>8.2、采购本国产品。如投标人所投标的为进口产品，将视为无效投标。（序号1-30适用）</w:t>
      </w:r>
    </w:p>
    <w:p>
      <w:pPr>
        <w:ind w:firstLine="480"/>
        <w:jc w:val="both"/>
      </w:pPr>
      <w:r>
        <w:rPr>
          <w:color w:val="222222"/>
          <w:sz w:val="24"/>
        </w:rPr>
        <w:t>9、落实政府采购政策要求：本项目不属于专门面向中小企业采购的项目，原因和情形为：按照</w:t>
      </w:r>
      <w:r>
        <w:rPr>
          <w:color w:val="222222"/>
          <w:sz w:val="24"/>
        </w:rPr>
        <w:t>《政府采购促进中小企业发展管理办法》</w:t>
      </w:r>
      <w:r>
        <w:rPr>
          <w:color w:val="222222"/>
          <w:sz w:val="24"/>
        </w:rPr>
        <w:t>规定预留采购份额无法确保充分供应、充分竞争，或者存在可能影响政府采购目标实现的情形。根据《关于印发中小企业划型标准规定的通知》（工信部联企业〔2011〕300号）规定，本项目采购标的对应的中小企业划分标准所属行业为：工业。如投标人所投产品为中小企业制造的，在填写《中小企业声明函（货物）》时，在“采购文件中明确的所属行业”的位置应填写“工业”。</w:t>
      </w:r>
    </w:p>
    <w:p>
      <w:pPr>
        <w:ind w:firstLine="480"/>
        <w:jc w:val="both"/>
      </w:pPr>
      <w:r>
        <w:rPr>
          <w:color w:val="222222"/>
          <w:sz w:val="24"/>
        </w:rPr>
        <w:t>10、需要落实的政府采购政策：</w:t>
      </w:r>
      <w:r>
        <w:rPr>
          <w:color w:val="222222"/>
          <w:sz w:val="24"/>
        </w:rPr>
        <w:t>《政府采购促进中小企业发展管理办法》（财库[2020]46号）</w:t>
      </w:r>
      <w:r>
        <w:rPr>
          <w:color w:val="222222"/>
          <w:sz w:val="24"/>
        </w:rPr>
        <w:t>、《关于政府采购支持监狱企业发展有关问题的通知》（财库〔2014〕68号）、《关于促进残疾人就业政府采购政策的通知》（财库〔2017〕141号）、《关于环境标志产品政府采购实施的意见》（财库[2006]90号）、《节能产品政府采购实施意见》（财库［2004］185号）、《关于调整优化节能产品、环境标志产品政府采购执行机制的通知》（财库〔2019〕9号）、《关于印发节能产品政府采购品目清单的通知》（财库〔2019〕19号）、《关于印发环境标志产品政府采购品目清单的通知》（财库〔2019〕18号）、《商品包装政府采购需求标准（试行）》及《快递包装政府采购需求标准（试行）》（财办库〔2020〕123号）等。</w:t>
      </w:r>
    </w:p>
    <w:p>
      <w:pPr>
        <w:ind w:firstLine="480"/>
        <w:jc w:val="both"/>
      </w:pPr>
      <w:r>
        <w:rPr>
          <w:color w:val="222222"/>
          <w:sz w:val="24"/>
        </w:rPr>
        <w:t>11、投标人应在投标文件“</w:t>
      </w:r>
      <w:r>
        <w:rPr>
          <w:color w:val="222222"/>
          <w:sz w:val="24"/>
        </w:rPr>
        <w:t>《投标产品明细清单》</w:t>
      </w:r>
      <w:r>
        <w:rPr>
          <w:color w:val="222222"/>
          <w:sz w:val="24"/>
        </w:rPr>
        <w:t>”中注明所投产品是否为进口产品。例如：如为进口产品标注为“进口产品”；如非进口产品标注为“本国产品”。</w:t>
      </w:r>
    </w:p>
    <w:p>
      <w:pPr>
        <w:ind w:firstLine="480"/>
        <w:jc w:val="both"/>
      </w:pPr>
      <w:r>
        <w:rPr>
          <w:color w:val="222222"/>
          <w:sz w:val="24"/>
        </w:rPr>
        <w:t>12、 投标人根据招标文件要求提供保修服务书。</w:t>
      </w:r>
    </w:p>
    <w:p>
      <w:pPr>
        <w:ind w:firstLine="480"/>
        <w:jc w:val="both"/>
      </w:pPr>
      <w:r>
        <w:rPr>
          <w:color w:val="222222"/>
          <w:sz w:val="24"/>
        </w:rPr>
        <w:t>采购项目名称：</w:t>
      </w:r>
    </w:p>
    <w:p>
      <w:pPr>
        <w:ind w:firstLine="480"/>
        <w:jc w:val="both"/>
      </w:pPr>
      <w:r>
        <w:rPr>
          <w:color w:val="222222"/>
          <w:sz w:val="24"/>
        </w:rPr>
        <w:t>采购文件编号：</w:t>
      </w:r>
    </w:p>
    <w:p>
      <w:pPr>
        <w:ind w:firstLine="480"/>
        <w:jc w:val="both"/>
      </w:pPr>
      <w:r>
        <w:rPr>
          <w:color w:val="222222"/>
          <w:sz w:val="24"/>
        </w:rPr>
        <w:t>采购包号：</w:t>
      </w:r>
    </w:p>
    <w:p>
      <w:pPr>
        <w:ind w:firstLine="480"/>
        <w:jc w:val="both"/>
      </w:pPr>
      <w:r>
        <w:rPr>
          <w:color w:val="222222"/>
          <w:sz w:val="24"/>
        </w:rPr>
        <w:t>请投标人根据《采购需求》、《详细评审（技术或商务部分）》的相关要求，提供由投标产品制造商或国内总代理商出具的保修服务书（格式及内容自定），如有必要时请在本保修服务书后附相关证明材料。</w:t>
      </w:r>
    </w:p>
    <w:p>
      <w:pPr>
        <w:ind w:firstLine="480"/>
        <w:jc w:val="both"/>
      </w:pPr>
      <w:r>
        <w:rPr>
          <w:color w:val="222222"/>
          <w:sz w:val="24"/>
        </w:rPr>
        <w:t>该服务书包括但不限于以下内容：</w:t>
      </w:r>
    </w:p>
    <w:p>
      <w:pPr>
        <w:ind w:firstLine="480"/>
        <w:jc w:val="both"/>
      </w:pPr>
      <w:r>
        <w:rPr>
          <w:color w:val="222222"/>
          <w:sz w:val="24"/>
        </w:rPr>
        <w:t>1、从项目最终验收合格投入使用之日起，整机上门保修≥【   】年（该费用已包含在投标报价中）。</w:t>
      </w:r>
    </w:p>
    <w:p>
      <w:pPr>
        <w:ind w:firstLine="480"/>
        <w:jc w:val="both"/>
      </w:pPr>
      <w:r>
        <w:rPr>
          <w:color w:val="222222"/>
          <w:sz w:val="24"/>
        </w:rPr>
        <w:t>2、服务内容</w:t>
      </w:r>
    </w:p>
    <w:p>
      <w:pPr>
        <w:ind w:firstLine="480"/>
        <w:jc w:val="both"/>
      </w:pPr>
      <w:r>
        <w:rPr>
          <w:color w:val="222222"/>
          <w:sz w:val="24"/>
        </w:rPr>
        <w:t>3、</w:t>
      </w:r>
      <w:r>
        <w:rPr>
          <w:color w:val="222222"/>
          <w:sz w:val="24"/>
        </w:rPr>
        <w:t>......</w:t>
      </w:r>
    </w:p>
    <w:p>
      <w:pPr>
        <w:ind w:firstLine="480"/>
        <w:jc w:val="both"/>
      </w:pPr>
      <w:r>
        <w:rPr/>
        <w:t xml:space="preserve"> </w:t>
      </w:r>
    </w:p>
    <w:p>
      <w:pPr>
        <w:ind w:firstLine="480"/>
        <w:jc w:val="both"/>
      </w:pPr>
    </w:p>
    <w:p>
      <w:pPr>
        <w:ind w:firstLine="480"/>
        <w:jc w:val="both"/>
      </w:pPr>
      <w:r>
        <w:rPr>
          <w:color w:val="222222"/>
          <w:sz w:val="24"/>
        </w:rPr>
        <w:t>制造商（或国内总代理商）名称（加盖公章）：</w:t>
      </w:r>
      <w:r>
        <w:rPr>
          <w:color w:val="222222"/>
          <w:sz w:val="24"/>
        </w:rPr>
        <w:t xml:space="preserve"> </w:t>
      </w:r>
      <w:r>
        <w:rPr>
          <w:color w:val="222222"/>
          <w:sz w:val="21"/>
          <w:u w:val="single"/>
        </w:rPr>
        <w:t xml:space="preserve">                            </w:t>
      </w:r>
      <w:r>
        <w:rPr>
          <w:color w:val="222222"/>
          <w:sz w:val="21"/>
        </w:rPr>
        <w:t xml:space="preserve">   </w:t>
      </w:r>
    </w:p>
    <w:p>
      <w:pPr>
        <w:ind w:firstLine="480"/>
        <w:jc w:val="both"/>
      </w:pPr>
      <w:r>
        <w:rPr>
          <w:color w:val="222222"/>
          <w:sz w:val="21"/>
        </w:rPr>
        <w:t xml:space="preserve">  </w:t>
      </w:r>
    </w:p>
    <w:p>
      <w:pPr>
        <w:ind w:firstLine="480"/>
        <w:jc w:val="both"/>
      </w:pPr>
      <w:r>
        <w:rPr>
          <w:color w:val="222222"/>
          <w:sz w:val="24"/>
        </w:rPr>
        <w:t>日期：</w:t>
      </w:r>
      <w:r>
        <w:rPr>
          <w:color w:val="222222"/>
          <w:sz w:val="21"/>
          <w:u w:val="single"/>
        </w:rPr>
        <w:t xml:space="preserve">                           </w:t>
      </w:r>
      <w:r>
        <w:rPr>
          <w:color w:val="222222"/>
          <w:sz w:val="21"/>
        </w:rPr>
        <w:t xml:space="preserve">                            </w:t>
      </w:r>
    </w:p>
    <w:p>
      <w:pPr>
        <w:ind w:firstLine="480"/>
        <w:jc w:val="both"/>
      </w:pPr>
    </w:p>
    <w:p>
      <w:pPr>
        <w:ind w:firstLine="480"/>
        <w:jc w:val="both"/>
      </w:pPr>
      <w:r>
        <w:rPr>
          <w:color w:val="222222"/>
          <w:sz w:val="24"/>
        </w:rPr>
        <w:t>13、以下为《资格声明函》，投标人须在“格式十八 各类证明材料”中提供。</w:t>
      </w:r>
    </w:p>
    <w:p>
      <w:pPr>
        <w:jc w:val="both"/>
      </w:pPr>
      <w:r>
        <w:rPr>
          <w:color w:val="222222"/>
          <w:sz w:val="24"/>
        </w:rPr>
        <w:t xml:space="preserve">          </w:t>
      </w:r>
      <w:r>
        <w:rPr>
          <w:color w:val="222222"/>
          <w:sz w:val="24"/>
        </w:rPr>
        <w:t>《资格声明函》</w:t>
      </w:r>
    </w:p>
    <w:p>
      <w:pPr>
        <w:jc w:val="both"/>
      </w:pPr>
    </w:p>
    <w:p>
      <w:pPr>
        <w:ind w:firstLine="480"/>
        <w:jc w:val="both"/>
      </w:pPr>
      <w:r>
        <w:rPr/>
        <w:t xml:space="preserve"> </w:t>
      </w:r>
    </w:p>
    <w:p>
      <w:pPr>
        <w:ind w:firstLine="480"/>
        <w:jc w:val="both"/>
      </w:pPr>
      <w:r>
        <w:rPr>
          <w:color w:val="222222"/>
          <w:sz w:val="24"/>
        </w:rPr>
        <w:t>广东省华粤采购科技有限公司</w:t>
      </w:r>
      <w:r>
        <w:rPr>
          <w:color w:val="222222"/>
          <w:sz w:val="24"/>
        </w:rPr>
        <w:t xml:space="preserve"> </w:t>
      </w:r>
      <w:r>
        <w:rPr>
          <w:color w:val="222222"/>
          <w:sz w:val="24"/>
        </w:rPr>
        <w:t>：</w:t>
      </w:r>
    </w:p>
    <w:p>
      <w:pPr>
        <w:ind w:firstLine="480"/>
        <w:jc w:val="both"/>
      </w:pPr>
      <w:r>
        <w:rPr>
          <w:color w:val="222222"/>
          <w:sz w:val="24"/>
        </w:rPr>
        <w:t>关于贵公司发布</w:t>
      </w:r>
      <w:r>
        <w:rPr>
          <w:color w:val="222222"/>
          <w:sz w:val="21"/>
          <w:u w:val="single"/>
        </w:rPr>
        <w:t xml:space="preserve"> </w:t>
      </w:r>
      <w:r>
        <w:rPr>
          <w:color w:val="222222"/>
          <w:sz w:val="24"/>
          <w:u w:val="single"/>
        </w:rPr>
        <w:t>广州市妇女儿童医疗中心增城新院区母子一体化设备项目一批</w:t>
      </w:r>
      <w:r>
        <w:rPr>
          <w:color w:val="222222"/>
          <w:sz w:val="24"/>
          <w:u w:val="single"/>
        </w:rPr>
        <w:t>(二次）</w:t>
      </w:r>
      <w:r>
        <w:rPr>
          <w:color w:val="222222"/>
          <w:sz w:val="21"/>
          <w:u w:val="single"/>
        </w:rPr>
        <w:t xml:space="preserve"> </w:t>
      </w:r>
      <w:r>
        <w:rPr>
          <w:color w:val="222222"/>
          <w:sz w:val="24"/>
        </w:rPr>
        <w:t>项目（项目编号：</w:t>
      </w:r>
      <w:r>
        <w:rPr>
          <w:color w:val="222222"/>
          <w:sz w:val="21"/>
          <w:u w:val="single"/>
        </w:rPr>
        <w:t xml:space="preserve"> </w:t>
      </w:r>
      <w:r>
        <w:rPr>
          <w:color w:val="222222"/>
          <w:sz w:val="24"/>
          <w:u w:val="single"/>
        </w:rPr>
        <w:t>FEZX-2023HW-02</w:t>
      </w:r>
      <w:r>
        <w:rPr>
          <w:color w:val="222222"/>
          <w:sz w:val="21"/>
          <w:u w:val="single"/>
        </w:rPr>
        <w:t xml:space="preserve"> </w:t>
      </w:r>
      <w:r>
        <w:rPr>
          <w:color w:val="222222"/>
          <w:sz w:val="24"/>
        </w:rPr>
        <w:t>）的采购公告，本单位愿意参加投标，并声明：</w:t>
      </w:r>
    </w:p>
    <w:p>
      <w:pPr>
        <w:ind w:firstLine="480"/>
        <w:jc w:val="both"/>
      </w:pPr>
      <w:r>
        <w:rPr>
          <w:color w:val="222222"/>
          <w:sz w:val="24"/>
        </w:rPr>
        <w:t>一、本单位具备以下条件：</w:t>
      </w:r>
    </w:p>
    <w:p>
      <w:pPr>
        <w:ind w:firstLine="480"/>
        <w:jc w:val="both"/>
      </w:pPr>
      <w:r>
        <w:rPr>
          <w:color w:val="222222"/>
          <w:sz w:val="24"/>
        </w:rPr>
        <w:t>(一)具有良好的商业信誉和健全的财务会计制度；</w:t>
      </w:r>
    </w:p>
    <w:p>
      <w:pPr>
        <w:ind w:firstLine="480"/>
        <w:jc w:val="both"/>
      </w:pPr>
      <w:r>
        <w:rPr>
          <w:color w:val="222222"/>
          <w:sz w:val="24"/>
        </w:rPr>
        <w:t>(二)具备履行合同所必需的设备和专业技术能力；</w:t>
      </w:r>
    </w:p>
    <w:p>
      <w:pPr>
        <w:ind w:firstLine="480"/>
        <w:jc w:val="both"/>
      </w:pPr>
      <w:r>
        <w:rPr>
          <w:color w:val="222222"/>
          <w:sz w:val="24"/>
        </w:rPr>
        <w:t>(三)有依法缴纳税收和社会保障资金的良好记录；</w:t>
      </w:r>
    </w:p>
    <w:p>
      <w:pPr>
        <w:ind w:firstLine="480"/>
        <w:jc w:val="both"/>
      </w:pPr>
      <w:r>
        <w:rPr>
          <w:color w:val="222222"/>
          <w:sz w:val="24"/>
        </w:rPr>
        <w:t>(四)本单位（如前三年内有名称变更的，含变更前名称）参加政府采购活动前三年内，在经营活动中没有重大违法记录（重大违法记录，是指供应商因违法经营受到刑事处罚或者责令停产停业、吊销许可证或者执照、较大数额罚款等行政处罚。（依据财库〔2022〕3号文规定，较大数额罚款认定为200万元以上的罚款，法律、行政法规以及国务院有关部门明确规定相关领域“较大数额罚款”标准高于200万元的，从其规定。）；</w:t>
      </w:r>
    </w:p>
    <w:p>
      <w:pPr>
        <w:ind w:firstLine="480"/>
        <w:jc w:val="both"/>
      </w:pPr>
      <w:r>
        <w:rPr>
          <w:color w:val="222222"/>
          <w:sz w:val="24"/>
        </w:rPr>
        <w:t>(五)法律、法规规定要求的其他条件</w:t>
      </w:r>
      <w:r>
        <w:rPr>
          <w:color w:val="222222"/>
          <w:sz w:val="24"/>
        </w:rPr>
        <w:t>；</w:t>
      </w:r>
    </w:p>
    <w:p>
      <w:pPr>
        <w:ind w:firstLine="480"/>
        <w:jc w:val="both"/>
      </w:pPr>
      <w:r>
        <w:rPr>
          <w:color w:val="222222"/>
          <w:sz w:val="24"/>
        </w:rPr>
        <w:t>(六)本单位并非联合体参加投标，承诺中标后不将本项目分包、转包。</w:t>
      </w:r>
    </w:p>
    <w:p>
      <w:pPr>
        <w:ind w:firstLine="480"/>
        <w:jc w:val="both"/>
      </w:pPr>
      <w:r>
        <w:rPr>
          <w:color w:val="222222"/>
          <w:sz w:val="24"/>
        </w:rPr>
        <w:t>二、本单位没有为采购项目同一合同项下提供整体设计、规范编制或者项目管理、监理、检测等服务。</w:t>
      </w:r>
    </w:p>
    <w:p>
      <w:pPr>
        <w:ind w:firstLine="480"/>
        <w:jc w:val="both"/>
      </w:pPr>
      <w:r>
        <w:rPr>
          <w:color w:val="222222"/>
          <w:sz w:val="24"/>
        </w:rPr>
        <w:t>三、本单位承诺如与本项目同一合同项下其他投标人的单位负责人为同一人或者存在直接控股、管理关系的情形，同意按投标无效处理。</w:t>
      </w:r>
    </w:p>
    <w:p>
      <w:pPr>
        <w:ind w:firstLine="480"/>
        <w:jc w:val="both"/>
      </w:pPr>
      <w:r>
        <w:rPr>
          <w:color w:val="222222"/>
          <w:sz w:val="24"/>
        </w:rPr>
        <w:t>本单位承诺在本次招标采购活动中，如有违法、违规、弄虚作假行为，所造成的损失、不良后果及法律责任，一律由我单位承担。</w:t>
      </w:r>
    </w:p>
    <w:p>
      <w:pPr>
        <w:ind w:firstLine="480"/>
        <w:jc w:val="both"/>
      </w:pPr>
      <w:r>
        <w:rPr>
          <w:color w:val="222222"/>
          <w:sz w:val="24"/>
        </w:rPr>
        <w:t>特此声明！</w:t>
      </w:r>
    </w:p>
    <w:p>
      <w:pPr>
        <w:ind w:firstLine="480"/>
        <w:jc w:val="both"/>
      </w:pPr>
      <w:r>
        <w:rPr>
          <w:color w:val="222222"/>
          <w:sz w:val="24"/>
        </w:rPr>
        <w:t>说明：</w:t>
      </w:r>
    </w:p>
    <w:p>
      <w:pPr>
        <w:ind w:firstLine="480"/>
        <w:jc w:val="both"/>
      </w:pPr>
      <w:r>
        <w:rPr>
          <w:color w:val="222222"/>
          <w:sz w:val="24"/>
        </w:rPr>
        <w:t>1.本声明函必须提供且内容不得擅自删改，否则视为无效响应。</w:t>
      </w:r>
    </w:p>
    <w:p>
      <w:pPr>
        <w:ind w:firstLine="480"/>
        <w:jc w:val="both"/>
      </w:pPr>
      <w:r>
        <w:rPr>
          <w:color w:val="222222"/>
          <w:sz w:val="24"/>
        </w:rPr>
        <w:t>2.本声明函如有虚假或与事实不符的，作无效响应处理。</w:t>
      </w:r>
    </w:p>
    <w:p>
      <w:pPr>
        <w:ind w:firstLine="480"/>
        <w:jc w:val="both"/>
      </w:pPr>
    </w:p>
    <w:p>
      <w:pPr>
        <w:ind w:firstLine="480"/>
        <w:jc w:val="both"/>
      </w:pPr>
      <w:r>
        <w:rPr>
          <w:color w:val="222222"/>
          <w:sz w:val="24"/>
        </w:rPr>
        <w:t>供应商名称（盖公章）：</w:t>
      </w:r>
      <w:r>
        <w:rPr>
          <w:color w:val="222222"/>
          <w:sz w:val="21"/>
          <w:u w:val="single"/>
        </w:rPr>
        <w:t xml:space="preserve">                 </w:t>
      </w:r>
    </w:p>
    <w:p>
      <w:pPr>
        <w:ind w:firstLine="480"/>
        <w:jc w:val="both"/>
      </w:pPr>
      <w:r>
        <w:rPr>
          <w:color w:val="222222"/>
          <w:sz w:val="24"/>
        </w:rPr>
        <w:t>地址：</w:t>
      </w:r>
      <w:r>
        <w:rPr>
          <w:color w:val="222222"/>
          <w:sz w:val="21"/>
          <w:u w:val="single"/>
        </w:rPr>
        <w:t xml:space="preserve">              </w:t>
      </w:r>
    </w:p>
    <w:p>
      <w:pPr>
        <w:ind w:firstLine="480"/>
        <w:jc w:val="both"/>
      </w:pPr>
      <w:r>
        <w:rPr>
          <w:color w:val="222222"/>
          <w:sz w:val="24"/>
        </w:rPr>
        <w:t>日期：</w:t>
      </w:r>
      <w:r>
        <w:rPr>
          <w:color w:val="222222"/>
          <w:sz w:val="21"/>
          <w:u w:val="single"/>
        </w:rPr>
        <w:t xml:space="preserve">   </w:t>
      </w:r>
      <w:r>
        <w:rPr>
          <w:color w:val="222222"/>
          <w:sz w:val="21"/>
          <w:u w:val="single"/>
        </w:rPr>
        <w:t xml:space="preserve">           </w:t>
      </w:r>
      <w:r>
        <w:br/>
      </w:r>
    </w:p>
    <w:p>
      <w:pPr>
        <w:ind w:firstLine="480"/>
        <w:jc w:val="both"/>
      </w:pPr>
      <w:r>
        <w:rPr>
          <w:color w:val="222222"/>
          <w:sz w:val="24"/>
        </w:rPr>
        <w:t>14、以下《实质性响应一览表》内容均为本项目的“★”号条款，投标人须“在格式五 实质性响应一览表”中提供，并根据实质性响应条款内容进行响应，如有差异请进行说明。投标人若有任何一条负偏离或不满足或缺项漏项响应则导致投标无效。</w:t>
      </w:r>
      <w:r>
        <w:br/>
      </w:r>
      <w:r>
        <w:rPr>
          <w:b/>
          <w:color w:val="222222"/>
          <w:sz w:val="21"/>
        </w:rPr>
        <w:t xml:space="preserve">                         </w:t>
      </w:r>
      <w:r>
        <w:rPr>
          <w:b/>
          <w:color w:val="222222"/>
          <w:sz w:val="21"/>
        </w:rPr>
        <w:t xml:space="preserve"> </w:t>
      </w:r>
      <w:r>
        <w:rPr>
          <w:b/>
          <w:color w:val="222222"/>
          <w:sz w:val="24"/>
        </w:rPr>
        <w:t>《实质性响应一览表》</w:t>
      </w:r>
    </w:p>
    <w:p>
      <w:pPr>
        <w:jc w:val="both"/>
      </w:pPr>
      <w:r>
        <w:rPr>
          <w:color w:val="222222"/>
          <w:sz w:val="24"/>
        </w:rPr>
        <w:t>采购项目名称：</w:t>
      </w:r>
      <w:r>
        <w:rPr>
          <w:color w:val="222222"/>
          <w:sz w:val="24"/>
          <w:u w:val="single"/>
        </w:rPr>
        <w:t>广州市妇女儿童医疗中心增城新院区母子一体化设备项目一批</w:t>
      </w:r>
      <w:r>
        <w:rPr>
          <w:color w:val="222222"/>
          <w:sz w:val="24"/>
          <w:u w:val="single"/>
        </w:rPr>
        <w:t>(二次）</w:t>
      </w:r>
    </w:p>
    <w:p>
      <w:pPr>
        <w:jc w:val="both"/>
      </w:pPr>
      <w:r>
        <w:rPr>
          <w:color w:val="222222"/>
          <w:sz w:val="24"/>
        </w:rPr>
        <w:t>采购文件编号：</w:t>
      </w:r>
      <w:r>
        <w:rPr>
          <w:color w:val="222222"/>
          <w:sz w:val="24"/>
          <w:u w:val="single"/>
        </w:rPr>
        <w:t>FEZX-2023HW-02</w:t>
      </w:r>
    </w:p>
    <w:p>
      <w:pPr>
        <w:jc w:val="both"/>
      </w:pPr>
      <w:r>
        <w:rPr>
          <w:color w:val="222222"/>
          <w:sz w:val="24"/>
        </w:rPr>
        <w:t>采购包号</w:t>
      </w:r>
      <w:r>
        <w:rPr>
          <w:color w:val="222222"/>
          <w:sz w:val="24"/>
        </w:rPr>
        <w:t>：</w:t>
      </w:r>
      <w:r>
        <w:rPr>
          <w:color w:val="222222"/>
          <w:sz w:val="24"/>
        </w:rPr>
        <w:t>（请投标人填写）</w:t>
      </w:r>
    </w:p>
    <w:tbl>
      <w:tblPr>
        <w:tblW w:w="0" w:type="auto"/>
        <w:tblInd w:type="dxa" w:w="135"/>
        <w:tblBorders>
          <w:top w:val="none" w:color="000000" w:sz="4"/>
          <w:left w:val="none" w:color="000000" w:sz="4"/>
          <w:bottom w:val="none" w:color="000000" w:sz="4"/>
          <w:right w:val="none" w:color="000000" w:sz="4"/>
          <w:insideH w:val="none"/>
          <w:insideV w:val="none"/>
        </w:tblBorders>
        <w:shd w:fill="FFFFFF"/>
      </w:tblPr>
      <w:tblGrid>
        <w:gridCol w:w="362"/>
        <w:gridCol w:w="6818"/>
        <w:gridCol w:w="725"/>
        <w:gridCol w:w="386"/>
      </w:tblGrid>
      <w:tr>
        <w:tc>
          <w:tcPr>
            <w:tcW w:type="dxa" w:w="362"/>
            <w:tcBorders>
              <w:top w:val="single" w:color="000000" w:sz="4"/>
              <w:left w:val="single" w:color="000000" w:sz="4"/>
              <w:bottom w:val="single" w:color="000000" w:sz="4"/>
              <w:right w:val="single" w:color="000000" w:sz="4"/>
            </w:tcBorders>
            <w:shd w:fill="FFFFFF"/>
          </w:tcPr>
          <w:p>
            <w:pPr>
              <w:jc w:val="center"/>
            </w:pPr>
            <w:r>
              <w:rPr>
                <w:b/>
                <w:color w:val="222222"/>
                <w:sz w:val="24"/>
              </w:rPr>
              <w:t>序号</w:t>
            </w:r>
          </w:p>
        </w:tc>
        <w:tc>
          <w:tcPr>
            <w:tcW w:type="dxa" w:w="6818"/>
            <w:tcBorders>
              <w:top w:val="single" w:color="000000" w:sz="4"/>
              <w:left w:val="none" w:color="000000" w:sz="4"/>
              <w:bottom w:val="single" w:color="000000" w:sz="4"/>
              <w:right w:val="single" w:color="000000" w:sz="4"/>
            </w:tcBorders>
            <w:shd w:fill="FFFFFF"/>
          </w:tcPr>
          <w:p>
            <w:pPr>
              <w:jc w:val="center"/>
            </w:pPr>
            <w:r>
              <w:rPr>
                <w:b/>
                <w:color w:val="222222"/>
                <w:sz w:val="24"/>
              </w:rPr>
              <w:t>实质性响应条款</w:t>
            </w:r>
          </w:p>
        </w:tc>
        <w:tc>
          <w:tcPr>
            <w:tcW w:type="dxa" w:w="725"/>
            <w:tcBorders>
              <w:top w:val="single" w:color="000000" w:sz="4"/>
              <w:left w:val="none" w:color="000000" w:sz="4"/>
              <w:bottom w:val="single" w:color="000000" w:sz="4"/>
              <w:right w:val="single" w:color="000000" w:sz="4"/>
            </w:tcBorders>
            <w:shd w:fill="FFFFFF"/>
          </w:tcPr>
          <w:p>
            <w:pPr>
              <w:jc w:val="center"/>
            </w:pPr>
            <w:r>
              <w:rPr>
                <w:b/>
                <w:color w:val="222222"/>
                <w:sz w:val="24"/>
              </w:rPr>
              <w:t>投标人响应情况</w:t>
            </w:r>
          </w:p>
        </w:tc>
        <w:tc>
          <w:tcPr>
            <w:tcW w:type="dxa" w:w="386"/>
            <w:tcBorders>
              <w:top w:val="single" w:color="000000" w:sz="4"/>
              <w:left w:val="none" w:color="000000" w:sz="4"/>
              <w:bottom w:val="single" w:color="000000" w:sz="4"/>
              <w:right w:val="single" w:color="000000" w:sz="4"/>
            </w:tcBorders>
            <w:shd w:fill="FFFFFF"/>
          </w:tcPr>
          <w:p>
            <w:pPr>
              <w:jc w:val="center"/>
            </w:pPr>
            <w:r>
              <w:rPr>
                <w:b/>
                <w:color w:val="222222"/>
                <w:sz w:val="24"/>
              </w:rPr>
              <w:t>差异</w:t>
            </w:r>
          </w:p>
        </w:tc>
      </w:tr>
      <w:tr>
        <w:tc>
          <w:tcPr>
            <w:tcW w:type="dxa" w:w="362"/>
            <w:tcBorders>
              <w:top w:val="none" w:color="000000" w:sz="4"/>
              <w:left w:val="single" w:color="000000" w:sz="4"/>
              <w:bottom w:val="single" w:color="000000" w:sz="4"/>
              <w:right w:val="single" w:color="000000" w:sz="4"/>
            </w:tcBorders>
            <w:shd w:fill="FFFFFF"/>
          </w:tcPr>
          <w:p>
            <w:pPr>
              <w:jc w:val="center"/>
            </w:pPr>
            <w:r>
              <w:rPr>
                <w:color w:val="222222"/>
                <w:sz w:val="24"/>
              </w:rPr>
              <w:t>1</w:t>
            </w:r>
          </w:p>
        </w:tc>
        <w:tc>
          <w:tcPr>
            <w:tcW w:type="dxa" w:w="6818"/>
            <w:tcBorders>
              <w:top w:val="none" w:color="000000" w:sz="4"/>
              <w:left w:val="none" w:color="000000" w:sz="4"/>
              <w:bottom w:val="single" w:color="000000" w:sz="4"/>
              <w:right w:val="single" w:color="000000" w:sz="4"/>
            </w:tcBorders>
            <w:shd w:fill="FFFFFF"/>
          </w:tcPr>
          <w:p>
            <w:pPr>
              <w:jc w:val="both"/>
            </w:pPr>
            <w:r>
              <w:rPr>
                <w:color w:val="222222"/>
                <w:sz w:val="24"/>
              </w:rPr>
              <w:t>★（该“★”号条款及其项下的分项要求均属于必须实质性响应的要求）如采购人有需要，中标人应提供设备外接口硬件及接口驱动程序等，并协助将设备接入采购人的信息系统，并支付相应接入费用给采购人相关信息系统的开发公司，具体费用参见以下内容，相关费用包含在投标报价中。</w:t>
            </w:r>
            <w:r>
              <w:rPr>
                <w:color w:val="222222"/>
                <w:sz w:val="24"/>
              </w:rPr>
              <w:t>（</w:t>
            </w:r>
            <w:r>
              <w:rPr>
                <w:color w:val="222222"/>
                <w:sz w:val="24"/>
              </w:rPr>
              <w:t>适用于序号31</w:t>
            </w:r>
            <w:r>
              <w:rPr>
                <w:color w:val="222222"/>
                <w:sz w:val="24"/>
              </w:rPr>
              <w:t>X射线骨密度检测仪</w:t>
            </w:r>
            <w:r>
              <w:rPr>
                <w:color w:val="222222"/>
                <w:sz w:val="24"/>
              </w:rPr>
              <w:t>）</w:t>
            </w:r>
          </w:p>
          <w:p>
            <w:pPr>
              <w:jc w:val="both"/>
            </w:pPr>
            <w:r>
              <w:rPr>
                <w:color w:val="222222"/>
                <w:sz w:val="24"/>
              </w:rPr>
              <w:t>(一）设备接入服务费用</w:t>
            </w:r>
            <w:r>
              <w:rPr>
                <w:color w:val="222222"/>
                <w:sz w:val="24"/>
              </w:rPr>
              <w:t>：</w:t>
            </w:r>
          </w:p>
          <w:p>
            <w:pPr>
              <w:jc w:val="both"/>
            </w:pPr>
            <w:r>
              <w:rPr>
                <w:color w:val="222222"/>
                <w:sz w:val="24"/>
              </w:rPr>
              <w:t>1.</w:t>
            </w:r>
            <w:r>
              <w:rPr>
                <w:color w:val="222222"/>
                <w:sz w:val="24"/>
              </w:rPr>
              <w:t>一般单向通讯</w:t>
            </w:r>
            <w:r>
              <w:rPr>
                <w:color w:val="222222"/>
                <w:sz w:val="24"/>
              </w:rPr>
              <w:t>：</w:t>
            </w:r>
            <w:r>
              <w:rPr>
                <w:color w:val="222222"/>
                <w:sz w:val="24"/>
              </w:rPr>
              <w:t>单价7500元</w:t>
            </w:r>
          </w:p>
          <w:p>
            <w:pPr>
              <w:jc w:val="both"/>
            </w:pPr>
            <w:r>
              <w:rPr>
                <w:color w:val="222222"/>
                <w:sz w:val="24"/>
              </w:rPr>
              <w:t>2.</w:t>
            </w:r>
            <w:r>
              <w:rPr>
                <w:color w:val="222222"/>
                <w:sz w:val="24"/>
              </w:rPr>
              <w:t>一般双向通讯</w:t>
            </w:r>
            <w:r>
              <w:rPr>
                <w:color w:val="222222"/>
                <w:sz w:val="24"/>
              </w:rPr>
              <w:t>：</w:t>
            </w:r>
            <w:r>
              <w:rPr>
                <w:color w:val="222222"/>
                <w:sz w:val="24"/>
              </w:rPr>
              <w:t>单价10000元</w:t>
            </w:r>
          </w:p>
          <w:p>
            <w:pPr>
              <w:jc w:val="both"/>
            </w:pPr>
            <w:r>
              <w:rPr>
                <w:color w:val="222222"/>
                <w:sz w:val="24"/>
              </w:rPr>
              <w:t>3.</w:t>
            </w:r>
            <w:r>
              <w:rPr>
                <w:color w:val="222222"/>
                <w:sz w:val="24"/>
              </w:rPr>
              <w:t>酶标仪双向</w:t>
            </w:r>
            <w:r>
              <w:rPr>
                <w:color w:val="222222"/>
                <w:sz w:val="24"/>
              </w:rPr>
              <w:t>：</w:t>
            </w:r>
            <w:r>
              <w:rPr>
                <w:color w:val="222222"/>
                <w:sz w:val="24"/>
              </w:rPr>
              <w:t>单价12000元</w:t>
            </w:r>
          </w:p>
          <w:p>
            <w:pPr>
              <w:jc w:val="both"/>
            </w:pPr>
            <w:r>
              <w:rPr>
                <w:color w:val="222222"/>
                <w:sz w:val="24"/>
              </w:rPr>
              <w:t>4.</w:t>
            </w:r>
            <w:r>
              <w:rPr>
                <w:color w:val="222222"/>
                <w:sz w:val="24"/>
              </w:rPr>
              <w:t>微生物通讯</w:t>
            </w:r>
            <w:r>
              <w:rPr>
                <w:color w:val="222222"/>
                <w:sz w:val="24"/>
              </w:rPr>
              <w:t>：</w:t>
            </w:r>
          </w:p>
          <w:p>
            <w:pPr>
              <w:jc w:val="both"/>
            </w:pPr>
            <w:r>
              <w:rPr>
                <w:color w:val="222222"/>
                <w:sz w:val="21"/>
              </w:rPr>
              <w:t xml:space="preserve">    </w:t>
            </w:r>
            <w:r>
              <w:rPr>
                <w:color w:val="222222"/>
                <w:sz w:val="24"/>
              </w:rPr>
              <w:t>4.1.</w:t>
            </w:r>
            <w:r>
              <w:rPr>
                <w:color w:val="222222"/>
                <w:sz w:val="24"/>
              </w:rPr>
              <w:t>BD流水线</w:t>
            </w:r>
            <w:r>
              <w:rPr>
                <w:color w:val="222222"/>
                <w:sz w:val="24"/>
              </w:rPr>
              <w:t>：</w:t>
            </w:r>
            <w:r>
              <w:rPr>
                <w:color w:val="222222"/>
                <w:sz w:val="24"/>
              </w:rPr>
              <w:t>单价120000元</w:t>
            </w:r>
          </w:p>
          <w:p>
            <w:pPr>
              <w:jc w:val="both"/>
            </w:pPr>
            <w:r>
              <w:rPr>
                <w:color w:val="222222"/>
                <w:sz w:val="21"/>
              </w:rPr>
              <w:t xml:space="preserve">    </w:t>
            </w:r>
            <w:r>
              <w:rPr>
                <w:color w:val="222222"/>
                <w:sz w:val="24"/>
              </w:rPr>
              <w:t>4.2.</w:t>
            </w:r>
            <w:r>
              <w:rPr>
                <w:color w:val="222222"/>
                <w:sz w:val="24"/>
              </w:rPr>
              <w:t>标本前处理系统：</w:t>
            </w:r>
            <w:r>
              <w:rPr>
                <w:color w:val="222222"/>
                <w:sz w:val="24"/>
              </w:rPr>
              <w:t xml:space="preserve">单价60000元 </w:t>
            </w:r>
          </w:p>
          <w:p>
            <w:pPr>
              <w:jc w:val="both"/>
            </w:pPr>
            <w:r>
              <w:rPr>
                <w:color w:val="222222"/>
                <w:sz w:val="21"/>
              </w:rPr>
              <w:t xml:space="preserve">    </w:t>
            </w:r>
            <w:r>
              <w:rPr>
                <w:color w:val="222222"/>
                <w:sz w:val="24"/>
              </w:rPr>
              <w:t>4.3.</w:t>
            </w:r>
            <w:r>
              <w:rPr>
                <w:color w:val="222222"/>
                <w:sz w:val="24"/>
              </w:rPr>
              <w:t>接种仪：</w:t>
            </w:r>
            <w:r>
              <w:rPr>
                <w:color w:val="222222"/>
                <w:sz w:val="24"/>
              </w:rPr>
              <w:t xml:space="preserve">单价30000元 </w:t>
            </w:r>
          </w:p>
          <w:p>
            <w:pPr>
              <w:jc w:val="both"/>
            </w:pPr>
            <w:r>
              <w:rPr>
                <w:color w:val="222222"/>
                <w:sz w:val="21"/>
              </w:rPr>
              <w:t xml:space="preserve">    </w:t>
            </w:r>
            <w:r>
              <w:rPr>
                <w:color w:val="222222"/>
                <w:sz w:val="24"/>
              </w:rPr>
              <w:t>4.4.</w:t>
            </w:r>
            <w:r>
              <w:rPr>
                <w:color w:val="222222"/>
                <w:sz w:val="24"/>
              </w:rPr>
              <w:t>血培养单向：</w:t>
            </w:r>
            <w:r>
              <w:rPr>
                <w:color w:val="222222"/>
                <w:sz w:val="24"/>
              </w:rPr>
              <w:t>单价10000元</w:t>
            </w:r>
          </w:p>
          <w:p>
            <w:pPr>
              <w:jc w:val="both"/>
            </w:pPr>
            <w:r>
              <w:rPr>
                <w:color w:val="222222"/>
                <w:sz w:val="21"/>
              </w:rPr>
              <w:t xml:space="preserve">    </w:t>
            </w:r>
            <w:r>
              <w:rPr>
                <w:color w:val="222222"/>
                <w:sz w:val="24"/>
              </w:rPr>
              <w:t>4.5.</w:t>
            </w:r>
            <w:r>
              <w:rPr>
                <w:color w:val="222222"/>
                <w:sz w:val="24"/>
              </w:rPr>
              <w:t>血培养双向：</w:t>
            </w:r>
            <w:r>
              <w:rPr>
                <w:color w:val="222222"/>
                <w:sz w:val="24"/>
              </w:rPr>
              <w:t>单价19500元</w:t>
            </w:r>
          </w:p>
          <w:p>
            <w:pPr>
              <w:jc w:val="both"/>
            </w:pPr>
            <w:r>
              <w:rPr>
                <w:color w:val="222222"/>
                <w:sz w:val="21"/>
              </w:rPr>
              <w:t xml:space="preserve">    </w:t>
            </w:r>
            <w:r>
              <w:rPr>
                <w:color w:val="222222"/>
                <w:sz w:val="24"/>
              </w:rPr>
              <w:t>4.6.</w:t>
            </w:r>
            <w:r>
              <w:rPr>
                <w:color w:val="222222"/>
                <w:sz w:val="24"/>
              </w:rPr>
              <w:t>全自动鉴定及药敏单向：</w:t>
            </w:r>
            <w:r>
              <w:rPr>
                <w:color w:val="222222"/>
                <w:sz w:val="24"/>
              </w:rPr>
              <w:t>单价10000元</w:t>
            </w:r>
          </w:p>
          <w:p>
            <w:pPr>
              <w:jc w:val="both"/>
            </w:pPr>
            <w:r>
              <w:rPr>
                <w:color w:val="222222"/>
                <w:sz w:val="21"/>
              </w:rPr>
              <w:t xml:space="preserve">    </w:t>
            </w:r>
            <w:r>
              <w:rPr>
                <w:color w:val="222222"/>
                <w:sz w:val="24"/>
              </w:rPr>
              <w:t>4.7.</w:t>
            </w:r>
            <w:r>
              <w:rPr>
                <w:color w:val="222222"/>
                <w:sz w:val="24"/>
              </w:rPr>
              <w:t>全自动鉴定及药敏双向：</w:t>
            </w:r>
            <w:r>
              <w:rPr>
                <w:color w:val="222222"/>
                <w:sz w:val="24"/>
              </w:rPr>
              <w:t>单价19500元</w:t>
            </w:r>
          </w:p>
          <w:p>
            <w:pPr>
              <w:jc w:val="both"/>
            </w:pPr>
            <w:r>
              <w:rPr>
                <w:color w:val="222222"/>
                <w:sz w:val="21"/>
              </w:rPr>
              <w:t xml:space="preserve">    </w:t>
            </w:r>
            <w:r>
              <w:rPr>
                <w:color w:val="222222"/>
                <w:sz w:val="24"/>
              </w:rPr>
              <w:t>4.8.</w:t>
            </w:r>
            <w:r>
              <w:rPr>
                <w:color w:val="222222"/>
                <w:sz w:val="24"/>
              </w:rPr>
              <w:t>手工药敏单向：</w:t>
            </w:r>
            <w:r>
              <w:rPr>
                <w:color w:val="222222"/>
                <w:sz w:val="24"/>
              </w:rPr>
              <w:t>单价10000元</w:t>
            </w:r>
          </w:p>
          <w:p>
            <w:pPr>
              <w:jc w:val="both"/>
            </w:pPr>
            <w:r>
              <w:rPr>
                <w:color w:val="222222"/>
                <w:sz w:val="21"/>
              </w:rPr>
              <w:t xml:space="preserve">    </w:t>
            </w:r>
            <w:r>
              <w:rPr>
                <w:color w:val="222222"/>
                <w:sz w:val="24"/>
              </w:rPr>
              <w:t>4.9.</w:t>
            </w:r>
            <w:r>
              <w:rPr>
                <w:color w:val="222222"/>
                <w:sz w:val="24"/>
              </w:rPr>
              <w:t>手工药敏双向：</w:t>
            </w:r>
            <w:r>
              <w:rPr>
                <w:color w:val="222222"/>
                <w:sz w:val="24"/>
              </w:rPr>
              <w:t>单价19500元</w:t>
            </w:r>
          </w:p>
          <w:p>
            <w:pPr>
              <w:jc w:val="both"/>
            </w:pPr>
            <w:r>
              <w:rPr>
                <w:color w:val="222222"/>
                <w:sz w:val="21"/>
              </w:rPr>
              <w:t xml:space="preserve">    </w:t>
            </w:r>
            <w:r>
              <w:rPr>
                <w:color w:val="222222"/>
                <w:sz w:val="24"/>
              </w:rPr>
              <w:t>4.10.</w:t>
            </w:r>
            <w:r>
              <w:rPr>
                <w:color w:val="222222"/>
                <w:sz w:val="24"/>
              </w:rPr>
              <w:t>质谱仪单向：</w:t>
            </w:r>
            <w:r>
              <w:rPr>
                <w:color w:val="222222"/>
                <w:sz w:val="24"/>
              </w:rPr>
              <w:t>单价10000元</w:t>
            </w:r>
          </w:p>
          <w:p>
            <w:pPr>
              <w:jc w:val="both"/>
            </w:pPr>
            <w:r>
              <w:rPr>
                <w:color w:val="222222"/>
                <w:sz w:val="21"/>
              </w:rPr>
              <w:t xml:space="preserve">    </w:t>
            </w:r>
            <w:r>
              <w:rPr>
                <w:color w:val="222222"/>
                <w:sz w:val="24"/>
              </w:rPr>
              <w:t>4.11.</w:t>
            </w:r>
            <w:r>
              <w:rPr>
                <w:color w:val="222222"/>
                <w:sz w:val="24"/>
              </w:rPr>
              <w:t>质谱仪双向：</w:t>
            </w:r>
            <w:r>
              <w:rPr>
                <w:color w:val="222222"/>
                <w:sz w:val="24"/>
              </w:rPr>
              <w:t>单价19500元</w:t>
            </w:r>
          </w:p>
          <w:p>
            <w:pPr>
              <w:jc w:val="both"/>
            </w:pPr>
            <w:r>
              <w:rPr>
                <w:color w:val="222222"/>
                <w:sz w:val="21"/>
              </w:rPr>
              <w:t xml:space="preserve">    </w:t>
            </w:r>
            <w:r>
              <w:rPr>
                <w:color w:val="222222"/>
                <w:sz w:val="24"/>
              </w:rPr>
              <w:t>4.12.</w:t>
            </w:r>
            <w:r>
              <w:rPr>
                <w:color w:val="222222"/>
                <w:sz w:val="24"/>
              </w:rPr>
              <w:t>中间体：单价30000</w:t>
            </w:r>
            <w:r>
              <w:rPr>
                <w:color w:val="222222"/>
                <w:sz w:val="24"/>
              </w:rPr>
              <w:t>元</w:t>
            </w:r>
            <w:r>
              <w:rPr>
                <w:color w:val="222222"/>
                <w:sz w:val="24"/>
              </w:rPr>
              <w:t>起，如果按照每台机器联机费用总和超过</w:t>
            </w:r>
            <w:r>
              <w:rPr>
                <w:color w:val="222222"/>
                <w:sz w:val="24"/>
              </w:rPr>
              <w:t>3万元</w:t>
            </w:r>
            <w:r>
              <w:rPr>
                <w:color w:val="222222"/>
                <w:sz w:val="24"/>
              </w:rPr>
              <w:t>，按照每台机器联机费计算</w:t>
            </w:r>
          </w:p>
          <w:p>
            <w:pPr>
              <w:jc w:val="both"/>
            </w:pPr>
            <w:r>
              <w:rPr>
                <w:color w:val="222222"/>
                <w:sz w:val="24"/>
              </w:rPr>
              <w:t>5.</w:t>
            </w:r>
            <w:r>
              <w:rPr>
                <w:color w:val="222222"/>
                <w:sz w:val="24"/>
              </w:rPr>
              <w:t>显微镜图像采集</w:t>
            </w:r>
            <w:r>
              <w:rPr>
                <w:color w:val="222222"/>
                <w:sz w:val="24"/>
              </w:rPr>
              <w:t>：</w:t>
            </w:r>
            <w:r>
              <w:rPr>
                <w:color w:val="222222"/>
                <w:sz w:val="24"/>
              </w:rPr>
              <w:t>单价19500元</w:t>
            </w:r>
          </w:p>
          <w:p>
            <w:pPr>
              <w:jc w:val="both"/>
            </w:pPr>
            <w:r>
              <w:rPr>
                <w:color w:val="222222"/>
                <w:sz w:val="24"/>
              </w:rPr>
              <w:t>6.</w:t>
            </w:r>
            <w:r>
              <w:rPr>
                <w:color w:val="222222"/>
                <w:sz w:val="24"/>
              </w:rPr>
              <w:t>流式细胞仪（采图）</w:t>
            </w:r>
            <w:r>
              <w:rPr>
                <w:color w:val="222222"/>
                <w:sz w:val="24"/>
              </w:rPr>
              <w:t>：</w:t>
            </w:r>
            <w:r>
              <w:rPr>
                <w:color w:val="222222"/>
                <w:sz w:val="24"/>
              </w:rPr>
              <w:t>单价19500元</w:t>
            </w:r>
          </w:p>
          <w:p>
            <w:pPr>
              <w:jc w:val="both"/>
            </w:pPr>
            <w:r>
              <w:rPr>
                <w:color w:val="222222"/>
                <w:sz w:val="21"/>
              </w:rPr>
              <w:t xml:space="preserve">    </w:t>
            </w:r>
            <w:r>
              <w:rPr>
                <w:color w:val="222222"/>
                <w:sz w:val="24"/>
              </w:rPr>
              <w:t>6.1.</w:t>
            </w:r>
            <w:r>
              <w:rPr>
                <w:color w:val="222222"/>
                <w:sz w:val="24"/>
              </w:rPr>
              <w:t>前处理及流水线：</w:t>
            </w:r>
          </w:p>
          <w:p>
            <w:pPr>
              <w:jc w:val="both"/>
            </w:pPr>
            <w:r>
              <w:rPr>
                <w:color w:val="222222"/>
                <w:sz w:val="21"/>
              </w:rPr>
              <w:t xml:space="preserve">    </w:t>
            </w:r>
            <w:r>
              <w:rPr>
                <w:color w:val="222222"/>
                <w:sz w:val="24"/>
              </w:rPr>
              <w:t>6.2.</w:t>
            </w:r>
            <w:r>
              <w:rPr>
                <w:color w:val="222222"/>
                <w:sz w:val="24"/>
              </w:rPr>
              <w:t>罗氏前处理</w:t>
            </w:r>
            <w:r>
              <w:rPr>
                <w:color w:val="222222"/>
                <w:sz w:val="24"/>
              </w:rPr>
              <w:t>：</w:t>
            </w:r>
            <w:r>
              <w:rPr>
                <w:color w:val="222222"/>
                <w:sz w:val="24"/>
              </w:rPr>
              <w:t>单价60000元</w:t>
            </w:r>
            <w:r>
              <w:rPr>
                <w:color w:val="222222"/>
                <w:sz w:val="24"/>
              </w:rPr>
              <w:t>（生化免疫类流水线集成如果涉及与中间体自动审核的集成费增加4万元每条）</w:t>
            </w:r>
          </w:p>
          <w:p>
            <w:pPr>
              <w:jc w:val="both"/>
            </w:pPr>
            <w:r>
              <w:rPr>
                <w:color w:val="222222"/>
                <w:sz w:val="21"/>
              </w:rPr>
              <w:t xml:space="preserve">    </w:t>
            </w:r>
            <w:r>
              <w:rPr>
                <w:color w:val="222222"/>
                <w:sz w:val="24"/>
              </w:rPr>
              <w:t>6.3.</w:t>
            </w:r>
            <w:r>
              <w:rPr>
                <w:color w:val="222222"/>
                <w:sz w:val="24"/>
              </w:rPr>
              <w:t>罗氏流水线</w:t>
            </w:r>
            <w:r>
              <w:rPr>
                <w:color w:val="222222"/>
                <w:sz w:val="24"/>
              </w:rPr>
              <w:t>：</w:t>
            </w:r>
            <w:r>
              <w:rPr>
                <w:color w:val="222222"/>
                <w:sz w:val="24"/>
              </w:rPr>
              <w:t>单价79500元</w:t>
            </w:r>
            <w:r>
              <w:rPr>
                <w:color w:val="222222"/>
                <w:sz w:val="24"/>
              </w:rPr>
              <w:t>（生化免疫类流水线集成如果涉及与中间体自动审核的集成费增加4万元每条）</w:t>
            </w:r>
          </w:p>
          <w:p>
            <w:pPr>
              <w:jc w:val="both"/>
            </w:pPr>
            <w:r>
              <w:rPr>
                <w:color w:val="222222"/>
                <w:sz w:val="21"/>
              </w:rPr>
              <w:t xml:space="preserve">    </w:t>
            </w:r>
            <w:r>
              <w:rPr>
                <w:color w:val="222222"/>
                <w:sz w:val="24"/>
              </w:rPr>
              <w:t>6.4.</w:t>
            </w:r>
            <w:r>
              <w:rPr>
                <w:color w:val="222222"/>
                <w:sz w:val="24"/>
              </w:rPr>
              <w:t>贝克曼流水线</w:t>
            </w:r>
            <w:r>
              <w:rPr>
                <w:color w:val="222222"/>
                <w:sz w:val="24"/>
              </w:rPr>
              <w:t>：</w:t>
            </w:r>
            <w:r>
              <w:rPr>
                <w:color w:val="222222"/>
                <w:sz w:val="24"/>
              </w:rPr>
              <w:t>单价79500元</w:t>
            </w:r>
            <w:r>
              <w:rPr>
                <w:color w:val="222222"/>
                <w:sz w:val="24"/>
              </w:rPr>
              <w:t>（生化免疫类流水线集成如果涉及与中间体自动审核的集成费增加4万元每条）</w:t>
            </w:r>
          </w:p>
          <w:p>
            <w:pPr>
              <w:jc w:val="both"/>
            </w:pPr>
            <w:r>
              <w:rPr>
                <w:color w:val="222222"/>
                <w:sz w:val="21"/>
              </w:rPr>
              <w:t xml:space="preserve">    </w:t>
            </w:r>
            <w:r>
              <w:rPr>
                <w:color w:val="222222"/>
                <w:sz w:val="24"/>
              </w:rPr>
              <w:t>6.5.</w:t>
            </w:r>
            <w:r>
              <w:rPr>
                <w:color w:val="222222"/>
                <w:sz w:val="24"/>
              </w:rPr>
              <w:t>贝克曼前处理</w:t>
            </w:r>
            <w:r>
              <w:rPr>
                <w:color w:val="222222"/>
                <w:sz w:val="24"/>
              </w:rPr>
              <w:t>：</w:t>
            </w:r>
            <w:r>
              <w:rPr>
                <w:color w:val="222222"/>
                <w:sz w:val="24"/>
              </w:rPr>
              <w:t>单价60000元</w:t>
            </w:r>
            <w:r>
              <w:rPr>
                <w:color w:val="222222"/>
                <w:sz w:val="24"/>
              </w:rPr>
              <w:t>（生化免疫类流水线集成如果涉及与中间体自动审核的集成费增加4万元每条）</w:t>
            </w:r>
          </w:p>
          <w:p>
            <w:pPr>
              <w:jc w:val="both"/>
            </w:pPr>
            <w:r>
              <w:rPr>
                <w:color w:val="222222"/>
                <w:sz w:val="21"/>
              </w:rPr>
              <w:t xml:space="preserve">    </w:t>
            </w:r>
            <w:r>
              <w:rPr>
                <w:color w:val="222222"/>
                <w:sz w:val="24"/>
              </w:rPr>
              <w:t>6.6.</w:t>
            </w:r>
            <w:r>
              <w:rPr>
                <w:color w:val="222222"/>
                <w:sz w:val="24"/>
              </w:rPr>
              <w:t>日立流水线</w:t>
            </w:r>
            <w:r>
              <w:rPr>
                <w:color w:val="222222"/>
                <w:sz w:val="24"/>
              </w:rPr>
              <w:t>：</w:t>
            </w:r>
            <w:r>
              <w:rPr>
                <w:color w:val="222222"/>
                <w:sz w:val="24"/>
              </w:rPr>
              <w:t>单价79500元</w:t>
            </w:r>
            <w:r>
              <w:rPr>
                <w:color w:val="222222"/>
                <w:sz w:val="24"/>
              </w:rPr>
              <w:t>（生化免疫类流水线集成如果涉及与中间体自动审核的集成费增加4万元每条）</w:t>
            </w:r>
          </w:p>
          <w:p>
            <w:pPr>
              <w:jc w:val="both"/>
            </w:pPr>
            <w:r>
              <w:rPr>
                <w:color w:val="222222"/>
                <w:sz w:val="21"/>
              </w:rPr>
              <w:t xml:space="preserve">    </w:t>
            </w:r>
            <w:r>
              <w:rPr>
                <w:color w:val="222222"/>
                <w:sz w:val="24"/>
              </w:rPr>
              <w:t>6.7.</w:t>
            </w:r>
            <w:r>
              <w:rPr>
                <w:color w:val="222222"/>
                <w:sz w:val="24"/>
              </w:rPr>
              <w:t>西门子流水线</w:t>
            </w:r>
            <w:r>
              <w:rPr>
                <w:color w:val="222222"/>
                <w:sz w:val="24"/>
              </w:rPr>
              <w:t>：</w:t>
            </w:r>
            <w:r>
              <w:rPr>
                <w:color w:val="222222"/>
                <w:sz w:val="24"/>
              </w:rPr>
              <w:t>单价79500元</w:t>
            </w:r>
            <w:r>
              <w:rPr>
                <w:color w:val="222222"/>
                <w:sz w:val="24"/>
              </w:rPr>
              <w:t>（生化免疫类流水线集成如果涉及与中间体自动审核的集成费增加4万元每条）</w:t>
            </w:r>
          </w:p>
          <w:p>
            <w:pPr>
              <w:jc w:val="both"/>
            </w:pPr>
            <w:r>
              <w:rPr>
                <w:color w:val="222222"/>
                <w:sz w:val="21"/>
              </w:rPr>
              <w:t xml:space="preserve">    </w:t>
            </w:r>
            <w:r>
              <w:rPr>
                <w:color w:val="222222"/>
                <w:sz w:val="24"/>
              </w:rPr>
              <w:t>6.8.</w:t>
            </w:r>
            <w:r>
              <w:rPr>
                <w:color w:val="222222"/>
                <w:sz w:val="24"/>
              </w:rPr>
              <w:t>雅培流水线</w:t>
            </w:r>
            <w:r>
              <w:rPr>
                <w:color w:val="222222"/>
                <w:sz w:val="24"/>
              </w:rPr>
              <w:t>：</w:t>
            </w:r>
            <w:r>
              <w:rPr>
                <w:color w:val="222222"/>
                <w:sz w:val="24"/>
              </w:rPr>
              <w:t>单价79500元</w:t>
            </w:r>
            <w:r>
              <w:rPr>
                <w:color w:val="222222"/>
                <w:sz w:val="24"/>
              </w:rPr>
              <w:t>（生化免疫类流水线集成如果涉及与中间体自动审核的集成费增加4万元每条）</w:t>
            </w:r>
          </w:p>
          <w:p>
            <w:pPr>
              <w:jc w:val="both"/>
            </w:pPr>
            <w:r>
              <w:rPr>
                <w:color w:val="222222"/>
                <w:sz w:val="21"/>
              </w:rPr>
              <w:t xml:space="preserve">    </w:t>
            </w:r>
            <w:r>
              <w:rPr>
                <w:color w:val="222222"/>
                <w:sz w:val="24"/>
              </w:rPr>
              <w:t>6.9.</w:t>
            </w:r>
            <w:r>
              <w:rPr>
                <w:color w:val="222222"/>
                <w:sz w:val="24"/>
              </w:rPr>
              <w:t>东亚、贝克曼、西门子、迈瑞等血球流水线</w:t>
            </w:r>
            <w:r>
              <w:rPr>
                <w:color w:val="222222"/>
                <w:sz w:val="24"/>
              </w:rPr>
              <w:t>：</w:t>
            </w:r>
            <w:r>
              <w:rPr>
                <w:color w:val="222222"/>
                <w:sz w:val="24"/>
              </w:rPr>
              <w:t>单价30000元</w:t>
            </w:r>
            <w:r>
              <w:rPr>
                <w:color w:val="222222"/>
                <w:sz w:val="24"/>
              </w:rPr>
              <w:t>（生化免疫类流水线集成如果涉及与中间体自动审核的集成费增加4万元每条）</w:t>
            </w:r>
          </w:p>
          <w:p>
            <w:pPr>
              <w:jc w:val="both"/>
            </w:pPr>
            <w:r>
              <w:rPr>
                <w:color w:val="222222"/>
                <w:sz w:val="21"/>
              </w:rPr>
              <w:t xml:space="preserve">    </w:t>
            </w:r>
            <w:r>
              <w:rPr>
                <w:color w:val="222222"/>
                <w:sz w:val="24"/>
              </w:rPr>
              <w:t>6.10.</w:t>
            </w:r>
            <w:r>
              <w:rPr>
                <w:color w:val="222222"/>
                <w:sz w:val="24"/>
              </w:rPr>
              <w:t>尿流水线</w:t>
            </w:r>
            <w:r>
              <w:rPr>
                <w:color w:val="222222"/>
                <w:sz w:val="24"/>
              </w:rPr>
              <w:t>：</w:t>
            </w:r>
            <w:r>
              <w:rPr>
                <w:color w:val="222222"/>
                <w:sz w:val="24"/>
              </w:rPr>
              <w:t>单价30000元</w:t>
            </w:r>
          </w:p>
          <w:p>
            <w:pPr>
              <w:jc w:val="both"/>
            </w:pPr>
            <w:r>
              <w:rPr>
                <w:color w:val="222222"/>
                <w:sz w:val="24"/>
              </w:rPr>
              <w:t>7.</w:t>
            </w:r>
            <w:r>
              <w:rPr>
                <w:color w:val="222222"/>
                <w:sz w:val="24"/>
              </w:rPr>
              <w:t>采血系统：</w:t>
            </w:r>
          </w:p>
          <w:p>
            <w:pPr>
              <w:jc w:val="both"/>
            </w:pPr>
            <w:r>
              <w:rPr>
                <w:color w:val="222222"/>
                <w:sz w:val="21"/>
              </w:rPr>
              <w:t xml:space="preserve">    </w:t>
            </w:r>
            <w:r>
              <w:rPr>
                <w:color w:val="222222"/>
                <w:sz w:val="24"/>
              </w:rPr>
              <w:t>7.1.</w:t>
            </w:r>
            <w:r>
              <w:rPr>
                <w:color w:val="222222"/>
                <w:sz w:val="24"/>
              </w:rPr>
              <w:t>全自动（每组）</w:t>
            </w:r>
            <w:r>
              <w:rPr>
                <w:color w:val="222222"/>
                <w:sz w:val="24"/>
              </w:rPr>
              <w:t>：</w:t>
            </w:r>
            <w:r>
              <w:rPr>
                <w:color w:val="222222"/>
                <w:sz w:val="24"/>
              </w:rPr>
              <w:t>单价39750元</w:t>
            </w:r>
            <w:r>
              <w:rPr>
                <w:color w:val="222222"/>
                <w:sz w:val="24"/>
              </w:rPr>
              <w:t>（需配套门诊采血排队叫号系统6万+1万/采集窗口。多采集单元联动的按方案报价）</w:t>
            </w:r>
          </w:p>
          <w:p>
            <w:pPr>
              <w:jc w:val="both"/>
            </w:pPr>
            <w:r>
              <w:rPr>
                <w:color w:val="222222"/>
                <w:sz w:val="21"/>
              </w:rPr>
              <w:t xml:space="preserve">    </w:t>
            </w:r>
            <w:r>
              <w:rPr>
                <w:color w:val="222222"/>
                <w:sz w:val="24"/>
              </w:rPr>
              <w:t>7.2.</w:t>
            </w:r>
            <w:r>
              <w:rPr>
                <w:color w:val="222222"/>
                <w:sz w:val="24"/>
              </w:rPr>
              <w:t>窗口独立式</w:t>
            </w:r>
            <w:r>
              <w:rPr>
                <w:color w:val="222222"/>
                <w:sz w:val="24"/>
              </w:rPr>
              <w:t>：</w:t>
            </w:r>
            <w:r>
              <w:rPr>
                <w:color w:val="222222"/>
                <w:sz w:val="24"/>
              </w:rPr>
              <w:t>单价10000元</w:t>
            </w:r>
            <w:r>
              <w:rPr>
                <w:color w:val="222222"/>
                <w:sz w:val="24"/>
              </w:rPr>
              <w:t>（需配套门诊采血排队叫号系统6万+1万/采集窗口。多采集单元联动的按方案报价）</w:t>
            </w:r>
          </w:p>
          <w:p>
            <w:pPr>
              <w:jc w:val="both"/>
            </w:pPr>
            <w:r>
              <w:rPr>
                <w:color w:val="222222"/>
                <w:sz w:val="24"/>
              </w:rPr>
              <w:t>8.</w:t>
            </w:r>
            <w:r>
              <w:rPr>
                <w:color w:val="222222"/>
                <w:sz w:val="24"/>
              </w:rPr>
              <w:t>分拣机</w:t>
            </w:r>
            <w:r>
              <w:rPr>
                <w:color w:val="222222"/>
                <w:sz w:val="24"/>
              </w:rPr>
              <w:t>：</w:t>
            </w:r>
            <w:r>
              <w:rPr>
                <w:color w:val="222222"/>
                <w:sz w:val="24"/>
              </w:rPr>
              <w:t>单价39750元（需配套智能标本接收分配系统12万（含计费模式从实时模式调整为队列模式）</w:t>
            </w:r>
          </w:p>
          <w:p>
            <w:pPr>
              <w:jc w:val="both"/>
            </w:pPr>
            <w:r>
              <w:rPr>
                <w:color w:val="222222"/>
                <w:sz w:val="24"/>
              </w:rPr>
              <w:t>9.</w:t>
            </w:r>
            <w:r>
              <w:rPr>
                <w:color w:val="222222"/>
                <w:sz w:val="24"/>
              </w:rPr>
              <w:t>标本管道传输系统</w:t>
            </w:r>
            <w:r>
              <w:rPr>
                <w:color w:val="222222"/>
                <w:sz w:val="24"/>
              </w:rPr>
              <w:t>：</w:t>
            </w:r>
            <w:r>
              <w:rPr>
                <w:color w:val="222222"/>
                <w:sz w:val="24"/>
              </w:rPr>
              <w:t>单价39750元</w:t>
            </w:r>
          </w:p>
          <w:p>
            <w:pPr>
              <w:jc w:val="both"/>
            </w:pPr>
            <w:r>
              <w:rPr>
                <w:color w:val="222222"/>
                <w:sz w:val="24"/>
              </w:rPr>
              <w:t>（二）设备接入服务费用：</w:t>
            </w:r>
          </w:p>
          <w:p>
            <w:pPr>
              <w:jc w:val="both"/>
            </w:pPr>
            <w:r>
              <w:rPr>
                <w:color w:val="222222"/>
                <w:sz w:val="24"/>
              </w:rPr>
              <w:t>1.放射类设备接入：</w:t>
            </w:r>
            <w:r>
              <w:rPr>
                <w:color w:val="222222"/>
                <w:sz w:val="24"/>
              </w:rPr>
              <w:t>单价</w:t>
            </w:r>
            <w:r>
              <w:rPr>
                <w:color w:val="222222"/>
                <w:sz w:val="24"/>
              </w:rPr>
              <w:t>30000.00</w:t>
            </w:r>
            <w:r>
              <w:rPr>
                <w:color w:val="222222"/>
                <w:sz w:val="24"/>
              </w:rPr>
              <w:t>元</w:t>
            </w:r>
            <w:r>
              <w:rPr>
                <w:color w:val="222222"/>
                <w:sz w:val="24"/>
              </w:rPr>
              <w:t>（如CT、DR、MR、DSA、ECT、PET-CT、胃肠机、乳腺钼靶等设备接入PACS系统后能实现图像采集、影像信息的获取、检查报告的编辑与发布等功能。）</w:t>
            </w:r>
          </w:p>
          <w:p>
            <w:pPr>
              <w:jc w:val="both"/>
            </w:pPr>
            <w:r>
              <w:rPr>
                <w:color w:val="222222"/>
                <w:sz w:val="24"/>
              </w:rPr>
              <w:t>2</w:t>
            </w:r>
            <w:r>
              <w:rPr>
                <w:color w:val="222222"/>
                <w:sz w:val="24"/>
              </w:rPr>
              <w:t>.</w:t>
            </w:r>
            <w:r>
              <w:rPr>
                <w:color w:val="222222"/>
                <w:sz w:val="24"/>
              </w:rPr>
              <w:t>超声类、内镜类、病理类、心电类、脑电类设备接入：</w:t>
            </w:r>
            <w:r>
              <w:rPr>
                <w:color w:val="222222"/>
                <w:sz w:val="24"/>
              </w:rPr>
              <w:t>单价</w:t>
            </w:r>
            <w:r>
              <w:rPr>
                <w:color w:val="222222"/>
                <w:sz w:val="24"/>
              </w:rPr>
              <w:t>20000.00</w:t>
            </w:r>
            <w:r>
              <w:rPr>
                <w:color w:val="222222"/>
                <w:sz w:val="24"/>
              </w:rPr>
              <w:t>元</w:t>
            </w:r>
            <w:r>
              <w:rPr>
                <w:color w:val="222222"/>
                <w:sz w:val="24"/>
              </w:rPr>
              <w:t>（</w:t>
            </w:r>
            <w:r>
              <w:rPr>
                <w:color w:val="222222"/>
                <w:sz w:val="24"/>
              </w:rPr>
              <w:t>如超声诊断仪、超声经颅多普勒、电子支气管镜、电子内窥镜、电子阴道镜、宫腔镜、纤支镜、显微镜、大体照相机、心电图机、脑电图机等设备接入PACS系统后能实现图像采集、影像信息的获</w:t>
            </w:r>
            <w:r>
              <w:rPr>
                <w:color w:val="222222"/>
                <w:sz w:val="24"/>
              </w:rPr>
              <w:t>取</w:t>
            </w:r>
            <w:r>
              <w:rPr>
                <w:color w:val="222222"/>
                <w:sz w:val="24"/>
              </w:rPr>
              <w:t>、检查报告的编辑与发布等功能。</w:t>
            </w:r>
          </w:p>
          <w:p>
            <w:pPr>
              <w:jc w:val="both"/>
            </w:pPr>
            <w:r>
              <w:rPr>
                <w:color w:val="222222"/>
                <w:sz w:val="24"/>
              </w:rPr>
              <w:t>（三</w:t>
            </w:r>
            <w:r>
              <w:rPr>
                <w:color w:val="222222"/>
                <w:sz w:val="24"/>
              </w:rPr>
              <w:t>）</w:t>
            </w:r>
            <w:r>
              <w:rPr>
                <w:color w:val="222222"/>
                <w:sz w:val="24"/>
              </w:rPr>
              <w:t>其他</w:t>
            </w:r>
          </w:p>
          <w:p>
            <w:pPr>
              <w:jc w:val="both"/>
            </w:pPr>
            <w:r>
              <w:rPr>
                <w:color w:val="222222"/>
                <w:sz w:val="24"/>
              </w:rPr>
              <w:t>1.</w:t>
            </w:r>
            <w:r>
              <w:rPr>
                <w:color w:val="222222"/>
                <w:sz w:val="21"/>
              </w:rPr>
              <w:t xml:space="preserve"> </w:t>
            </w:r>
            <w:r>
              <w:rPr>
                <w:color w:val="222222"/>
                <w:sz w:val="24"/>
              </w:rPr>
              <w:t>医疗设备须向</w:t>
            </w:r>
            <w:r>
              <w:rPr>
                <w:color w:val="222222"/>
                <w:sz w:val="24"/>
              </w:rPr>
              <w:t>采购人</w:t>
            </w:r>
            <w:r>
              <w:rPr>
                <w:color w:val="222222"/>
                <w:sz w:val="24"/>
              </w:rPr>
              <w:t>开放国内外医疗信息标准交换接口，包括但不限于DICOM、HL7等接口以及医疗设备自身对外输出接口,并按</w:t>
            </w:r>
            <w:r>
              <w:rPr>
                <w:color w:val="222222"/>
                <w:sz w:val="24"/>
              </w:rPr>
              <w:t>采购人</w:t>
            </w:r>
            <w:r>
              <w:rPr>
                <w:color w:val="222222"/>
                <w:sz w:val="24"/>
              </w:rPr>
              <w:t>要求与</w:t>
            </w:r>
            <w:r>
              <w:rPr>
                <w:color w:val="222222"/>
                <w:sz w:val="24"/>
              </w:rPr>
              <w:t>采购人</w:t>
            </w:r>
            <w:r>
              <w:rPr>
                <w:color w:val="222222"/>
                <w:sz w:val="24"/>
              </w:rPr>
              <w:t>相关业务与管理信息系统对接。（由此产生的费用由中标人承担）</w:t>
            </w:r>
          </w:p>
          <w:p>
            <w:pPr>
              <w:jc w:val="both"/>
            </w:pPr>
            <w:r>
              <w:rPr>
                <w:color w:val="222222"/>
                <w:sz w:val="24"/>
              </w:rPr>
              <w:t xml:space="preserve">2 </w:t>
            </w:r>
            <w:r>
              <w:rPr>
                <w:color w:val="222222"/>
                <w:sz w:val="24"/>
              </w:rPr>
              <w:t xml:space="preserve">. </w:t>
            </w:r>
            <w:r>
              <w:rPr>
                <w:color w:val="222222"/>
                <w:sz w:val="24"/>
              </w:rPr>
              <w:t>医疗设备自带的信息系统须提供基于国内外标准接口，包括但不限于HL7、数据接口、WEBSERVICES接口等方式，并按</w:t>
            </w:r>
            <w:r>
              <w:rPr>
                <w:color w:val="222222"/>
                <w:sz w:val="24"/>
              </w:rPr>
              <w:t>采购人</w:t>
            </w:r>
            <w:r>
              <w:rPr>
                <w:color w:val="222222"/>
                <w:sz w:val="24"/>
              </w:rPr>
              <w:t>要求与</w:t>
            </w:r>
            <w:r>
              <w:rPr>
                <w:color w:val="222222"/>
                <w:sz w:val="24"/>
              </w:rPr>
              <w:t>采购人</w:t>
            </w:r>
            <w:r>
              <w:rPr>
                <w:color w:val="222222"/>
                <w:sz w:val="24"/>
              </w:rPr>
              <w:t>相关业务与管理信息系统对接。（由此产生的费用由中标人承担）</w:t>
            </w:r>
          </w:p>
          <w:p>
            <w:pPr>
              <w:jc w:val="both"/>
            </w:pPr>
            <w:r>
              <w:rPr>
                <w:color w:val="222222"/>
                <w:sz w:val="24"/>
              </w:rPr>
              <w:t xml:space="preserve">3 </w:t>
            </w:r>
            <w:r>
              <w:rPr>
                <w:color w:val="222222"/>
                <w:sz w:val="24"/>
              </w:rPr>
              <w:t xml:space="preserve">. </w:t>
            </w:r>
            <w:r>
              <w:rPr>
                <w:color w:val="222222"/>
                <w:sz w:val="24"/>
              </w:rPr>
              <w:t>医疗设备自带信息系统须符合或达到国家信息安全等级保护二级及以上要求，信息系统必须在</w:t>
            </w:r>
            <w:r>
              <w:rPr>
                <w:color w:val="222222"/>
                <w:sz w:val="24"/>
              </w:rPr>
              <w:t>采购人</w:t>
            </w:r>
            <w:r>
              <w:rPr>
                <w:color w:val="222222"/>
                <w:sz w:val="24"/>
              </w:rPr>
              <w:t>指定服务器上部署与运行，业务数据必须本地保存，并接受</w:t>
            </w:r>
            <w:r>
              <w:rPr>
                <w:color w:val="222222"/>
                <w:sz w:val="24"/>
              </w:rPr>
              <w:t>采购人</w:t>
            </w:r>
            <w:r>
              <w:rPr>
                <w:color w:val="222222"/>
                <w:sz w:val="24"/>
              </w:rPr>
              <w:t>信息中心与设备科安全监管与管理。</w:t>
            </w:r>
          </w:p>
        </w:tc>
        <w:tc>
          <w:tcPr>
            <w:tcW w:type="dxa" w:w="725"/>
            <w:tcBorders>
              <w:top w:val="none" w:color="000000" w:sz="4"/>
              <w:left w:val="none" w:color="000000" w:sz="4"/>
              <w:bottom w:val="single" w:color="000000" w:sz="4"/>
              <w:right w:val="single" w:color="000000" w:sz="4"/>
            </w:tcBorders>
            <w:shd w:fill="FFFFFF"/>
          </w:tcPr>
          <w:p>
            <w:pPr>
              <w:jc w:val="both"/>
            </w:pPr>
          </w:p>
        </w:tc>
        <w:tc>
          <w:tcPr>
            <w:tcW w:type="dxa" w:w="386"/>
            <w:tcBorders>
              <w:top w:val="none" w:color="000000" w:sz="4"/>
              <w:left w:val="none" w:color="000000" w:sz="4"/>
              <w:bottom w:val="single" w:color="000000" w:sz="4"/>
              <w:right w:val="single" w:color="000000" w:sz="4"/>
            </w:tcBorders>
            <w:shd w:fill="FFFFFF"/>
          </w:tcPr>
          <w:p>
            <w:pPr>
              <w:jc w:val="both"/>
            </w:pPr>
          </w:p>
        </w:tc>
      </w:tr>
      <w:tr>
        <w:tc>
          <w:tcPr>
            <w:tcW w:type="dxa" w:w="362"/>
            <w:tcBorders>
              <w:top w:val="none" w:color="000000" w:sz="4"/>
              <w:left w:val="single" w:color="000000" w:sz="4"/>
              <w:bottom w:val="single" w:color="000000" w:sz="4"/>
              <w:right w:val="single" w:color="000000" w:sz="4"/>
            </w:tcBorders>
            <w:shd w:fill="FFFFFF"/>
          </w:tcPr>
          <w:p>
            <w:pPr>
              <w:jc w:val="center"/>
            </w:pPr>
            <w:r>
              <w:rPr>
                <w:color w:val="222222"/>
                <w:sz w:val="24"/>
              </w:rPr>
              <w:t>2</w:t>
            </w:r>
          </w:p>
        </w:tc>
        <w:tc>
          <w:tcPr>
            <w:tcW w:type="dxa" w:w="6818"/>
            <w:tcBorders>
              <w:top w:val="none" w:color="000000" w:sz="4"/>
              <w:left w:val="none" w:color="000000" w:sz="4"/>
              <w:bottom w:val="single" w:color="000000" w:sz="4"/>
              <w:right w:val="single" w:color="000000" w:sz="4"/>
            </w:tcBorders>
            <w:shd w:fill="FFFFFF"/>
          </w:tcPr>
          <w:p>
            <w:pPr>
              <w:jc w:val="both"/>
            </w:pPr>
            <w:r>
              <w:rPr>
                <w:color w:val="222222"/>
                <w:sz w:val="24"/>
              </w:rPr>
              <w:t>★1、中标人应保证所提供的设备是制造日期距交货时间不能超过1年（国产设备）或2年（进口设备），是全新的、未使用过的设备，并符合国家有关标准、制造厂标准及合同技术标准要求。（不可抗力因素影响造成制造日期距交货时间超过1年（国产设备）或2年（进口设备）除外并须经采购人需求管理部门同意。）</w:t>
            </w:r>
          </w:p>
        </w:tc>
        <w:tc>
          <w:tcPr>
            <w:tcW w:type="dxa" w:w="725"/>
            <w:tcBorders>
              <w:top w:val="none" w:color="000000" w:sz="4"/>
              <w:left w:val="none" w:color="000000" w:sz="4"/>
              <w:bottom w:val="single" w:color="000000" w:sz="4"/>
              <w:right w:val="single" w:color="000000" w:sz="4"/>
            </w:tcBorders>
            <w:shd w:fill="FFFFFF"/>
          </w:tcPr>
          <w:p>
            <w:pPr>
              <w:jc w:val="both"/>
            </w:pPr>
          </w:p>
        </w:tc>
        <w:tc>
          <w:tcPr>
            <w:tcW w:type="dxa" w:w="386"/>
            <w:tcBorders>
              <w:top w:val="none" w:color="000000" w:sz="4"/>
              <w:left w:val="none" w:color="000000" w:sz="4"/>
              <w:bottom w:val="single" w:color="000000" w:sz="4"/>
              <w:right w:val="single" w:color="000000" w:sz="4"/>
            </w:tcBorders>
            <w:shd w:fill="FFFFFF"/>
          </w:tcPr>
          <w:p>
            <w:pPr>
              <w:jc w:val="both"/>
            </w:pPr>
          </w:p>
        </w:tc>
      </w:tr>
      <w:tr>
        <w:tc>
          <w:tcPr>
            <w:tcW w:type="dxa" w:w="362"/>
            <w:tcBorders>
              <w:top w:val="none" w:color="000000" w:sz="4"/>
              <w:left w:val="single" w:color="000000" w:sz="4"/>
              <w:bottom w:val="single" w:color="000000" w:sz="4"/>
              <w:right w:val="single" w:color="000000" w:sz="4"/>
            </w:tcBorders>
            <w:shd w:fill="FFFFFF"/>
          </w:tcPr>
          <w:p>
            <w:pPr>
              <w:jc w:val="center"/>
            </w:pPr>
            <w:r>
              <w:rPr>
                <w:color w:val="222222"/>
                <w:sz w:val="24"/>
              </w:rPr>
              <w:t>3</w:t>
            </w:r>
          </w:p>
        </w:tc>
        <w:tc>
          <w:tcPr>
            <w:tcW w:type="dxa" w:w="6818"/>
            <w:tcBorders>
              <w:top w:val="none" w:color="000000" w:sz="4"/>
              <w:left w:val="none" w:color="000000" w:sz="4"/>
              <w:bottom w:val="single" w:color="000000" w:sz="4"/>
              <w:right w:val="single" w:color="000000" w:sz="4"/>
            </w:tcBorders>
            <w:shd w:fill="FFFFFF"/>
          </w:tcPr>
          <w:p>
            <w:pPr>
              <w:jc w:val="both"/>
            </w:pPr>
            <w:r>
              <w:rPr>
                <w:color w:val="222222"/>
                <w:sz w:val="24"/>
              </w:rPr>
              <w:t>★从项目最终验收合格投入使用之日起，</w:t>
            </w:r>
            <w:r>
              <w:rPr>
                <w:color w:val="222222"/>
                <w:sz w:val="24"/>
              </w:rPr>
              <w:t>整机上门保修≥</w:t>
            </w:r>
            <w:r>
              <w:rPr>
                <w:color w:val="222222"/>
                <w:sz w:val="24"/>
              </w:rPr>
              <w:t>5</w:t>
            </w:r>
            <w:r>
              <w:rPr>
                <w:color w:val="222222"/>
                <w:sz w:val="24"/>
              </w:rPr>
              <w:t>年</w:t>
            </w:r>
            <w:r>
              <w:rPr>
                <w:color w:val="222222"/>
                <w:sz w:val="24"/>
              </w:rPr>
              <w:t>（该费用应包含在投标报价中）。</w:t>
            </w:r>
          </w:p>
        </w:tc>
        <w:tc>
          <w:tcPr>
            <w:tcW w:type="dxa" w:w="725"/>
            <w:tcBorders>
              <w:top w:val="none" w:color="000000" w:sz="4"/>
              <w:left w:val="none" w:color="000000" w:sz="4"/>
              <w:bottom w:val="single" w:color="000000" w:sz="4"/>
              <w:right w:val="single" w:color="000000" w:sz="4"/>
            </w:tcBorders>
            <w:shd w:fill="FFFFFF"/>
          </w:tcPr>
          <w:p>
            <w:pPr>
              <w:jc w:val="both"/>
            </w:pPr>
          </w:p>
        </w:tc>
        <w:tc>
          <w:tcPr>
            <w:tcW w:type="dxa" w:w="386"/>
            <w:tcBorders>
              <w:top w:val="none" w:color="000000" w:sz="4"/>
              <w:left w:val="none" w:color="000000" w:sz="4"/>
              <w:bottom w:val="single" w:color="000000" w:sz="4"/>
              <w:right w:val="single" w:color="000000" w:sz="4"/>
            </w:tcBorders>
            <w:shd w:fill="FFFFFF"/>
          </w:tcPr>
          <w:p>
            <w:pPr>
              <w:jc w:val="both"/>
            </w:pPr>
          </w:p>
        </w:tc>
      </w:tr>
      <w:tr>
        <w:tc>
          <w:tcPr>
            <w:tcW w:type="dxa" w:w="362"/>
            <w:tcBorders>
              <w:top w:val="none" w:color="000000" w:sz="4"/>
              <w:left w:val="single" w:color="000000" w:sz="4"/>
              <w:bottom w:val="single" w:color="000000" w:sz="4"/>
              <w:right w:val="single" w:color="000000" w:sz="4"/>
            </w:tcBorders>
            <w:shd w:fill="FFFFFF"/>
          </w:tcPr>
          <w:p>
            <w:pPr>
              <w:jc w:val="center"/>
            </w:pPr>
            <w:r>
              <w:rPr>
                <w:color w:val="222222"/>
                <w:sz w:val="24"/>
              </w:rPr>
              <w:t>4</w:t>
            </w:r>
          </w:p>
        </w:tc>
        <w:tc>
          <w:tcPr>
            <w:tcW w:type="dxa" w:w="6818"/>
            <w:tcBorders>
              <w:top w:val="none" w:color="000000" w:sz="4"/>
              <w:left w:val="none" w:color="000000" w:sz="4"/>
              <w:bottom w:val="single" w:color="000000" w:sz="4"/>
              <w:right w:val="single" w:color="000000" w:sz="4"/>
            </w:tcBorders>
            <w:shd w:fill="FFFFFF"/>
          </w:tcPr>
          <w:p>
            <w:pPr>
              <w:jc w:val="both"/>
            </w:pPr>
            <w:r>
              <w:rPr>
                <w:color w:val="222222"/>
                <w:sz w:val="24"/>
              </w:rPr>
              <w:t>1</w:t>
            </w:r>
            <w:r>
              <w:rPr>
                <w:color w:val="222222"/>
                <w:sz w:val="24"/>
              </w:rPr>
              <w:t>.1</w:t>
            </w:r>
            <w:r>
              <w:rPr>
                <w:color w:val="222222"/>
                <w:sz w:val="24"/>
              </w:rPr>
              <w:t>★序号1-6、10-15、23、28-31</w:t>
            </w:r>
            <w:r>
              <w:rPr>
                <w:color w:val="222222"/>
                <w:sz w:val="24"/>
              </w:rPr>
              <w:t>设备具备医疗器械注册证或第一类医疗器械备案（提供有效期内的证明文件复印件并加盖公章）。</w:t>
            </w:r>
          </w:p>
          <w:p>
            <w:pPr>
              <w:jc w:val="both"/>
            </w:pPr>
            <w:r>
              <w:rPr>
                <w:color w:val="222222"/>
                <w:sz w:val="24"/>
              </w:rPr>
              <w:t>1.2 ★具备《医疗器械注册证》或一类备案</w:t>
            </w:r>
            <w:r>
              <w:rPr>
                <w:color w:val="222222"/>
                <w:sz w:val="24"/>
              </w:rPr>
              <w:t>证</w:t>
            </w:r>
            <w:r>
              <w:rPr>
                <w:color w:val="222222"/>
                <w:sz w:val="24"/>
              </w:rPr>
              <w:t>的投标产品：《</w:t>
            </w:r>
            <w:r>
              <w:rPr>
                <w:color w:val="222222"/>
                <w:sz w:val="24"/>
              </w:rPr>
              <w:t>投标产品明细清单》</w:t>
            </w:r>
            <w:r>
              <w:rPr>
                <w:color w:val="222222"/>
                <w:sz w:val="24"/>
              </w:rPr>
              <w:t>中的“规格型号、品牌、产地、制造商名称”信息必须与所投产品的医疗器械注册证或一类备案证的“型号规格、生产地址、注册人名称</w:t>
            </w:r>
            <w:r>
              <w:rPr>
                <w:color w:val="222222"/>
                <w:sz w:val="24"/>
              </w:rPr>
              <w:t>或备案人名称</w:t>
            </w:r>
            <w:r>
              <w:rPr>
                <w:color w:val="222222"/>
                <w:sz w:val="24"/>
              </w:rPr>
              <w:t>”信息一致，否则投标无效。</w:t>
            </w:r>
          </w:p>
          <w:p>
            <w:pPr>
              <w:jc w:val="both"/>
            </w:pPr>
            <w:r>
              <w:rPr>
                <w:color w:val="222222"/>
                <w:sz w:val="24"/>
              </w:rPr>
              <w:t>《投标产品明细清单》</w:t>
            </w:r>
          </w:p>
          <w:tbl>
            <w:tblPr>
              <w:tblBorders>
                <w:top w:val="none" w:color="000000" w:sz="4"/>
                <w:left w:val="none" w:color="000000" w:sz="4"/>
                <w:bottom w:val="none" w:color="000000" w:sz="4"/>
                <w:right w:val="none" w:color="000000" w:sz="4"/>
                <w:insideH w:val="none"/>
                <w:insideV w:val="none"/>
              </w:tblBorders>
            </w:tblPr>
            <w:tblGrid>
              <w:gridCol w:w="439"/>
              <w:gridCol w:w="807"/>
              <w:gridCol w:w="558"/>
              <w:gridCol w:w="700"/>
              <w:gridCol w:w="748"/>
              <w:gridCol w:w="914"/>
              <w:gridCol w:w="569"/>
              <w:gridCol w:w="569"/>
              <w:gridCol w:w="569"/>
              <w:gridCol w:w="676"/>
            </w:tblGrid>
            <w:tr>
              <w:tc>
                <w:tcPr>
                  <w:tcW w:type="dxa" w:w="1804"/>
                  <w:gridSpan w:val="3"/>
                  <w:tcBorders>
                    <w:top w:val="single" w:color="000000" w:sz="8"/>
                    <w:left w:val="single" w:color="000000" w:sz="8"/>
                    <w:bottom w:val="single" w:color="000000" w:sz="4"/>
                    <w:right w:val="single" w:color="000000" w:sz="4"/>
                  </w:tcBorders>
                  <w:vAlign w:val="top"/>
                </w:tcPr>
                <w:p/>
              </w:tc>
              <w:tc>
                <w:tcPr>
                  <w:tcW w:type="dxa" w:w="2931"/>
                  <w:gridSpan w:val="4"/>
                  <w:tcBorders>
                    <w:top w:val="single" w:color="000000" w:sz="8"/>
                    <w:left w:val="single" w:color="000000" w:sz="4"/>
                    <w:bottom w:val="single" w:color="000000" w:sz="4"/>
                    <w:right w:val="single" w:color="000000" w:sz="4"/>
                  </w:tcBorders>
                  <w:vAlign w:val="top"/>
                </w:tcPr>
                <w:p>
                  <w:pPr>
                    <w:jc w:val="both"/>
                  </w:pPr>
                  <w:r>
                    <w:rPr>
                      <w:color w:val="000000"/>
                      <w:sz w:val="21"/>
                    </w:rPr>
                    <w:t>投标文件《投标产品明细清单》以下信息</w:t>
                  </w:r>
                  <w:r>
                    <w:rPr>
                      <w:color w:val="000000"/>
                      <w:sz w:val="21"/>
                    </w:rPr>
                    <w:t xml:space="preserve"> </w:t>
                  </w:r>
                  <w:r>
                    <w:rPr>
                      <w:color w:val="000000"/>
                      <w:sz w:val="21"/>
                    </w:rPr>
                    <w:t>请按</w:t>
                  </w:r>
                  <w:r>
                    <w:rPr>
                      <w:color w:val="000000"/>
                      <w:sz w:val="21"/>
                    </w:rPr>
                    <w:t>《医疗器械注册证》（或备案证） 对应内容填写</w:t>
                  </w:r>
                </w:p>
                <w:p/>
              </w:tc>
              <w:tc>
                <w:tcPr>
                  <w:tcW w:type="dxa" w:w="1814"/>
                  <w:gridSpan w:val="3"/>
                  <w:tcBorders>
                    <w:top w:val="single" w:color="000000" w:sz="8"/>
                    <w:left w:val="single" w:color="000000" w:sz="4"/>
                    <w:bottom w:val="single" w:color="000000" w:sz="4"/>
                    <w:right w:val="single" w:color="000000" w:sz="8"/>
                  </w:tcBorders>
                  <w:vAlign w:val="top"/>
                </w:tcPr>
                <w:p>
                  <w:pPr>
                    <w:jc w:val="center"/>
                  </w:pPr>
                </w:p>
              </w:tc>
            </w:tr>
            <w:tr>
              <w:tc>
                <w:tcPr>
                  <w:tcW w:type="dxa" w:w="1804"/>
                  <w:gridSpan w:val="3"/>
                  <w:tcBorders>
                    <w:top w:val="single" w:color="000000" w:sz="4"/>
                    <w:left w:val="single" w:color="000000" w:sz="8"/>
                    <w:bottom w:val="single" w:color="000000" w:sz="4"/>
                    <w:right w:val="single" w:color="000000" w:sz="4"/>
                  </w:tcBorders>
                  <w:vAlign w:val="top"/>
                </w:tcPr>
                <w:p>
                  <w:r>
                    <w:rPr>
                      <w:color w:val="222222"/>
                      <w:sz w:val="24"/>
                    </w:rPr>
                    <w:t>《投标产品明细清单》</w:t>
                  </w:r>
                </w:p>
              </w:tc>
              <w:tc>
                <w:tcPr>
                  <w:tcW w:type="dxa" w:w="700"/>
                  <w:tcBorders>
                    <w:top w:val="single" w:color="000000" w:sz="4"/>
                    <w:left w:val="single" w:color="000000" w:sz="4"/>
                    <w:bottom w:val="single" w:color="000000" w:sz="4"/>
                    <w:right w:val="single" w:color="000000" w:sz="4"/>
                  </w:tcBorders>
                  <w:vAlign w:val="top"/>
                </w:tcPr>
                <w:p>
                  <w:r>
                    <w:rPr>
                      <w:color w:val="000000"/>
                      <w:sz w:val="21"/>
                    </w:rPr>
                    <w:t>规格型号</w:t>
                  </w:r>
                </w:p>
              </w:tc>
              <w:tc>
                <w:tcPr>
                  <w:tcW w:type="dxa" w:w="748"/>
                  <w:tcBorders>
                    <w:top w:val="single" w:color="000000" w:sz="4"/>
                    <w:left w:val="single" w:color="000000" w:sz="4"/>
                    <w:bottom w:val="single" w:color="000000" w:sz="4"/>
                    <w:right w:val="single" w:color="000000" w:sz="4"/>
                  </w:tcBorders>
                  <w:vAlign w:val="top"/>
                </w:tcPr>
                <w:p>
                  <w:r>
                    <w:rPr>
                      <w:color w:val="000000"/>
                      <w:sz w:val="21"/>
                    </w:rPr>
                    <w:t>品牌</w:t>
                  </w:r>
                </w:p>
              </w:tc>
              <w:tc>
                <w:tcPr>
                  <w:tcW w:type="dxa" w:w="914"/>
                  <w:tcBorders>
                    <w:top w:val="single" w:color="000000" w:sz="4"/>
                    <w:left w:val="single" w:color="000000" w:sz="4"/>
                    <w:bottom w:val="single" w:color="000000" w:sz="4"/>
                    <w:right w:val="single" w:color="000000" w:sz="4"/>
                  </w:tcBorders>
                  <w:vAlign w:val="top"/>
                </w:tcPr>
                <w:p>
                  <w:r>
                    <w:rPr>
                      <w:color w:val="000000"/>
                      <w:sz w:val="21"/>
                    </w:rPr>
                    <w:t>产地</w:t>
                  </w:r>
                </w:p>
              </w:tc>
              <w:tc>
                <w:tcPr>
                  <w:tcW w:type="dxa" w:w="569"/>
                  <w:tcBorders>
                    <w:top w:val="single" w:color="000000" w:sz="4"/>
                    <w:left w:val="single" w:color="000000" w:sz="4"/>
                    <w:bottom w:val="single" w:color="000000" w:sz="4"/>
                    <w:right w:val="single" w:color="000000" w:sz="4"/>
                  </w:tcBorders>
                  <w:vAlign w:val="top"/>
                </w:tcPr>
                <w:p>
                  <w:r>
                    <w:rPr>
                      <w:color w:val="000000"/>
                      <w:sz w:val="21"/>
                    </w:rPr>
                    <w:t>制造商</w:t>
                  </w:r>
                  <w:r>
                    <w:rPr>
                      <w:color w:val="000000"/>
                      <w:sz w:val="21"/>
                    </w:rPr>
                    <w:t>名称</w:t>
                  </w:r>
                </w:p>
              </w:tc>
              <w:tc>
                <w:tcPr>
                  <w:tcW w:type="dxa" w:w="1814"/>
                  <w:gridSpan w:val="3"/>
                  <w:tcBorders>
                    <w:top w:val="single" w:color="000000" w:sz="4"/>
                    <w:left w:val="single" w:color="000000" w:sz="4"/>
                    <w:bottom w:val="single" w:color="000000" w:sz="4"/>
                    <w:right w:val="single" w:color="000000" w:sz="8"/>
                  </w:tcBorders>
                  <w:vAlign w:val="top"/>
                </w:tcPr>
                <w:p>
                  <w:pPr>
                    <w:jc w:val="center"/>
                  </w:pPr>
                  <w:r>
                    <w:rPr>
                      <w:color w:val="222222"/>
                      <w:sz w:val="28"/>
                    </w:rPr>
                    <w:t>/</w:t>
                  </w:r>
                </w:p>
              </w:tc>
            </w:tr>
            <w:tr>
              <w:tc>
                <w:tcPr>
                  <w:tcW w:type="dxa" w:w="439"/>
                  <w:tcBorders>
                    <w:top w:val="single" w:color="000000" w:sz="4"/>
                    <w:left w:val="single" w:color="000000" w:sz="8"/>
                    <w:bottom w:val="single" w:color="000000" w:sz="4"/>
                    <w:right w:val="single" w:color="000000" w:sz="4"/>
                  </w:tcBorders>
                  <w:vAlign w:val="top"/>
                </w:tcPr>
                <w:p>
                  <w:pPr>
                    <w:jc w:val="center"/>
                  </w:pPr>
                  <w:r>
                    <w:rPr>
                      <w:color w:val="222222"/>
                      <w:sz w:val="21"/>
                    </w:rPr>
                    <w:t>序号</w:t>
                  </w:r>
                </w:p>
              </w:tc>
              <w:tc>
                <w:tcPr>
                  <w:tcW w:type="dxa" w:w="807"/>
                  <w:tcBorders>
                    <w:top w:val="single" w:color="000000" w:sz="4"/>
                    <w:left w:val="single" w:color="000000" w:sz="4"/>
                    <w:bottom w:val="single" w:color="000000" w:sz="4"/>
                    <w:right w:val="single" w:color="000000" w:sz="4"/>
                  </w:tcBorders>
                  <w:vAlign w:val="top"/>
                </w:tcPr>
                <w:p>
                  <w:pPr>
                    <w:jc w:val="center"/>
                  </w:pPr>
                  <w:r>
                    <w:rPr>
                      <w:color w:val="222222"/>
                      <w:sz w:val="21"/>
                    </w:rPr>
                    <w:t>产品名称</w:t>
                  </w:r>
                </w:p>
              </w:tc>
              <w:tc>
                <w:tcPr>
                  <w:tcW w:type="dxa" w:w="558"/>
                  <w:tcBorders>
                    <w:top w:val="single" w:color="000000" w:sz="4"/>
                    <w:left w:val="single" w:color="000000" w:sz="4"/>
                    <w:bottom w:val="single" w:color="000000" w:sz="4"/>
                    <w:right w:val="single" w:color="000000" w:sz="4"/>
                  </w:tcBorders>
                  <w:vAlign w:val="top"/>
                </w:tcPr>
                <w:p>
                  <w:pPr>
                    <w:jc w:val="center"/>
                  </w:pPr>
                  <w:r>
                    <w:rPr>
                      <w:b/>
                      <w:color w:val="222222"/>
                      <w:sz w:val="21"/>
                    </w:rPr>
                    <w:t>医械注册证或一类备案</w:t>
                  </w:r>
                </w:p>
              </w:tc>
              <w:tc>
                <w:tcPr>
                  <w:tcW w:type="dxa" w:w="700"/>
                  <w:tcBorders>
                    <w:top w:val="single" w:color="000000" w:sz="4"/>
                    <w:left w:val="single" w:color="000000" w:sz="4"/>
                    <w:bottom w:val="single" w:color="000000" w:sz="4"/>
                    <w:right w:val="single" w:color="000000" w:sz="4"/>
                  </w:tcBorders>
                  <w:vAlign w:val="top"/>
                </w:tcPr>
                <w:p>
                  <w:pPr>
                    <w:jc w:val="center"/>
                  </w:pPr>
                </w:p>
                <w:p>
                  <w:pPr>
                    <w:jc w:val="center"/>
                  </w:pPr>
                  <w:r>
                    <w:rPr>
                      <w:color w:val="000000"/>
                      <w:sz w:val="21"/>
                    </w:rPr>
                    <w:t>型号、规格</w:t>
                  </w:r>
                </w:p>
              </w:tc>
              <w:tc>
                <w:tcPr>
                  <w:tcW w:type="dxa" w:w="748"/>
                  <w:tcBorders>
                    <w:top w:val="single" w:color="000000" w:sz="4"/>
                    <w:left w:val="single" w:color="000000" w:sz="4"/>
                    <w:bottom w:val="single" w:color="000000" w:sz="4"/>
                    <w:right w:val="single" w:color="000000" w:sz="4"/>
                  </w:tcBorders>
                  <w:vAlign w:val="top"/>
                </w:tcPr>
                <w:p>
                  <w:pPr>
                    <w:jc w:val="center"/>
                  </w:pPr>
                </w:p>
                <w:p>
                  <w:pPr>
                    <w:jc w:val="both"/>
                  </w:pPr>
                  <w:r>
                    <w:rPr>
                      <w:color w:val="000000"/>
                      <w:sz w:val="21"/>
                    </w:rPr>
                    <w:t>注册人名称或备案人名称</w:t>
                  </w:r>
                </w:p>
              </w:tc>
              <w:tc>
                <w:tcPr>
                  <w:tcW w:type="dxa" w:w="914"/>
                  <w:tcBorders>
                    <w:top w:val="single" w:color="000000" w:sz="4"/>
                    <w:left w:val="single" w:color="000000" w:sz="4"/>
                    <w:bottom w:val="single" w:color="000000" w:sz="4"/>
                    <w:right w:val="single" w:color="000000" w:sz="4"/>
                  </w:tcBorders>
                  <w:vAlign w:val="top"/>
                </w:tcPr>
                <w:p>
                  <w:pPr>
                    <w:jc w:val="center"/>
                  </w:pPr>
                </w:p>
                <w:p>
                  <w:pPr>
                    <w:jc w:val="both"/>
                  </w:pPr>
                  <w:r>
                    <w:rPr>
                      <w:color w:val="000000"/>
                      <w:sz w:val="21"/>
                    </w:rPr>
                    <w:t>生产地址</w:t>
                  </w:r>
                </w:p>
              </w:tc>
              <w:tc>
                <w:tcPr>
                  <w:tcW w:type="dxa" w:w="569"/>
                  <w:tcBorders>
                    <w:top w:val="single" w:color="000000" w:sz="4"/>
                    <w:left w:val="single" w:color="000000" w:sz="4"/>
                    <w:bottom w:val="single" w:color="000000" w:sz="4"/>
                    <w:right w:val="single" w:color="000000" w:sz="4"/>
                  </w:tcBorders>
                  <w:vAlign w:val="top"/>
                </w:tcPr>
                <w:p>
                  <w:pPr>
                    <w:jc w:val="center"/>
                  </w:pPr>
                </w:p>
                <w:p>
                  <w:pPr>
                    <w:jc w:val="both"/>
                  </w:pPr>
                  <w:r>
                    <w:rPr>
                      <w:color w:val="000000"/>
                      <w:sz w:val="21"/>
                    </w:rPr>
                    <w:t>注册人名称</w:t>
                  </w:r>
                  <w:r>
                    <w:rPr>
                      <w:color w:val="000000"/>
                      <w:sz w:val="21"/>
                    </w:rPr>
                    <w:t>或备案人名称</w:t>
                  </w: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数量</w:t>
                  </w: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单位</w:t>
                  </w:r>
                </w:p>
              </w:tc>
              <w:tc>
                <w:tcPr>
                  <w:tcW w:type="dxa" w:w="676"/>
                  <w:tcBorders>
                    <w:top w:val="single" w:color="000000" w:sz="4"/>
                    <w:left w:val="single" w:color="000000" w:sz="4"/>
                    <w:bottom w:val="single" w:color="000000" w:sz="4"/>
                    <w:right w:val="single" w:color="000000" w:sz="8"/>
                  </w:tcBorders>
                  <w:vAlign w:val="top"/>
                </w:tcPr>
                <w:p>
                  <w:pPr>
                    <w:jc w:val="center"/>
                  </w:pPr>
                  <w:r>
                    <w:rPr>
                      <w:color w:val="222222"/>
                      <w:sz w:val="21"/>
                    </w:rPr>
                    <w:t>本国产品</w:t>
                  </w:r>
                  <w:r>
                    <w:rPr>
                      <w:color w:val="222222"/>
                      <w:sz w:val="21"/>
                    </w:rPr>
                    <w:t>/进口</w:t>
                  </w:r>
                  <w:r>
                    <w:rPr>
                      <w:color w:val="222222"/>
                      <w:sz w:val="21"/>
                    </w:rPr>
                    <w:t>产品</w:t>
                  </w:r>
                </w:p>
              </w:tc>
            </w:tr>
            <w:tr>
              <w:tc>
                <w:tcPr>
                  <w:tcW w:type="dxa" w:w="439"/>
                  <w:tcBorders>
                    <w:top w:val="single" w:color="000000" w:sz="4"/>
                    <w:left w:val="single" w:color="000000" w:sz="8"/>
                    <w:bottom w:val="single" w:color="000000" w:sz="4"/>
                    <w:right w:val="single" w:color="000000" w:sz="4"/>
                  </w:tcBorders>
                  <w:vAlign w:val="top"/>
                </w:tcPr>
                <w:p>
                  <w:pPr>
                    <w:jc w:val="center"/>
                  </w:pPr>
                  <w:r>
                    <w:rPr>
                      <w:color w:val="222222"/>
                      <w:sz w:val="21"/>
                    </w:rPr>
                    <w:t>1</w:t>
                  </w:r>
                </w:p>
              </w:tc>
              <w:tc>
                <w:tcPr>
                  <w:tcW w:type="dxa" w:w="807"/>
                  <w:tcBorders>
                    <w:top w:val="single" w:color="000000" w:sz="4"/>
                    <w:left w:val="single" w:color="000000" w:sz="4"/>
                    <w:bottom w:val="single" w:color="000000" w:sz="4"/>
                    <w:right w:val="single" w:color="000000" w:sz="4"/>
                  </w:tcBorders>
                  <w:vAlign w:val="top"/>
                </w:tcPr>
                <w:p>
                  <w:pPr>
                    <w:jc w:val="center"/>
                  </w:pPr>
                  <w:r>
                    <w:rPr>
                      <w:color w:val="222222"/>
                      <w:sz w:val="21"/>
                    </w:rPr>
                    <w:t>矩阵射频治疗仪</w:t>
                  </w:r>
                </w:p>
              </w:tc>
              <w:tc>
                <w:tcPr>
                  <w:tcW w:type="dxa" w:w="558"/>
                  <w:tcBorders>
                    <w:top w:val="single" w:color="000000" w:sz="4"/>
                    <w:left w:val="single" w:color="000000" w:sz="4"/>
                    <w:bottom w:val="single" w:color="000000" w:sz="4"/>
                    <w:right w:val="single" w:color="000000" w:sz="4"/>
                  </w:tcBorders>
                  <w:vAlign w:val="top"/>
                </w:tcPr>
                <w:p>
                  <w:pPr>
                    <w:jc w:val="center"/>
                  </w:pPr>
                  <w:r>
                    <w:rPr>
                      <w:color w:val="222222"/>
                      <w:sz w:val="21"/>
                    </w:rPr>
                    <w:t>具备</w:t>
                  </w:r>
                </w:p>
              </w:tc>
              <w:tc>
                <w:tcPr>
                  <w:tcW w:type="dxa" w:w="700"/>
                  <w:tcBorders>
                    <w:top w:val="single" w:color="000000" w:sz="4"/>
                    <w:left w:val="single" w:color="000000" w:sz="4"/>
                    <w:bottom w:val="single" w:color="000000" w:sz="4"/>
                    <w:right w:val="single" w:color="000000" w:sz="4"/>
                  </w:tcBorders>
                  <w:vAlign w:val="top"/>
                </w:tcPr>
                <w:p/>
              </w:tc>
              <w:tc>
                <w:tcPr>
                  <w:tcW w:type="dxa" w:w="748"/>
                  <w:tcBorders>
                    <w:top w:val="single" w:color="000000" w:sz="4"/>
                    <w:left w:val="single" w:color="000000" w:sz="4"/>
                    <w:bottom w:val="single" w:color="000000" w:sz="4"/>
                    <w:right w:val="single" w:color="000000" w:sz="4"/>
                  </w:tcBorders>
                  <w:vAlign w:val="top"/>
                </w:tcPr>
                <w:p/>
              </w:tc>
              <w:tc>
                <w:tcPr>
                  <w:tcW w:type="dxa" w:w="914"/>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1</w:t>
                  </w: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台</w:t>
                  </w:r>
                </w:p>
              </w:tc>
              <w:tc>
                <w:tcPr>
                  <w:tcW w:type="dxa" w:w="676"/>
                  <w:tcBorders>
                    <w:top w:val="single" w:color="000000" w:sz="4"/>
                    <w:left w:val="single" w:color="000000" w:sz="4"/>
                    <w:bottom w:val="single" w:color="000000" w:sz="4"/>
                    <w:right w:val="single" w:color="000000" w:sz="8"/>
                  </w:tcBorders>
                  <w:vAlign w:val="top"/>
                </w:tcPr>
                <w:p>
                  <w:pPr>
                    <w:jc w:val="center"/>
                  </w:pPr>
                </w:p>
              </w:tc>
            </w:tr>
            <w:tr>
              <w:tc>
                <w:tcPr>
                  <w:tcW w:type="dxa" w:w="439"/>
                  <w:tcBorders>
                    <w:top w:val="single" w:color="000000" w:sz="4"/>
                    <w:left w:val="single" w:color="000000" w:sz="8"/>
                    <w:bottom w:val="single" w:color="000000" w:sz="4"/>
                    <w:right w:val="single" w:color="000000" w:sz="4"/>
                  </w:tcBorders>
                  <w:vAlign w:val="top"/>
                </w:tcPr>
                <w:p>
                  <w:pPr>
                    <w:jc w:val="center"/>
                  </w:pPr>
                  <w:r>
                    <w:rPr>
                      <w:color w:val="222222"/>
                      <w:sz w:val="21"/>
                    </w:rPr>
                    <w:t>2</w:t>
                  </w:r>
                </w:p>
              </w:tc>
              <w:tc>
                <w:tcPr>
                  <w:tcW w:type="dxa" w:w="807"/>
                  <w:tcBorders>
                    <w:top w:val="single" w:color="000000" w:sz="4"/>
                    <w:left w:val="single" w:color="000000" w:sz="4"/>
                    <w:bottom w:val="single" w:color="000000" w:sz="4"/>
                    <w:right w:val="single" w:color="000000" w:sz="4"/>
                  </w:tcBorders>
                  <w:vAlign w:val="top"/>
                </w:tcPr>
                <w:p>
                  <w:pPr>
                    <w:jc w:val="center"/>
                  </w:pPr>
                  <w:r>
                    <w:rPr>
                      <w:color w:val="222222"/>
                      <w:sz w:val="21"/>
                    </w:rPr>
                    <w:t>腹直肌刺激反馈仪</w:t>
                  </w:r>
                </w:p>
              </w:tc>
              <w:tc>
                <w:tcPr>
                  <w:tcW w:type="dxa" w:w="558"/>
                  <w:tcBorders>
                    <w:top w:val="single" w:color="000000" w:sz="4"/>
                    <w:left w:val="single" w:color="000000" w:sz="4"/>
                    <w:bottom w:val="single" w:color="000000" w:sz="4"/>
                    <w:right w:val="single" w:color="000000" w:sz="4"/>
                  </w:tcBorders>
                  <w:vAlign w:val="top"/>
                </w:tcPr>
                <w:p>
                  <w:pPr>
                    <w:jc w:val="center"/>
                  </w:pPr>
                  <w:r>
                    <w:rPr>
                      <w:color w:val="222222"/>
                      <w:sz w:val="21"/>
                    </w:rPr>
                    <w:t>具备</w:t>
                  </w:r>
                </w:p>
              </w:tc>
              <w:tc>
                <w:tcPr>
                  <w:tcW w:type="dxa" w:w="700"/>
                  <w:tcBorders>
                    <w:top w:val="single" w:color="000000" w:sz="4"/>
                    <w:left w:val="single" w:color="000000" w:sz="4"/>
                    <w:bottom w:val="single" w:color="000000" w:sz="4"/>
                    <w:right w:val="single" w:color="000000" w:sz="4"/>
                  </w:tcBorders>
                  <w:vAlign w:val="top"/>
                </w:tcPr>
                <w:p/>
              </w:tc>
              <w:tc>
                <w:tcPr>
                  <w:tcW w:type="dxa" w:w="748"/>
                  <w:tcBorders>
                    <w:top w:val="single" w:color="000000" w:sz="4"/>
                    <w:left w:val="single" w:color="000000" w:sz="4"/>
                    <w:bottom w:val="single" w:color="000000" w:sz="4"/>
                    <w:right w:val="single" w:color="000000" w:sz="4"/>
                  </w:tcBorders>
                  <w:vAlign w:val="top"/>
                </w:tcPr>
                <w:p/>
              </w:tc>
              <w:tc>
                <w:tcPr>
                  <w:tcW w:type="dxa" w:w="914"/>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2</w:t>
                  </w: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台</w:t>
                  </w:r>
                </w:p>
              </w:tc>
              <w:tc>
                <w:tcPr>
                  <w:tcW w:type="dxa" w:w="676"/>
                  <w:tcBorders>
                    <w:top w:val="single" w:color="000000" w:sz="4"/>
                    <w:left w:val="single" w:color="000000" w:sz="4"/>
                    <w:bottom w:val="single" w:color="000000" w:sz="4"/>
                    <w:right w:val="single" w:color="000000" w:sz="8"/>
                  </w:tcBorders>
                  <w:vAlign w:val="top"/>
                </w:tcPr>
                <w:p>
                  <w:pPr>
                    <w:jc w:val="center"/>
                  </w:pPr>
                </w:p>
              </w:tc>
            </w:tr>
            <w:tr>
              <w:tc>
                <w:tcPr>
                  <w:tcW w:type="dxa" w:w="439"/>
                  <w:tcBorders>
                    <w:top w:val="single" w:color="000000" w:sz="4"/>
                    <w:left w:val="single" w:color="000000" w:sz="8"/>
                    <w:bottom w:val="single" w:color="000000" w:sz="4"/>
                    <w:right w:val="single" w:color="000000" w:sz="4"/>
                  </w:tcBorders>
                  <w:vAlign w:val="top"/>
                </w:tcPr>
                <w:p>
                  <w:pPr>
                    <w:jc w:val="center"/>
                  </w:pPr>
                  <w:r>
                    <w:rPr>
                      <w:color w:val="222222"/>
                      <w:sz w:val="21"/>
                    </w:rPr>
                    <w:t>3</w:t>
                  </w:r>
                </w:p>
              </w:tc>
              <w:tc>
                <w:tcPr>
                  <w:tcW w:type="dxa" w:w="807"/>
                  <w:tcBorders>
                    <w:top w:val="single" w:color="000000" w:sz="4"/>
                    <w:left w:val="single" w:color="000000" w:sz="4"/>
                    <w:bottom w:val="single" w:color="000000" w:sz="4"/>
                    <w:right w:val="single" w:color="000000" w:sz="4"/>
                  </w:tcBorders>
                  <w:vAlign w:val="top"/>
                </w:tcPr>
                <w:p>
                  <w:pPr>
                    <w:jc w:val="center"/>
                  </w:pPr>
                  <w:r>
                    <w:rPr>
                      <w:color w:val="222222"/>
                      <w:sz w:val="21"/>
                    </w:rPr>
                    <w:t>产后康复治疗仪</w:t>
                  </w:r>
                  <w:r>
                    <w:rPr>
                      <w:color w:val="222222"/>
                      <w:sz w:val="21"/>
                    </w:rPr>
                    <w:t>(推车式)</w:t>
                  </w:r>
                </w:p>
              </w:tc>
              <w:tc>
                <w:tcPr>
                  <w:tcW w:type="dxa" w:w="558"/>
                  <w:tcBorders>
                    <w:top w:val="single" w:color="000000" w:sz="4"/>
                    <w:left w:val="single" w:color="000000" w:sz="4"/>
                    <w:bottom w:val="single" w:color="000000" w:sz="4"/>
                    <w:right w:val="single" w:color="000000" w:sz="4"/>
                  </w:tcBorders>
                  <w:vAlign w:val="top"/>
                </w:tcPr>
                <w:p>
                  <w:pPr>
                    <w:jc w:val="center"/>
                  </w:pPr>
                  <w:r>
                    <w:rPr>
                      <w:color w:val="222222"/>
                      <w:sz w:val="21"/>
                    </w:rPr>
                    <w:t>具备</w:t>
                  </w:r>
                </w:p>
              </w:tc>
              <w:tc>
                <w:tcPr>
                  <w:tcW w:type="dxa" w:w="700"/>
                  <w:tcBorders>
                    <w:top w:val="single" w:color="000000" w:sz="4"/>
                    <w:left w:val="single" w:color="000000" w:sz="4"/>
                    <w:bottom w:val="single" w:color="000000" w:sz="4"/>
                    <w:right w:val="single" w:color="000000" w:sz="4"/>
                  </w:tcBorders>
                  <w:vAlign w:val="top"/>
                </w:tcPr>
                <w:p/>
              </w:tc>
              <w:tc>
                <w:tcPr>
                  <w:tcW w:type="dxa" w:w="748"/>
                  <w:tcBorders>
                    <w:top w:val="single" w:color="000000" w:sz="4"/>
                    <w:left w:val="single" w:color="000000" w:sz="4"/>
                    <w:bottom w:val="single" w:color="000000" w:sz="4"/>
                    <w:right w:val="single" w:color="000000" w:sz="4"/>
                  </w:tcBorders>
                  <w:vAlign w:val="top"/>
                </w:tcPr>
                <w:p/>
              </w:tc>
              <w:tc>
                <w:tcPr>
                  <w:tcW w:type="dxa" w:w="914"/>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5</w:t>
                  </w: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台</w:t>
                  </w:r>
                </w:p>
              </w:tc>
              <w:tc>
                <w:tcPr>
                  <w:tcW w:type="dxa" w:w="676"/>
                  <w:tcBorders>
                    <w:top w:val="single" w:color="000000" w:sz="4"/>
                    <w:left w:val="single" w:color="000000" w:sz="4"/>
                    <w:bottom w:val="single" w:color="000000" w:sz="4"/>
                    <w:right w:val="single" w:color="000000" w:sz="8"/>
                  </w:tcBorders>
                  <w:vAlign w:val="top"/>
                </w:tcPr>
                <w:p>
                  <w:pPr>
                    <w:jc w:val="center"/>
                  </w:pPr>
                </w:p>
              </w:tc>
            </w:tr>
            <w:tr>
              <w:tc>
                <w:tcPr>
                  <w:tcW w:type="dxa" w:w="439"/>
                  <w:tcBorders>
                    <w:top w:val="single" w:color="000000" w:sz="4"/>
                    <w:left w:val="single" w:color="000000" w:sz="8"/>
                    <w:bottom w:val="single" w:color="000000" w:sz="4"/>
                    <w:right w:val="single" w:color="000000" w:sz="4"/>
                  </w:tcBorders>
                  <w:vAlign w:val="top"/>
                </w:tcPr>
                <w:p>
                  <w:pPr>
                    <w:jc w:val="center"/>
                  </w:pPr>
                  <w:r>
                    <w:rPr>
                      <w:color w:val="222222"/>
                      <w:sz w:val="21"/>
                    </w:rPr>
                    <w:t>4</w:t>
                  </w:r>
                </w:p>
              </w:tc>
              <w:tc>
                <w:tcPr>
                  <w:tcW w:type="dxa" w:w="807"/>
                  <w:tcBorders>
                    <w:top w:val="single" w:color="000000" w:sz="4"/>
                    <w:left w:val="single" w:color="000000" w:sz="4"/>
                    <w:bottom w:val="single" w:color="000000" w:sz="4"/>
                    <w:right w:val="single" w:color="000000" w:sz="4"/>
                  </w:tcBorders>
                  <w:vAlign w:val="top"/>
                </w:tcPr>
                <w:p>
                  <w:pPr>
                    <w:jc w:val="center"/>
                  </w:pPr>
                  <w:r>
                    <w:rPr>
                      <w:color w:val="222222"/>
                      <w:sz w:val="21"/>
                    </w:rPr>
                    <w:t>产后康复治疗仪</w:t>
                  </w:r>
                  <w:r>
                    <w:rPr>
                      <w:color w:val="222222"/>
                      <w:sz w:val="21"/>
                    </w:rPr>
                    <w:t>(便携式)</w:t>
                  </w:r>
                </w:p>
              </w:tc>
              <w:tc>
                <w:tcPr>
                  <w:tcW w:type="dxa" w:w="558"/>
                  <w:tcBorders>
                    <w:top w:val="single" w:color="000000" w:sz="4"/>
                    <w:left w:val="single" w:color="000000" w:sz="4"/>
                    <w:bottom w:val="single" w:color="000000" w:sz="4"/>
                    <w:right w:val="single" w:color="000000" w:sz="4"/>
                  </w:tcBorders>
                  <w:vAlign w:val="top"/>
                </w:tcPr>
                <w:p>
                  <w:pPr>
                    <w:jc w:val="center"/>
                  </w:pPr>
                  <w:r>
                    <w:rPr>
                      <w:color w:val="222222"/>
                      <w:sz w:val="21"/>
                    </w:rPr>
                    <w:t>具备</w:t>
                  </w:r>
                </w:p>
              </w:tc>
              <w:tc>
                <w:tcPr>
                  <w:tcW w:type="dxa" w:w="700"/>
                  <w:tcBorders>
                    <w:top w:val="single" w:color="000000" w:sz="4"/>
                    <w:left w:val="single" w:color="000000" w:sz="4"/>
                    <w:bottom w:val="single" w:color="000000" w:sz="4"/>
                    <w:right w:val="single" w:color="000000" w:sz="4"/>
                  </w:tcBorders>
                  <w:vAlign w:val="top"/>
                </w:tcPr>
                <w:p/>
              </w:tc>
              <w:tc>
                <w:tcPr>
                  <w:tcW w:type="dxa" w:w="748"/>
                  <w:tcBorders>
                    <w:top w:val="single" w:color="000000" w:sz="4"/>
                    <w:left w:val="single" w:color="000000" w:sz="4"/>
                    <w:bottom w:val="single" w:color="000000" w:sz="4"/>
                    <w:right w:val="single" w:color="000000" w:sz="4"/>
                  </w:tcBorders>
                  <w:vAlign w:val="top"/>
                </w:tcPr>
                <w:p/>
              </w:tc>
              <w:tc>
                <w:tcPr>
                  <w:tcW w:type="dxa" w:w="914"/>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3</w:t>
                  </w: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台</w:t>
                  </w:r>
                </w:p>
              </w:tc>
              <w:tc>
                <w:tcPr>
                  <w:tcW w:type="dxa" w:w="676"/>
                  <w:tcBorders>
                    <w:top w:val="single" w:color="000000" w:sz="4"/>
                    <w:left w:val="single" w:color="000000" w:sz="4"/>
                    <w:bottom w:val="single" w:color="000000" w:sz="4"/>
                    <w:right w:val="single" w:color="000000" w:sz="8"/>
                  </w:tcBorders>
                  <w:vAlign w:val="top"/>
                </w:tcPr>
                <w:p>
                  <w:pPr>
                    <w:jc w:val="center"/>
                  </w:pPr>
                </w:p>
              </w:tc>
            </w:tr>
            <w:tr>
              <w:tc>
                <w:tcPr>
                  <w:tcW w:type="dxa" w:w="439"/>
                  <w:tcBorders>
                    <w:top w:val="single" w:color="000000" w:sz="4"/>
                    <w:left w:val="single" w:color="000000" w:sz="8"/>
                    <w:bottom w:val="single" w:color="000000" w:sz="4"/>
                    <w:right w:val="single" w:color="000000" w:sz="4"/>
                  </w:tcBorders>
                  <w:vAlign w:val="top"/>
                </w:tcPr>
                <w:p>
                  <w:pPr>
                    <w:jc w:val="center"/>
                  </w:pPr>
                  <w:r>
                    <w:rPr>
                      <w:color w:val="222222"/>
                      <w:sz w:val="21"/>
                    </w:rPr>
                    <w:t>5</w:t>
                  </w:r>
                </w:p>
              </w:tc>
              <w:tc>
                <w:tcPr>
                  <w:tcW w:type="dxa" w:w="807"/>
                  <w:tcBorders>
                    <w:top w:val="single" w:color="000000" w:sz="4"/>
                    <w:left w:val="single" w:color="000000" w:sz="4"/>
                    <w:bottom w:val="single" w:color="000000" w:sz="4"/>
                    <w:right w:val="single" w:color="000000" w:sz="4"/>
                  </w:tcBorders>
                  <w:vAlign w:val="top"/>
                </w:tcPr>
                <w:p>
                  <w:pPr>
                    <w:jc w:val="center"/>
                  </w:pPr>
                  <w:r>
                    <w:rPr>
                      <w:color w:val="222222"/>
                      <w:sz w:val="21"/>
                    </w:rPr>
                    <w:t>产后康复治疗仪（高端）</w:t>
                  </w:r>
                </w:p>
              </w:tc>
              <w:tc>
                <w:tcPr>
                  <w:tcW w:type="dxa" w:w="558"/>
                  <w:tcBorders>
                    <w:top w:val="single" w:color="000000" w:sz="4"/>
                    <w:left w:val="single" w:color="000000" w:sz="4"/>
                    <w:bottom w:val="single" w:color="000000" w:sz="4"/>
                    <w:right w:val="single" w:color="000000" w:sz="4"/>
                  </w:tcBorders>
                  <w:vAlign w:val="top"/>
                </w:tcPr>
                <w:p>
                  <w:pPr>
                    <w:jc w:val="center"/>
                  </w:pPr>
                  <w:r>
                    <w:rPr>
                      <w:color w:val="222222"/>
                      <w:sz w:val="21"/>
                    </w:rPr>
                    <w:t>具备</w:t>
                  </w:r>
                </w:p>
              </w:tc>
              <w:tc>
                <w:tcPr>
                  <w:tcW w:type="dxa" w:w="700"/>
                  <w:tcBorders>
                    <w:top w:val="single" w:color="000000" w:sz="4"/>
                    <w:left w:val="single" w:color="000000" w:sz="4"/>
                    <w:bottom w:val="single" w:color="000000" w:sz="4"/>
                    <w:right w:val="single" w:color="000000" w:sz="4"/>
                  </w:tcBorders>
                  <w:vAlign w:val="top"/>
                </w:tcPr>
                <w:p/>
              </w:tc>
              <w:tc>
                <w:tcPr>
                  <w:tcW w:type="dxa" w:w="748"/>
                  <w:tcBorders>
                    <w:top w:val="single" w:color="000000" w:sz="4"/>
                    <w:left w:val="single" w:color="000000" w:sz="4"/>
                    <w:bottom w:val="single" w:color="000000" w:sz="4"/>
                    <w:right w:val="single" w:color="000000" w:sz="4"/>
                  </w:tcBorders>
                  <w:vAlign w:val="top"/>
                </w:tcPr>
                <w:p/>
              </w:tc>
              <w:tc>
                <w:tcPr>
                  <w:tcW w:type="dxa" w:w="914"/>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1</w:t>
                  </w: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台</w:t>
                  </w:r>
                </w:p>
              </w:tc>
              <w:tc>
                <w:tcPr>
                  <w:tcW w:type="dxa" w:w="676"/>
                  <w:tcBorders>
                    <w:top w:val="single" w:color="000000" w:sz="4"/>
                    <w:left w:val="single" w:color="000000" w:sz="4"/>
                    <w:bottom w:val="single" w:color="000000" w:sz="4"/>
                    <w:right w:val="single" w:color="000000" w:sz="8"/>
                  </w:tcBorders>
                  <w:vAlign w:val="top"/>
                </w:tcPr>
                <w:p>
                  <w:pPr>
                    <w:jc w:val="center"/>
                  </w:pPr>
                </w:p>
              </w:tc>
            </w:tr>
            <w:tr>
              <w:tc>
                <w:tcPr>
                  <w:tcW w:type="dxa" w:w="439"/>
                  <w:tcBorders>
                    <w:top w:val="single" w:color="000000" w:sz="4"/>
                    <w:left w:val="single" w:color="000000" w:sz="8"/>
                    <w:bottom w:val="single" w:color="000000" w:sz="4"/>
                    <w:right w:val="single" w:color="000000" w:sz="4"/>
                  </w:tcBorders>
                  <w:vAlign w:val="top"/>
                </w:tcPr>
                <w:p>
                  <w:pPr>
                    <w:jc w:val="center"/>
                  </w:pPr>
                  <w:r>
                    <w:rPr>
                      <w:color w:val="222222"/>
                      <w:sz w:val="21"/>
                    </w:rPr>
                    <w:t>6</w:t>
                  </w:r>
                </w:p>
              </w:tc>
              <w:tc>
                <w:tcPr>
                  <w:tcW w:type="dxa" w:w="807"/>
                  <w:tcBorders>
                    <w:top w:val="single" w:color="000000" w:sz="4"/>
                    <w:left w:val="single" w:color="000000" w:sz="4"/>
                    <w:bottom w:val="single" w:color="000000" w:sz="4"/>
                    <w:right w:val="single" w:color="000000" w:sz="4"/>
                  </w:tcBorders>
                  <w:vAlign w:val="top"/>
                </w:tcPr>
                <w:p>
                  <w:pPr>
                    <w:jc w:val="center"/>
                  </w:pPr>
                  <w:r>
                    <w:rPr>
                      <w:color w:val="222222"/>
                      <w:sz w:val="21"/>
                    </w:rPr>
                    <w:t>督脉熏蒸床</w:t>
                  </w:r>
                </w:p>
              </w:tc>
              <w:tc>
                <w:tcPr>
                  <w:tcW w:type="dxa" w:w="558"/>
                  <w:tcBorders>
                    <w:top w:val="single" w:color="000000" w:sz="4"/>
                    <w:left w:val="single" w:color="000000" w:sz="4"/>
                    <w:bottom w:val="single" w:color="000000" w:sz="4"/>
                    <w:right w:val="single" w:color="000000" w:sz="4"/>
                  </w:tcBorders>
                  <w:vAlign w:val="top"/>
                </w:tcPr>
                <w:p>
                  <w:pPr>
                    <w:jc w:val="center"/>
                  </w:pPr>
                  <w:r>
                    <w:rPr>
                      <w:color w:val="222222"/>
                      <w:sz w:val="21"/>
                    </w:rPr>
                    <w:t>具备</w:t>
                  </w:r>
                </w:p>
              </w:tc>
              <w:tc>
                <w:tcPr>
                  <w:tcW w:type="dxa" w:w="700"/>
                  <w:tcBorders>
                    <w:top w:val="single" w:color="000000" w:sz="4"/>
                    <w:left w:val="single" w:color="000000" w:sz="4"/>
                    <w:bottom w:val="single" w:color="000000" w:sz="4"/>
                    <w:right w:val="single" w:color="000000" w:sz="4"/>
                  </w:tcBorders>
                  <w:vAlign w:val="top"/>
                </w:tcPr>
                <w:p/>
              </w:tc>
              <w:tc>
                <w:tcPr>
                  <w:tcW w:type="dxa" w:w="748"/>
                  <w:tcBorders>
                    <w:top w:val="single" w:color="000000" w:sz="4"/>
                    <w:left w:val="single" w:color="000000" w:sz="4"/>
                    <w:bottom w:val="single" w:color="000000" w:sz="4"/>
                    <w:right w:val="single" w:color="000000" w:sz="4"/>
                  </w:tcBorders>
                  <w:vAlign w:val="top"/>
                </w:tcPr>
                <w:p/>
              </w:tc>
              <w:tc>
                <w:tcPr>
                  <w:tcW w:type="dxa" w:w="914"/>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2</w:t>
                  </w: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台</w:t>
                  </w:r>
                </w:p>
              </w:tc>
              <w:tc>
                <w:tcPr>
                  <w:tcW w:type="dxa" w:w="676"/>
                  <w:tcBorders>
                    <w:top w:val="single" w:color="000000" w:sz="4"/>
                    <w:left w:val="single" w:color="000000" w:sz="4"/>
                    <w:bottom w:val="single" w:color="000000" w:sz="4"/>
                    <w:right w:val="single" w:color="000000" w:sz="8"/>
                  </w:tcBorders>
                  <w:vAlign w:val="top"/>
                </w:tcPr>
                <w:p>
                  <w:pPr>
                    <w:jc w:val="center"/>
                  </w:pPr>
                </w:p>
              </w:tc>
            </w:tr>
            <w:tr>
              <w:tc>
                <w:tcPr>
                  <w:tcW w:type="dxa" w:w="439"/>
                  <w:tcBorders>
                    <w:top w:val="single" w:color="000000" w:sz="4"/>
                    <w:left w:val="single" w:color="000000" w:sz="8"/>
                    <w:bottom w:val="single" w:color="000000" w:sz="4"/>
                    <w:right w:val="single" w:color="000000" w:sz="4"/>
                  </w:tcBorders>
                  <w:vAlign w:val="top"/>
                </w:tcPr>
                <w:p>
                  <w:pPr>
                    <w:jc w:val="center"/>
                  </w:pPr>
                  <w:r>
                    <w:rPr>
                      <w:color w:val="222222"/>
                      <w:sz w:val="21"/>
                    </w:rPr>
                    <w:t>7</w:t>
                  </w:r>
                </w:p>
              </w:tc>
              <w:tc>
                <w:tcPr>
                  <w:tcW w:type="dxa" w:w="807"/>
                  <w:tcBorders>
                    <w:top w:val="single" w:color="000000" w:sz="4"/>
                    <w:left w:val="single" w:color="000000" w:sz="4"/>
                    <w:bottom w:val="single" w:color="000000" w:sz="4"/>
                    <w:right w:val="single" w:color="000000" w:sz="4"/>
                  </w:tcBorders>
                  <w:vAlign w:val="top"/>
                </w:tcPr>
                <w:p>
                  <w:pPr>
                    <w:jc w:val="center"/>
                  </w:pPr>
                  <w:r>
                    <w:rPr>
                      <w:color w:val="222222"/>
                      <w:sz w:val="21"/>
                    </w:rPr>
                    <w:t>智能姿势与骨盆评估系统</w:t>
                  </w:r>
                </w:p>
              </w:tc>
              <w:tc>
                <w:tcPr>
                  <w:tcW w:type="dxa" w:w="558"/>
                  <w:tcBorders>
                    <w:top w:val="single" w:color="000000" w:sz="4"/>
                    <w:left w:val="single" w:color="000000" w:sz="4"/>
                    <w:bottom w:val="single" w:color="000000" w:sz="4"/>
                    <w:right w:val="single" w:color="000000" w:sz="4"/>
                  </w:tcBorders>
                  <w:vAlign w:val="top"/>
                </w:tcPr>
                <w:p>
                  <w:pPr>
                    <w:jc w:val="center"/>
                  </w:pPr>
                  <w:r>
                    <w:rPr>
                      <w:color w:val="222222"/>
                      <w:sz w:val="21"/>
                    </w:rPr>
                    <w:t>不具备</w:t>
                  </w:r>
                </w:p>
              </w:tc>
              <w:tc>
                <w:tcPr>
                  <w:tcW w:type="dxa" w:w="700"/>
                  <w:tcBorders>
                    <w:top w:val="single" w:color="000000" w:sz="4"/>
                    <w:left w:val="single" w:color="000000" w:sz="4"/>
                    <w:bottom w:val="single" w:color="000000" w:sz="4"/>
                    <w:right w:val="single" w:color="000000" w:sz="4"/>
                  </w:tcBorders>
                  <w:vAlign w:val="top"/>
                </w:tcPr>
                <w:p/>
              </w:tc>
              <w:tc>
                <w:tcPr>
                  <w:tcW w:type="dxa" w:w="748"/>
                  <w:tcBorders>
                    <w:top w:val="single" w:color="000000" w:sz="4"/>
                    <w:left w:val="single" w:color="000000" w:sz="4"/>
                    <w:bottom w:val="single" w:color="000000" w:sz="4"/>
                    <w:right w:val="single" w:color="000000" w:sz="4"/>
                  </w:tcBorders>
                  <w:vAlign w:val="top"/>
                </w:tcPr>
                <w:p/>
              </w:tc>
              <w:tc>
                <w:tcPr>
                  <w:tcW w:type="dxa" w:w="914"/>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1</w:t>
                  </w: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台</w:t>
                  </w:r>
                </w:p>
              </w:tc>
              <w:tc>
                <w:tcPr>
                  <w:tcW w:type="dxa" w:w="676"/>
                  <w:tcBorders>
                    <w:top w:val="single" w:color="000000" w:sz="4"/>
                    <w:left w:val="single" w:color="000000" w:sz="4"/>
                    <w:bottom w:val="single" w:color="000000" w:sz="4"/>
                    <w:right w:val="single" w:color="000000" w:sz="8"/>
                  </w:tcBorders>
                  <w:vAlign w:val="top"/>
                </w:tcPr>
                <w:p>
                  <w:pPr>
                    <w:jc w:val="center"/>
                  </w:pPr>
                </w:p>
              </w:tc>
            </w:tr>
            <w:tr>
              <w:tc>
                <w:tcPr>
                  <w:tcW w:type="dxa" w:w="439"/>
                  <w:tcBorders>
                    <w:top w:val="single" w:color="000000" w:sz="4"/>
                    <w:left w:val="single" w:color="000000" w:sz="8"/>
                    <w:bottom w:val="single" w:color="000000" w:sz="4"/>
                    <w:right w:val="single" w:color="000000" w:sz="4"/>
                  </w:tcBorders>
                  <w:vAlign w:val="top"/>
                </w:tcPr>
                <w:p>
                  <w:pPr>
                    <w:jc w:val="center"/>
                  </w:pPr>
                  <w:r>
                    <w:rPr>
                      <w:color w:val="222222"/>
                      <w:sz w:val="21"/>
                    </w:rPr>
                    <w:t>8</w:t>
                  </w:r>
                </w:p>
              </w:tc>
              <w:tc>
                <w:tcPr>
                  <w:tcW w:type="dxa" w:w="807"/>
                  <w:tcBorders>
                    <w:top w:val="single" w:color="000000" w:sz="4"/>
                    <w:left w:val="single" w:color="000000" w:sz="4"/>
                    <w:bottom w:val="single" w:color="000000" w:sz="4"/>
                    <w:right w:val="single" w:color="000000" w:sz="4"/>
                  </w:tcBorders>
                  <w:vAlign w:val="top"/>
                </w:tcPr>
                <w:p>
                  <w:pPr>
                    <w:jc w:val="center"/>
                  </w:pPr>
                  <w:r>
                    <w:rPr>
                      <w:color w:val="222222"/>
                      <w:sz w:val="21"/>
                    </w:rPr>
                    <w:t>多体位康复床</w:t>
                  </w:r>
                </w:p>
              </w:tc>
              <w:tc>
                <w:tcPr>
                  <w:tcW w:type="dxa" w:w="558"/>
                  <w:tcBorders>
                    <w:top w:val="single" w:color="000000" w:sz="4"/>
                    <w:left w:val="single" w:color="000000" w:sz="4"/>
                    <w:bottom w:val="single" w:color="000000" w:sz="4"/>
                    <w:right w:val="single" w:color="000000" w:sz="4"/>
                  </w:tcBorders>
                  <w:vAlign w:val="top"/>
                </w:tcPr>
                <w:p>
                  <w:pPr>
                    <w:jc w:val="center"/>
                  </w:pPr>
                  <w:r>
                    <w:rPr>
                      <w:color w:val="222222"/>
                      <w:sz w:val="21"/>
                    </w:rPr>
                    <w:t>不具备</w:t>
                  </w:r>
                </w:p>
              </w:tc>
              <w:tc>
                <w:tcPr>
                  <w:tcW w:type="dxa" w:w="700"/>
                  <w:tcBorders>
                    <w:top w:val="single" w:color="000000" w:sz="4"/>
                    <w:left w:val="single" w:color="000000" w:sz="4"/>
                    <w:bottom w:val="single" w:color="000000" w:sz="4"/>
                    <w:right w:val="single" w:color="000000" w:sz="4"/>
                  </w:tcBorders>
                  <w:vAlign w:val="top"/>
                </w:tcPr>
                <w:p/>
              </w:tc>
              <w:tc>
                <w:tcPr>
                  <w:tcW w:type="dxa" w:w="748"/>
                  <w:tcBorders>
                    <w:top w:val="single" w:color="000000" w:sz="4"/>
                    <w:left w:val="single" w:color="000000" w:sz="4"/>
                    <w:bottom w:val="single" w:color="000000" w:sz="4"/>
                    <w:right w:val="single" w:color="000000" w:sz="4"/>
                  </w:tcBorders>
                  <w:vAlign w:val="top"/>
                </w:tcPr>
                <w:p/>
              </w:tc>
              <w:tc>
                <w:tcPr>
                  <w:tcW w:type="dxa" w:w="914"/>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1</w:t>
                  </w: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台</w:t>
                  </w:r>
                </w:p>
              </w:tc>
              <w:tc>
                <w:tcPr>
                  <w:tcW w:type="dxa" w:w="676"/>
                  <w:tcBorders>
                    <w:top w:val="single" w:color="000000" w:sz="4"/>
                    <w:left w:val="single" w:color="000000" w:sz="4"/>
                    <w:bottom w:val="single" w:color="000000" w:sz="4"/>
                    <w:right w:val="single" w:color="000000" w:sz="8"/>
                  </w:tcBorders>
                  <w:vAlign w:val="top"/>
                </w:tcPr>
                <w:p>
                  <w:pPr>
                    <w:jc w:val="center"/>
                  </w:pPr>
                </w:p>
              </w:tc>
            </w:tr>
            <w:tr>
              <w:tc>
                <w:tcPr>
                  <w:tcW w:type="dxa" w:w="439"/>
                  <w:tcBorders>
                    <w:top w:val="single" w:color="000000" w:sz="4"/>
                    <w:left w:val="single" w:color="000000" w:sz="8"/>
                    <w:bottom w:val="single" w:color="000000" w:sz="4"/>
                    <w:right w:val="single" w:color="000000" w:sz="4"/>
                  </w:tcBorders>
                  <w:vAlign w:val="top"/>
                </w:tcPr>
                <w:p>
                  <w:pPr>
                    <w:jc w:val="center"/>
                  </w:pPr>
                  <w:r>
                    <w:rPr>
                      <w:color w:val="222222"/>
                      <w:sz w:val="21"/>
                    </w:rPr>
                    <w:t>9</w:t>
                  </w:r>
                </w:p>
              </w:tc>
              <w:tc>
                <w:tcPr>
                  <w:tcW w:type="dxa" w:w="807"/>
                  <w:tcBorders>
                    <w:top w:val="single" w:color="000000" w:sz="4"/>
                    <w:left w:val="single" w:color="000000" w:sz="4"/>
                    <w:bottom w:val="single" w:color="000000" w:sz="4"/>
                    <w:right w:val="single" w:color="000000" w:sz="4"/>
                  </w:tcBorders>
                  <w:vAlign w:val="top"/>
                </w:tcPr>
                <w:p>
                  <w:pPr>
                    <w:jc w:val="center"/>
                  </w:pPr>
                  <w:r>
                    <w:rPr>
                      <w:color w:val="222222"/>
                      <w:sz w:val="21"/>
                    </w:rPr>
                    <w:t>孕期营养综合监测系统（增强版）</w:t>
                  </w:r>
                </w:p>
              </w:tc>
              <w:tc>
                <w:tcPr>
                  <w:tcW w:type="dxa" w:w="558"/>
                  <w:tcBorders>
                    <w:top w:val="single" w:color="000000" w:sz="4"/>
                    <w:left w:val="single" w:color="000000" w:sz="4"/>
                    <w:bottom w:val="single" w:color="000000" w:sz="4"/>
                    <w:right w:val="single" w:color="000000" w:sz="4"/>
                  </w:tcBorders>
                  <w:vAlign w:val="top"/>
                </w:tcPr>
                <w:p>
                  <w:pPr>
                    <w:jc w:val="center"/>
                  </w:pPr>
                  <w:r>
                    <w:rPr>
                      <w:color w:val="222222"/>
                      <w:sz w:val="21"/>
                    </w:rPr>
                    <w:t>不具备</w:t>
                  </w:r>
                </w:p>
              </w:tc>
              <w:tc>
                <w:tcPr>
                  <w:tcW w:type="dxa" w:w="700"/>
                  <w:tcBorders>
                    <w:top w:val="single" w:color="000000" w:sz="4"/>
                    <w:left w:val="single" w:color="000000" w:sz="4"/>
                    <w:bottom w:val="single" w:color="000000" w:sz="4"/>
                    <w:right w:val="single" w:color="000000" w:sz="4"/>
                  </w:tcBorders>
                  <w:vAlign w:val="top"/>
                </w:tcPr>
                <w:p/>
              </w:tc>
              <w:tc>
                <w:tcPr>
                  <w:tcW w:type="dxa" w:w="748"/>
                  <w:tcBorders>
                    <w:top w:val="single" w:color="000000" w:sz="4"/>
                    <w:left w:val="single" w:color="000000" w:sz="4"/>
                    <w:bottom w:val="single" w:color="000000" w:sz="4"/>
                    <w:right w:val="single" w:color="000000" w:sz="4"/>
                  </w:tcBorders>
                  <w:vAlign w:val="top"/>
                </w:tcPr>
                <w:p/>
              </w:tc>
              <w:tc>
                <w:tcPr>
                  <w:tcW w:type="dxa" w:w="914"/>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1</w:t>
                  </w: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台</w:t>
                  </w:r>
                </w:p>
              </w:tc>
              <w:tc>
                <w:tcPr>
                  <w:tcW w:type="dxa" w:w="676"/>
                  <w:tcBorders>
                    <w:top w:val="single" w:color="000000" w:sz="4"/>
                    <w:left w:val="single" w:color="000000" w:sz="4"/>
                    <w:bottom w:val="single" w:color="000000" w:sz="4"/>
                    <w:right w:val="single" w:color="000000" w:sz="8"/>
                  </w:tcBorders>
                  <w:vAlign w:val="top"/>
                </w:tcPr>
                <w:p>
                  <w:pPr>
                    <w:jc w:val="center"/>
                  </w:pPr>
                </w:p>
              </w:tc>
            </w:tr>
            <w:tr>
              <w:tc>
                <w:tcPr>
                  <w:tcW w:type="dxa" w:w="439"/>
                  <w:tcBorders>
                    <w:top w:val="single" w:color="000000" w:sz="4"/>
                    <w:left w:val="single" w:color="000000" w:sz="8"/>
                    <w:bottom w:val="single" w:color="000000" w:sz="4"/>
                    <w:right w:val="single" w:color="000000" w:sz="4"/>
                  </w:tcBorders>
                  <w:vAlign w:val="top"/>
                </w:tcPr>
                <w:p>
                  <w:pPr>
                    <w:jc w:val="center"/>
                  </w:pPr>
                  <w:r>
                    <w:rPr>
                      <w:color w:val="222222"/>
                      <w:sz w:val="21"/>
                    </w:rPr>
                    <w:t>10</w:t>
                  </w:r>
                </w:p>
              </w:tc>
              <w:tc>
                <w:tcPr>
                  <w:tcW w:type="dxa" w:w="807"/>
                  <w:tcBorders>
                    <w:top w:val="single" w:color="000000" w:sz="4"/>
                    <w:left w:val="single" w:color="000000" w:sz="4"/>
                    <w:bottom w:val="single" w:color="000000" w:sz="4"/>
                    <w:right w:val="single" w:color="000000" w:sz="4"/>
                  </w:tcBorders>
                  <w:vAlign w:val="top"/>
                </w:tcPr>
                <w:p>
                  <w:pPr>
                    <w:jc w:val="center"/>
                  </w:pPr>
                  <w:r>
                    <w:rPr>
                      <w:color w:val="222222"/>
                      <w:sz w:val="21"/>
                    </w:rPr>
                    <w:t>磁刺激仪</w:t>
                  </w:r>
                </w:p>
              </w:tc>
              <w:tc>
                <w:tcPr>
                  <w:tcW w:type="dxa" w:w="558"/>
                  <w:tcBorders>
                    <w:top w:val="single" w:color="000000" w:sz="4"/>
                    <w:left w:val="single" w:color="000000" w:sz="4"/>
                    <w:bottom w:val="single" w:color="000000" w:sz="4"/>
                    <w:right w:val="single" w:color="000000" w:sz="4"/>
                  </w:tcBorders>
                  <w:vAlign w:val="top"/>
                </w:tcPr>
                <w:p>
                  <w:pPr>
                    <w:jc w:val="center"/>
                  </w:pPr>
                  <w:r>
                    <w:rPr>
                      <w:color w:val="222222"/>
                      <w:sz w:val="21"/>
                    </w:rPr>
                    <w:t>具备</w:t>
                  </w:r>
                </w:p>
              </w:tc>
              <w:tc>
                <w:tcPr>
                  <w:tcW w:type="dxa" w:w="700"/>
                  <w:tcBorders>
                    <w:top w:val="single" w:color="000000" w:sz="4"/>
                    <w:left w:val="single" w:color="000000" w:sz="4"/>
                    <w:bottom w:val="single" w:color="000000" w:sz="4"/>
                    <w:right w:val="single" w:color="000000" w:sz="4"/>
                  </w:tcBorders>
                  <w:vAlign w:val="top"/>
                </w:tcPr>
                <w:p/>
              </w:tc>
              <w:tc>
                <w:tcPr>
                  <w:tcW w:type="dxa" w:w="748"/>
                  <w:tcBorders>
                    <w:top w:val="single" w:color="000000" w:sz="4"/>
                    <w:left w:val="single" w:color="000000" w:sz="4"/>
                    <w:bottom w:val="single" w:color="000000" w:sz="4"/>
                    <w:right w:val="single" w:color="000000" w:sz="4"/>
                  </w:tcBorders>
                  <w:vAlign w:val="top"/>
                </w:tcPr>
                <w:p/>
              </w:tc>
              <w:tc>
                <w:tcPr>
                  <w:tcW w:type="dxa" w:w="914"/>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2</w:t>
                  </w: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台</w:t>
                  </w:r>
                </w:p>
              </w:tc>
              <w:tc>
                <w:tcPr>
                  <w:tcW w:type="dxa" w:w="676"/>
                  <w:tcBorders>
                    <w:top w:val="single" w:color="000000" w:sz="4"/>
                    <w:left w:val="single" w:color="000000" w:sz="4"/>
                    <w:bottom w:val="single" w:color="000000" w:sz="4"/>
                    <w:right w:val="single" w:color="000000" w:sz="8"/>
                  </w:tcBorders>
                  <w:vAlign w:val="top"/>
                </w:tcPr>
                <w:p>
                  <w:pPr>
                    <w:jc w:val="center"/>
                  </w:pPr>
                </w:p>
              </w:tc>
            </w:tr>
            <w:tr>
              <w:tc>
                <w:tcPr>
                  <w:tcW w:type="dxa" w:w="439"/>
                  <w:tcBorders>
                    <w:top w:val="single" w:color="000000" w:sz="4"/>
                    <w:left w:val="single" w:color="000000" w:sz="8"/>
                    <w:bottom w:val="single" w:color="000000" w:sz="4"/>
                    <w:right w:val="single" w:color="000000" w:sz="4"/>
                  </w:tcBorders>
                  <w:vAlign w:val="top"/>
                </w:tcPr>
                <w:p>
                  <w:pPr>
                    <w:jc w:val="center"/>
                  </w:pPr>
                  <w:r>
                    <w:rPr>
                      <w:color w:val="222222"/>
                      <w:sz w:val="21"/>
                    </w:rPr>
                    <w:t>11</w:t>
                  </w:r>
                </w:p>
              </w:tc>
              <w:tc>
                <w:tcPr>
                  <w:tcW w:type="dxa" w:w="807"/>
                  <w:tcBorders>
                    <w:top w:val="single" w:color="000000" w:sz="4"/>
                    <w:left w:val="single" w:color="000000" w:sz="4"/>
                    <w:bottom w:val="single" w:color="000000" w:sz="4"/>
                    <w:right w:val="single" w:color="000000" w:sz="4"/>
                  </w:tcBorders>
                  <w:vAlign w:val="top"/>
                </w:tcPr>
                <w:p>
                  <w:pPr>
                    <w:jc w:val="center"/>
                  </w:pPr>
                  <w:r>
                    <w:rPr>
                      <w:color w:val="222222"/>
                      <w:sz w:val="21"/>
                    </w:rPr>
                    <w:t>电磁治疗仪（科研专业型）</w:t>
                  </w:r>
                </w:p>
              </w:tc>
              <w:tc>
                <w:tcPr>
                  <w:tcW w:type="dxa" w:w="558"/>
                  <w:tcBorders>
                    <w:top w:val="single" w:color="000000" w:sz="4"/>
                    <w:left w:val="single" w:color="000000" w:sz="4"/>
                    <w:bottom w:val="single" w:color="000000" w:sz="4"/>
                    <w:right w:val="single" w:color="000000" w:sz="4"/>
                  </w:tcBorders>
                  <w:vAlign w:val="top"/>
                </w:tcPr>
                <w:p>
                  <w:pPr>
                    <w:jc w:val="center"/>
                  </w:pPr>
                  <w:r>
                    <w:rPr>
                      <w:color w:val="222222"/>
                      <w:sz w:val="21"/>
                    </w:rPr>
                    <w:t>具备</w:t>
                  </w:r>
                </w:p>
              </w:tc>
              <w:tc>
                <w:tcPr>
                  <w:tcW w:type="dxa" w:w="700"/>
                  <w:tcBorders>
                    <w:top w:val="single" w:color="000000" w:sz="4"/>
                    <w:left w:val="single" w:color="000000" w:sz="4"/>
                    <w:bottom w:val="single" w:color="000000" w:sz="4"/>
                    <w:right w:val="single" w:color="000000" w:sz="4"/>
                  </w:tcBorders>
                  <w:vAlign w:val="top"/>
                </w:tcPr>
                <w:p/>
              </w:tc>
              <w:tc>
                <w:tcPr>
                  <w:tcW w:type="dxa" w:w="748"/>
                  <w:tcBorders>
                    <w:top w:val="single" w:color="000000" w:sz="4"/>
                    <w:left w:val="single" w:color="000000" w:sz="4"/>
                    <w:bottom w:val="single" w:color="000000" w:sz="4"/>
                    <w:right w:val="single" w:color="000000" w:sz="4"/>
                  </w:tcBorders>
                  <w:vAlign w:val="top"/>
                </w:tcPr>
                <w:p/>
              </w:tc>
              <w:tc>
                <w:tcPr>
                  <w:tcW w:type="dxa" w:w="914"/>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1</w:t>
                  </w: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台</w:t>
                  </w:r>
                </w:p>
              </w:tc>
              <w:tc>
                <w:tcPr>
                  <w:tcW w:type="dxa" w:w="676"/>
                  <w:tcBorders>
                    <w:top w:val="single" w:color="000000" w:sz="4"/>
                    <w:left w:val="single" w:color="000000" w:sz="4"/>
                    <w:bottom w:val="single" w:color="000000" w:sz="4"/>
                    <w:right w:val="single" w:color="000000" w:sz="8"/>
                  </w:tcBorders>
                  <w:vAlign w:val="top"/>
                </w:tcPr>
                <w:p>
                  <w:pPr>
                    <w:jc w:val="center"/>
                  </w:pPr>
                </w:p>
              </w:tc>
            </w:tr>
            <w:tr>
              <w:tc>
                <w:tcPr>
                  <w:tcW w:type="dxa" w:w="439"/>
                  <w:tcBorders>
                    <w:top w:val="single" w:color="000000" w:sz="4"/>
                    <w:left w:val="single" w:color="000000" w:sz="8"/>
                    <w:bottom w:val="single" w:color="000000" w:sz="4"/>
                    <w:right w:val="single" w:color="000000" w:sz="4"/>
                  </w:tcBorders>
                  <w:vAlign w:val="top"/>
                </w:tcPr>
                <w:p>
                  <w:pPr>
                    <w:jc w:val="center"/>
                  </w:pPr>
                  <w:r>
                    <w:rPr>
                      <w:color w:val="222222"/>
                      <w:sz w:val="21"/>
                    </w:rPr>
                    <w:t>12</w:t>
                  </w:r>
                </w:p>
              </w:tc>
              <w:tc>
                <w:tcPr>
                  <w:tcW w:type="dxa" w:w="807"/>
                  <w:tcBorders>
                    <w:top w:val="single" w:color="000000" w:sz="4"/>
                    <w:left w:val="single" w:color="000000" w:sz="4"/>
                    <w:bottom w:val="single" w:color="000000" w:sz="4"/>
                    <w:right w:val="single" w:color="000000" w:sz="4"/>
                  </w:tcBorders>
                  <w:vAlign w:val="top"/>
                </w:tcPr>
                <w:p>
                  <w:pPr>
                    <w:jc w:val="center"/>
                  </w:pPr>
                  <w:r>
                    <w:rPr>
                      <w:color w:val="222222"/>
                      <w:sz w:val="21"/>
                    </w:rPr>
                    <w:t>电磁治疗仪</w:t>
                  </w:r>
                </w:p>
              </w:tc>
              <w:tc>
                <w:tcPr>
                  <w:tcW w:type="dxa" w:w="558"/>
                  <w:tcBorders>
                    <w:top w:val="single" w:color="000000" w:sz="4"/>
                    <w:left w:val="single" w:color="000000" w:sz="4"/>
                    <w:bottom w:val="single" w:color="000000" w:sz="4"/>
                    <w:right w:val="single" w:color="000000" w:sz="4"/>
                  </w:tcBorders>
                  <w:vAlign w:val="top"/>
                </w:tcPr>
                <w:p>
                  <w:pPr>
                    <w:jc w:val="center"/>
                  </w:pPr>
                  <w:r>
                    <w:rPr>
                      <w:color w:val="222222"/>
                      <w:sz w:val="21"/>
                    </w:rPr>
                    <w:t>具备</w:t>
                  </w:r>
                </w:p>
              </w:tc>
              <w:tc>
                <w:tcPr>
                  <w:tcW w:type="dxa" w:w="700"/>
                  <w:tcBorders>
                    <w:top w:val="single" w:color="000000" w:sz="4"/>
                    <w:left w:val="single" w:color="000000" w:sz="4"/>
                    <w:bottom w:val="single" w:color="000000" w:sz="4"/>
                    <w:right w:val="single" w:color="000000" w:sz="4"/>
                  </w:tcBorders>
                  <w:vAlign w:val="top"/>
                </w:tcPr>
                <w:p/>
              </w:tc>
              <w:tc>
                <w:tcPr>
                  <w:tcW w:type="dxa" w:w="748"/>
                  <w:tcBorders>
                    <w:top w:val="single" w:color="000000" w:sz="4"/>
                    <w:left w:val="single" w:color="000000" w:sz="4"/>
                    <w:bottom w:val="single" w:color="000000" w:sz="4"/>
                    <w:right w:val="single" w:color="000000" w:sz="4"/>
                  </w:tcBorders>
                  <w:vAlign w:val="top"/>
                </w:tcPr>
                <w:p/>
              </w:tc>
              <w:tc>
                <w:tcPr>
                  <w:tcW w:type="dxa" w:w="914"/>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3</w:t>
                  </w: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台</w:t>
                  </w:r>
                </w:p>
              </w:tc>
              <w:tc>
                <w:tcPr>
                  <w:tcW w:type="dxa" w:w="676"/>
                  <w:tcBorders>
                    <w:top w:val="single" w:color="000000" w:sz="4"/>
                    <w:left w:val="single" w:color="000000" w:sz="4"/>
                    <w:bottom w:val="single" w:color="000000" w:sz="4"/>
                    <w:right w:val="single" w:color="000000" w:sz="8"/>
                  </w:tcBorders>
                  <w:vAlign w:val="top"/>
                </w:tcPr>
                <w:p>
                  <w:pPr>
                    <w:jc w:val="center"/>
                  </w:pPr>
                </w:p>
              </w:tc>
            </w:tr>
            <w:tr>
              <w:tc>
                <w:tcPr>
                  <w:tcW w:type="dxa" w:w="439"/>
                  <w:tcBorders>
                    <w:top w:val="single" w:color="000000" w:sz="4"/>
                    <w:left w:val="single" w:color="000000" w:sz="8"/>
                    <w:bottom w:val="single" w:color="000000" w:sz="4"/>
                    <w:right w:val="single" w:color="000000" w:sz="4"/>
                  </w:tcBorders>
                  <w:vAlign w:val="top"/>
                </w:tcPr>
                <w:p>
                  <w:pPr>
                    <w:jc w:val="center"/>
                  </w:pPr>
                  <w:r>
                    <w:rPr>
                      <w:color w:val="222222"/>
                      <w:sz w:val="21"/>
                    </w:rPr>
                    <w:t>13</w:t>
                  </w:r>
                </w:p>
              </w:tc>
              <w:tc>
                <w:tcPr>
                  <w:tcW w:type="dxa" w:w="807"/>
                  <w:tcBorders>
                    <w:top w:val="single" w:color="000000" w:sz="4"/>
                    <w:left w:val="single" w:color="000000" w:sz="4"/>
                    <w:bottom w:val="single" w:color="000000" w:sz="4"/>
                    <w:right w:val="single" w:color="000000" w:sz="4"/>
                  </w:tcBorders>
                  <w:vAlign w:val="top"/>
                </w:tcPr>
                <w:p>
                  <w:pPr>
                    <w:jc w:val="center"/>
                  </w:pPr>
                  <w:r>
                    <w:rPr>
                      <w:color w:val="222222"/>
                      <w:sz w:val="21"/>
                    </w:rPr>
                    <w:t>悬吊训练康复器</w:t>
                  </w:r>
                </w:p>
              </w:tc>
              <w:tc>
                <w:tcPr>
                  <w:tcW w:type="dxa" w:w="558"/>
                  <w:tcBorders>
                    <w:top w:val="single" w:color="000000" w:sz="4"/>
                    <w:left w:val="single" w:color="000000" w:sz="4"/>
                    <w:bottom w:val="single" w:color="000000" w:sz="4"/>
                    <w:right w:val="single" w:color="000000" w:sz="4"/>
                  </w:tcBorders>
                  <w:vAlign w:val="top"/>
                </w:tcPr>
                <w:p>
                  <w:pPr>
                    <w:jc w:val="center"/>
                  </w:pPr>
                  <w:r>
                    <w:rPr>
                      <w:color w:val="222222"/>
                      <w:sz w:val="21"/>
                    </w:rPr>
                    <w:t>具备</w:t>
                  </w:r>
                </w:p>
              </w:tc>
              <w:tc>
                <w:tcPr>
                  <w:tcW w:type="dxa" w:w="700"/>
                  <w:tcBorders>
                    <w:top w:val="single" w:color="000000" w:sz="4"/>
                    <w:left w:val="single" w:color="000000" w:sz="4"/>
                    <w:bottom w:val="single" w:color="000000" w:sz="4"/>
                    <w:right w:val="single" w:color="000000" w:sz="4"/>
                  </w:tcBorders>
                  <w:vAlign w:val="top"/>
                </w:tcPr>
                <w:p/>
              </w:tc>
              <w:tc>
                <w:tcPr>
                  <w:tcW w:type="dxa" w:w="748"/>
                  <w:tcBorders>
                    <w:top w:val="single" w:color="000000" w:sz="4"/>
                    <w:left w:val="single" w:color="000000" w:sz="4"/>
                    <w:bottom w:val="single" w:color="000000" w:sz="4"/>
                    <w:right w:val="single" w:color="000000" w:sz="4"/>
                  </w:tcBorders>
                  <w:vAlign w:val="top"/>
                </w:tcPr>
                <w:p/>
              </w:tc>
              <w:tc>
                <w:tcPr>
                  <w:tcW w:type="dxa" w:w="914"/>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2</w:t>
                  </w: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台</w:t>
                  </w:r>
                </w:p>
              </w:tc>
              <w:tc>
                <w:tcPr>
                  <w:tcW w:type="dxa" w:w="676"/>
                  <w:tcBorders>
                    <w:top w:val="single" w:color="000000" w:sz="4"/>
                    <w:left w:val="single" w:color="000000" w:sz="4"/>
                    <w:bottom w:val="single" w:color="000000" w:sz="4"/>
                    <w:right w:val="single" w:color="000000" w:sz="8"/>
                  </w:tcBorders>
                  <w:vAlign w:val="top"/>
                </w:tcPr>
                <w:p>
                  <w:pPr>
                    <w:jc w:val="center"/>
                  </w:pPr>
                </w:p>
              </w:tc>
            </w:tr>
            <w:tr>
              <w:tc>
                <w:tcPr>
                  <w:tcW w:type="dxa" w:w="439"/>
                  <w:tcBorders>
                    <w:top w:val="single" w:color="000000" w:sz="4"/>
                    <w:left w:val="single" w:color="000000" w:sz="8"/>
                    <w:bottom w:val="single" w:color="000000" w:sz="4"/>
                    <w:right w:val="single" w:color="000000" w:sz="4"/>
                  </w:tcBorders>
                  <w:vAlign w:val="top"/>
                </w:tcPr>
                <w:p>
                  <w:pPr>
                    <w:jc w:val="center"/>
                  </w:pPr>
                  <w:r>
                    <w:rPr>
                      <w:color w:val="222222"/>
                      <w:sz w:val="21"/>
                    </w:rPr>
                    <w:t>14</w:t>
                  </w:r>
                </w:p>
              </w:tc>
              <w:tc>
                <w:tcPr>
                  <w:tcW w:type="dxa" w:w="807"/>
                  <w:tcBorders>
                    <w:top w:val="single" w:color="000000" w:sz="4"/>
                    <w:left w:val="single" w:color="000000" w:sz="4"/>
                    <w:bottom w:val="single" w:color="000000" w:sz="4"/>
                    <w:right w:val="single" w:color="000000" w:sz="4"/>
                  </w:tcBorders>
                  <w:vAlign w:val="top"/>
                </w:tcPr>
                <w:p>
                  <w:pPr>
                    <w:jc w:val="center"/>
                  </w:pPr>
                  <w:r>
                    <w:rPr>
                      <w:color w:val="222222"/>
                      <w:sz w:val="21"/>
                    </w:rPr>
                    <w:t>氦氖激光治疗仪</w:t>
                  </w:r>
                </w:p>
              </w:tc>
              <w:tc>
                <w:tcPr>
                  <w:tcW w:type="dxa" w:w="558"/>
                  <w:tcBorders>
                    <w:top w:val="single" w:color="000000" w:sz="4"/>
                    <w:left w:val="single" w:color="000000" w:sz="4"/>
                    <w:bottom w:val="single" w:color="000000" w:sz="4"/>
                    <w:right w:val="single" w:color="000000" w:sz="4"/>
                  </w:tcBorders>
                  <w:vAlign w:val="top"/>
                </w:tcPr>
                <w:p>
                  <w:pPr>
                    <w:jc w:val="center"/>
                  </w:pPr>
                  <w:r>
                    <w:rPr>
                      <w:color w:val="222222"/>
                      <w:sz w:val="21"/>
                    </w:rPr>
                    <w:t>具备</w:t>
                  </w:r>
                </w:p>
              </w:tc>
              <w:tc>
                <w:tcPr>
                  <w:tcW w:type="dxa" w:w="700"/>
                  <w:tcBorders>
                    <w:top w:val="single" w:color="000000" w:sz="4"/>
                    <w:left w:val="single" w:color="000000" w:sz="4"/>
                    <w:bottom w:val="single" w:color="000000" w:sz="4"/>
                    <w:right w:val="single" w:color="000000" w:sz="4"/>
                  </w:tcBorders>
                  <w:vAlign w:val="top"/>
                </w:tcPr>
                <w:p/>
              </w:tc>
              <w:tc>
                <w:tcPr>
                  <w:tcW w:type="dxa" w:w="748"/>
                  <w:tcBorders>
                    <w:top w:val="single" w:color="000000" w:sz="4"/>
                    <w:left w:val="single" w:color="000000" w:sz="4"/>
                    <w:bottom w:val="single" w:color="000000" w:sz="4"/>
                    <w:right w:val="single" w:color="000000" w:sz="4"/>
                  </w:tcBorders>
                  <w:vAlign w:val="top"/>
                </w:tcPr>
                <w:p/>
              </w:tc>
              <w:tc>
                <w:tcPr>
                  <w:tcW w:type="dxa" w:w="914"/>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2</w:t>
                  </w: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台</w:t>
                  </w:r>
                </w:p>
              </w:tc>
              <w:tc>
                <w:tcPr>
                  <w:tcW w:type="dxa" w:w="676"/>
                  <w:tcBorders>
                    <w:top w:val="single" w:color="000000" w:sz="4"/>
                    <w:left w:val="single" w:color="000000" w:sz="4"/>
                    <w:bottom w:val="single" w:color="000000" w:sz="4"/>
                    <w:right w:val="single" w:color="000000" w:sz="8"/>
                  </w:tcBorders>
                  <w:vAlign w:val="top"/>
                </w:tcPr>
                <w:p>
                  <w:pPr>
                    <w:jc w:val="center"/>
                  </w:pPr>
                </w:p>
              </w:tc>
            </w:tr>
            <w:tr>
              <w:tc>
                <w:tcPr>
                  <w:tcW w:type="dxa" w:w="439"/>
                  <w:tcBorders>
                    <w:top w:val="single" w:color="000000" w:sz="4"/>
                    <w:left w:val="single" w:color="000000" w:sz="8"/>
                    <w:bottom w:val="single" w:color="000000" w:sz="4"/>
                    <w:right w:val="single" w:color="000000" w:sz="4"/>
                  </w:tcBorders>
                  <w:vAlign w:val="top"/>
                </w:tcPr>
                <w:p>
                  <w:pPr>
                    <w:jc w:val="center"/>
                  </w:pPr>
                  <w:r>
                    <w:rPr>
                      <w:color w:val="222222"/>
                      <w:sz w:val="21"/>
                    </w:rPr>
                    <w:t>15</w:t>
                  </w:r>
                </w:p>
              </w:tc>
              <w:tc>
                <w:tcPr>
                  <w:tcW w:type="dxa" w:w="807"/>
                  <w:tcBorders>
                    <w:top w:val="single" w:color="000000" w:sz="4"/>
                    <w:left w:val="single" w:color="000000" w:sz="4"/>
                    <w:bottom w:val="single" w:color="000000" w:sz="4"/>
                    <w:right w:val="single" w:color="000000" w:sz="4"/>
                  </w:tcBorders>
                  <w:vAlign w:val="top"/>
                </w:tcPr>
                <w:p>
                  <w:pPr>
                    <w:jc w:val="center"/>
                  </w:pPr>
                  <w:r>
                    <w:rPr>
                      <w:color w:val="222222"/>
                      <w:sz w:val="21"/>
                    </w:rPr>
                    <w:t>视力筛选仪</w:t>
                  </w:r>
                </w:p>
              </w:tc>
              <w:tc>
                <w:tcPr>
                  <w:tcW w:type="dxa" w:w="558"/>
                  <w:tcBorders>
                    <w:top w:val="single" w:color="000000" w:sz="4"/>
                    <w:left w:val="single" w:color="000000" w:sz="4"/>
                    <w:bottom w:val="single" w:color="000000" w:sz="4"/>
                    <w:right w:val="single" w:color="000000" w:sz="4"/>
                  </w:tcBorders>
                  <w:vAlign w:val="top"/>
                </w:tcPr>
                <w:p>
                  <w:pPr>
                    <w:jc w:val="center"/>
                  </w:pPr>
                  <w:r>
                    <w:rPr>
                      <w:color w:val="222222"/>
                      <w:sz w:val="21"/>
                    </w:rPr>
                    <w:t>具备</w:t>
                  </w:r>
                </w:p>
              </w:tc>
              <w:tc>
                <w:tcPr>
                  <w:tcW w:type="dxa" w:w="700"/>
                  <w:tcBorders>
                    <w:top w:val="single" w:color="000000" w:sz="4"/>
                    <w:left w:val="single" w:color="000000" w:sz="4"/>
                    <w:bottom w:val="single" w:color="000000" w:sz="4"/>
                    <w:right w:val="single" w:color="000000" w:sz="4"/>
                  </w:tcBorders>
                  <w:vAlign w:val="top"/>
                </w:tcPr>
                <w:p/>
              </w:tc>
              <w:tc>
                <w:tcPr>
                  <w:tcW w:type="dxa" w:w="748"/>
                  <w:tcBorders>
                    <w:top w:val="single" w:color="000000" w:sz="4"/>
                    <w:left w:val="single" w:color="000000" w:sz="4"/>
                    <w:bottom w:val="single" w:color="000000" w:sz="4"/>
                    <w:right w:val="single" w:color="000000" w:sz="4"/>
                  </w:tcBorders>
                  <w:vAlign w:val="top"/>
                </w:tcPr>
                <w:p/>
              </w:tc>
              <w:tc>
                <w:tcPr>
                  <w:tcW w:type="dxa" w:w="914"/>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1</w:t>
                  </w: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台</w:t>
                  </w:r>
                </w:p>
              </w:tc>
              <w:tc>
                <w:tcPr>
                  <w:tcW w:type="dxa" w:w="676"/>
                  <w:tcBorders>
                    <w:top w:val="single" w:color="000000" w:sz="4"/>
                    <w:left w:val="single" w:color="000000" w:sz="4"/>
                    <w:bottom w:val="single" w:color="000000" w:sz="4"/>
                    <w:right w:val="single" w:color="000000" w:sz="8"/>
                  </w:tcBorders>
                  <w:vAlign w:val="top"/>
                </w:tcPr>
                <w:p>
                  <w:pPr>
                    <w:jc w:val="center"/>
                  </w:pPr>
                </w:p>
              </w:tc>
            </w:tr>
            <w:tr>
              <w:tc>
                <w:tcPr>
                  <w:tcW w:type="dxa" w:w="439"/>
                  <w:tcBorders>
                    <w:top w:val="single" w:color="000000" w:sz="4"/>
                    <w:left w:val="single" w:color="000000" w:sz="8"/>
                    <w:bottom w:val="single" w:color="000000" w:sz="4"/>
                    <w:right w:val="single" w:color="000000" w:sz="4"/>
                  </w:tcBorders>
                  <w:vAlign w:val="top"/>
                </w:tcPr>
                <w:p>
                  <w:pPr>
                    <w:jc w:val="center"/>
                  </w:pPr>
                  <w:r>
                    <w:rPr>
                      <w:color w:val="222222"/>
                      <w:sz w:val="21"/>
                    </w:rPr>
                    <w:t>16</w:t>
                  </w:r>
                </w:p>
              </w:tc>
              <w:tc>
                <w:tcPr>
                  <w:tcW w:type="dxa" w:w="807"/>
                  <w:tcBorders>
                    <w:top w:val="single" w:color="000000" w:sz="4"/>
                    <w:left w:val="single" w:color="000000" w:sz="4"/>
                    <w:bottom w:val="single" w:color="000000" w:sz="4"/>
                    <w:right w:val="single" w:color="000000" w:sz="4"/>
                  </w:tcBorders>
                  <w:vAlign w:val="top"/>
                </w:tcPr>
                <w:p>
                  <w:pPr>
                    <w:jc w:val="center"/>
                  </w:pPr>
                  <w:r>
                    <w:rPr>
                      <w:color w:val="222222"/>
                      <w:sz w:val="21"/>
                    </w:rPr>
                    <w:t>全功能儿童工作站（</w:t>
                  </w:r>
                  <w:r>
                    <w:rPr>
                      <w:color w:val="222222"/>
                      <w:sz w:val="21"/>
                    </w:rPr>
                    <w:t>0-7岁）</w:t>
                  </w:r>
                </w:p>
              </w:tc>
              <w:tc>
                <w:tcPr>
                  <w:tcW w:type="dxa" w:w="558"/>
                  <w:tcBorders>
                    <w:top w:val="single" w:color="000000" w:sz="4"/>
                    <w:left w:val="single" w:color="000000" w:sz="4"/>
                    <w:bottom w:val="single" w:color="000000" w:sz="4"/>
                    <w:right w:val="single" w:color="000000" w:sz="4"/>
                  </w:tcBorders>
                  <w:vAlign w:val="top"/>
                </w:tcPr>
                <w:p>
                  <w:pPr>
                    <w:jc w:val="center"/>
                  </w:pPr>
                  <w:r>
                    <w:rPr>
                      <w:color w:val="222222"/>
                      <w:sz w:val="21"/>
                    </w:rPr>
                    <w:t>不具备</w:t>
                  </w:r>
                </w:p>
              </w:tc>
              <w:tc>
                <w:tcPr>
                  <w:tcW w:type="dxa" w:w="700"/>
                  <w:tcBorders>
                    <w:top w:val="single" w:color="000000" w:sz="4"/>
                    <w:left w:val="single" w:color="000000" w:sz="4"/>
                    <w:bottom w:val="single" w:color="000000" w:sz="4"/>
                    <w:right w:val="single" w:color="000000" w:sz="4"/>
                  </w:tcBorders>
                  <w:vAlign w:val="top"/>
                </w:tcPr>
                <w:p/>
              </w:tc>
              <w:tc>
                <w:tcPr>
                  <w:tcW w:type="dxa" w:w="748"/>
                  <w:tcBorders>
                    <w:top w:val="single" w:color="000000" w:sz="4"/>
                    <w:left w:val="single" w:color="000000" w:sz="4"/>
                    <w:bottom w:val="single" w:color="000000" w:sz="4"/>
                    <w:right w:val="single" w:color="000000" w:sz="4"/>
                  </w:tcBorders>
                  <w:vAlign w:val="top"/>
                </w:tcPr>
                <w:p/>
              </w:tc>
              <w:tc>
                <w:tcPr>
                  <w:tcW w:type="dxa" w:w="914"/>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1</w:t>
                  </w: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台</w:t>
                  </w:r>
                </w:p>
              </w:tc>
              <w:tc>
                <w:tcPr>
                  <w:tcW w:type="dxa" w:w="676"/>
                  <w:tcBorders>
                    <w:top w:val="single" w:color="000000" w:sz="4"/>
                    <w:left w:val="single" w:color="000000" w:sz="4"/>
                    <w:bottom w:val="single" w:color="000000" w:sz="4"/>
                    <w:right w:val="single" w:color="000000" w:sz="8"/>
                  </w:tcBorders>
                  <w:vAlign w:val="top"/>
                </w:tcPr>
                <w:p>
                  <w:pPr>
                    <w:jc w:val="center"/>
                  </w:pPr>
                </w:p>
              </w:tc>
            </w:tr>
            <w:tr>
              <w:tc>
                <w:tcPr>
                  <w:tcW w:type="dxa" w:w="439"/>
                  <w:tcBorders>
                    <w:top w:val="single" w:color="000000" w:sz="4"/>
                    <w:left w:val="single" w:color="000000" w:sz="8"/>
                    <w:bottom w:val="single" w:color="000000" w:sz="4"/>
                    <w:right w:val="single" w:color="000000" w:sz="4"/>
                  </w:tcBorders>
                  <w:vAlign w:val="top"/>
                </w:tcPr>
                <w:p>
                  <w:pPr>
                    <w:jc w:val="center"/>
                  </w:pPr>
                  <w:r>
                    <w:rPr>
                      <w:color w:val="222222"/>
                      <w:sz w:val="21"/>
                    </w:rPr>
                    <w:t>17</w:t>
                  </w:r>
                </w:p>
              </w:tc>
              <w:tc>
                <w:tcPr>
                  <w:tcW w:type="dxa" w:w="807"/>
                  <w:tcBorders>
                    <w:top w:val="single" w:color="000000" w:sz="4"/>
                    <w:left w:val="single" w:color="000000" w:sz="4"/>
                    <w:bottom w:val="single" w:color="000000" w:sz="4"/>
                    <w:right w:val="single" w:color="000000" w:sz="4"/>
                  </w:tcBorders>
                  <w:vAlign w:val="top"/>
                </w:tcPr>
                <w:p>
                  <w:pPr>
                    <w:jc w:val="center"/>
                  </w:pPr>
                  <w:r>
                    <w:rPr>
                      <w:color w:val="222222"/>
                      <w:sz w:val="21"/>
                    </w:rPr>
                    <w:t>母乳分析仪</w:t>
                  </w:r>
                </w:p>
              </w:tc>
              <w:tc>
                <w:tcPr>
                  <w:tcW w:type="dxa" w:w="558"/>
                  <w:tcBorders>
                    <w:top w:val="single" w:color="000000" w:sz="4"/>
                    <w:left w:val="single" w:color="000000" w:sz="4"/>
                    <w:bottom w:val="single" w:color="000000" w:sz="4"/>
                    <w:right w:val="single" w:color="000000" w:sz="4"/>
                  </w:tcBorders>
                  <w:vAlign w:val="top"/>
                </w:tcPr>
                <w:p>
                  <w:pPr>
                    <w:jc w:val="center"/>
                  </w:pPr>
                  <w:r>
                    <w:rPr>
                      <w:color w:val="222222"/>
                      <w:sz w:val="21"/>
                    </w:rPr>
                    <w:t>不具备</w:t>
                  </w:r>
                </w:p>
              </w:tc>
              <w:tc>
                <w:tcPr>
                  <w:tcW w:type="dxa" w:w="700"/>
                  <w:tcBorders>
                    <w:top w:val="single" w:color="000000" w:sz="4"/>
                    <w:left w:val="single" w:color="000000" w:sz="4"/>
                    <w:bottom w:val="single" w:color="000000" w:sz="4"/>
                    <w:right w:val="single" w:color="000000" w:sz="4"/>
                  </w:tcBorders>
                  <w:vAlign w:val="top"/>
                </w:tcPr>
                <w:p/>
              </w:tc>
              <w:tc>
                <w:tcPr>
                  <w:tcW w:type="dxa" w:w="748"/>
                  <w:tcBorders>
                    <w:top w:val="single" w:color="000000" w:sz="4"/>
                    <w:left w:val="single" w:color="000000" w:sz="4"/>
                    <w:bottom w:val="single" w:color="000000" w:sz="4"/>
                    <w:right w:val="single" w:color="000000" w:sz="4"/>
                  </w:tcBorders>
                  <w:vAlign w:val="top"/>
                </w:tcPr>
                <w:p/>
              </w:tc>
              <w:tc>
                <w:tcPr>
                  <w:tcW w:type="dxa" w:w="914"/>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1</w:t>
                  </w: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台</w:t>
                  </w:r>
                </w:p>
              </w:tc>
              <w:tc>
                <w:tcPr>
                  <w:tcW w:type="dxa" w:w="676"/>
                  <w:tcBorders>
                    <w:top w:val="single" w:color="000000" w:sz="4"/>
                    <w:left w:val="single" w:color="000000" w:sz="4"/>
                    <w:bottom w:val="single" w:color="000000" w:sz="4"/>
                    <w:right w:val="single" w:color="000000" w:sz="8"/>
                  </w:tcBorders>
                  <w:vAlign w:val="top"/>
                </w:tcPr>
                <w:p>
                  <w:pPr>
                    <w:jc w:val="center"/>
                  </w:pPr>
                </w:p>
              </w:tc>
            </w:tr>
            <w:tr>
              <w:tc>
                <w:tcPr>
                  <w:tcW w:type="dxa" w:w="439"/>
                  <w:tcBorders>
                    <w:top w:val="single" w:color="000000" w:sz="4"/>
                    <w:left w:val="single" w:color="000000" w:sz="8"/>
                    <w:bottom w:val="single" w:color="000000" w:sz="4"/>
                    <w:right w:val="single" w:color="000000" w:sz="4"/>
                  </w:tcBorders>
                  <w:vAlign w:val="top"/>
                </w:tcPr>
                <w:p>
                  <w:pPr>
                    <w:jc w:val="center"/>
                  </w:pPr>
                  <w:r>
                    <w:rPr>
                      <w:color w:val="222222"/>
                      <w:sz w:val="21"/>
                    </w:rPr>
                    <w:t>18</w:t>
                  </w:r>
                </w:p>
              </w:tc>
              <w:tc>
                <w:tcPr>
                  <w:tcW w:type="dxa" w:w="807"/>
                  <w:tcBorders>
                    <w:top w:val="single" w:color="000000" w:sz="4"/>
                    <w:left w:val="single" w:color="000000" w:sz="4"/>
                    <w:bottom w:val="single" w:color="000000" w:sz="4"/>
                    <w:right w:val="single" w:color="000000" w:sz="4"/>
                  </w:tcBorders>
                  <w:vAlign w:val="top"/>
                </w:tcPr>
                <w:p>
                  <w:pPr>
                    <w:jc w:val="center"/>
                  </w:pPr>
                  <w:r>
                    <w:rPr>
                      <w:color w:val="222222"/>
                      <w:sz w:val="21"/>
                    </w:rPr>
                    <w:t>儿童心理睡眠评估训练系统</w:t>
                  </w:r>
                </w:p>
              </w:tc>
              <w:tc>
                <w:tcPr>
                  <w:tcW w:type="dxa" w:w="558"/>
                  <w:tcBorders>
                    <w:top w:val="single" w:color="000000" w:sz="4"/>
                    <w:left w:val="single" w:color="000000" w:sz="4"/>
                    <w:bottom w:val="single" w:color="000000" w:sz="4"/>
                    <w:right w:val="single" w:color="000000" w:sz="4"/>
                  </w:tcBorders>
                  <w:vAlign w:val="top"/>
                </w:tcPr>
                <w:p>
                  <w:pPr>
                    <w:jc w:val="center"/>
                  </w:pPr>
                  <w:r>
                    <w:rPr>
                      <w:color w:val="222222"/>
                      <w:sz w:val="21"/>
                    </w:rPr>
                    <w:t>不具备</w:t>
                  </w:r>
                </w:p>
              </w:tc>
              <w:tc>
                <w:tcPr>
                  <w:tcW w:type="dxa" w:w="700"/>
                  <w:tcBorders>
                    <w:top w:val="single" w:color="000000" w:sz="4"/>
                    <w:left w:val="single" w:color="000000" w:sz="4"/>
                    <w:bottom w:val="single" w:color="000000" w:sz="4"/>
                    <w:right w:val="single" w:color="000000" w:sz="4"/>
                  </w:tcBorders>
                  <w:vAlign w:val="top"/>
                </w:tcPr>
                <w:p/>
              </w:tc>
              <w:tc>
                <w:tcPr>
                  <w:tcW w:type="dxa" w:w="748"/>
                  <w:tcBorders>
                    <w:top w:val="single" w:color="000000" w:sz="4"/>
                    <w:left w:val="single" w:color="000000" w:sz="4"/>
                    <w:bottom w:val="single" w:color="000000" w:sz="4"/>
                    <w:right w:val="single" w:color="000000" w:sz="4"/>
                  </w:tcBorders>
                  <w:vAlign w:val="top"/>
                </w:tcPr>
                <w:p/>
              </w:tc>
              <w:tc>
                <w:tcPr>
                  <w:tcW w:type="dxa" w:w="914"/>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1</w:t>
                  </w: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台</w:t>
                  </w:r>
                </w:p>
              </w:tc>
              <w:tc>
                <w:tcPr>
                  <w:tcW w:type="dxa" w:w="676"/>
                  <w:tcBorders>
                    <w:top w:val="single" w:color="000000" w:sz="4"/>
                    <w:left w:val="single" w:color="000000" w:sz="4"/>
                    <w:bottom w:val="single" w:color="000000" w:sz="4"/>
                    <w:right w:val="single" w:color="000000" w:sz="8"/>
                  </w:tcBorders>
                  <w:vAlign w:val="top"/>
                </w:tcPr>
                <w:p>
                  <w:pPr>
                    <w:jc w:val="center"/>
                  </w:pPr>
                </w:p>
              </w:tc>
            </w:tr>
            <w:tr>
              <w:tc>
                <w:tcPr>
                  <w:tcW w:type="dxa" w:w="439"/>
                  <w:tcBorders>
                    <w:top w:val="single" w:color="000000" w:sz="4"/>
                    <w:left w:val="single" w:color="000000" w:sz="8"/>
                    <w:bottom w:val="single" w:color="000000" w:sz="4"/>
                    <w:right w:val="single" w:color="000000" w:sz="4"/>
                  </w:tcBorders>
                  <w:vAlign w:val="top"/>
                </w:tcPr>
                <w:p>
                  <w:pPr>
                    <w:jc w:val="center"/>
                  </w:pPr>
                  <w:r>
                    <w:rPr>
                      <w:color w:val="222222"/>
                      <w:sz w:val="21"/>
                    </w:rPr>
                    <w:t>19</w:t>
                  </w:r>
                </w:p>
              </w:tc>
              <w:tc>
                <w:tcPr>
                  <w:tcW w:type="dxa" w:w="807"/>
                  <w:tcBorders>
                    <w:top w:val="single" w:color="000000" w:sz="4"/>
                    <w:left w:val="single" w:color="000000" w:sz="4"/>
                    <w:bottom w:val="single" w:color="000000" w:sz="4"/>
                    <w:right w:val="single" w:color="000000" w:sz="4"/>
                  </w:tcBorders>
                  <w:vAlign w:val="top"/>
                </w:tcPr>
                <w:p>
                  <w:pPr>
                    <w:jc w:val="center"/>
                  </w:pPr>
                  <w:r>
                    <w:rPr>
                      <w:color w:val="222222"/>
                      <w:sz w:val="21"/>
                    </w:rPr>
                    <w:t>婴幼儿营养综合监测系统（</w:t>
                  </w:r>
                  <w:r>
                    <w:rPr>
                      <w:color w:val="222222"/>
                      <w:sz w:val="21"/>
                    </w:rPr>
                    <w:t>0-3岁）</w:t>
                  </w:r>
                </w:p>
              </w:tc>
              <w:tc>
                <w:tcPr>
                  <w:tcW w:type="dxa" w:w="558"/>
                  <w:tcBorders>
                    <w:top w:val="single" w:color="000000" w:sz="4"/>
                    <w:left w:val="single" w:color="000000" w:sz="4"/>
                    <w:bottom w:val="single" w:color="000000" w:sz="4"/>
                    <w:right w:val="single" w:color="000000" w:sz="4"/>
                  </w:tcBorders>
                  <w:vAlign w:val="top"/>
                </w:tcPr>
                <w:p>
                  <w:pPr>
                    <w:jc w:val="center"/>
                  </w:pPr>
                  <w:r>
                    <w:rPr>
                      <w:color w:val="222222"/>
                      <w:sz w:val="21"/>
                    </w:rPr>
                    <w:t>不具备</w:t>
                  </w:r>
                </w:p>
              </w:tc>
              <w:tc>
                <w:tcPr>
                  <w:tcW w:type="dxa" w:w="700"/>
                  <w:tcBorders>
                    <w:top w:val="single" w:color="000000" w:sz="4"/>
                    <w:left w:val="single" w:color="000000" w:sz="4"/>
                    <w:bottom w:val="single" w:color="000000" w:sz="4"/>
                    <w:right w:val="single" w:color="000000" w:sz="4"/>
                  </w:tcBorders>
                  <w:vAlign w:val="top"/>
                </w:tcPr>
                <w:p/>
              </w:tc>
              <w:tc>
                <w:tcPr>
                  <w:tcW w:type="dxa" w:w="748"/>
                  <w:tcBorders>
                    <w:top w:val="single" w:color="000000" w:sz="4"/>
                    <w:left w:val="single" w:color="000000" w:sz="4"/>
                    <w:bottom w:val="single" w:color="000000" w:sz="4"/>
                    <w:right w:val="single" w:color="000000" w:sz="4"/>
                  </w:tcBorders>
                  <w:vAlign w:val="top"/>
                </w:tcPr>
                <w:p/>
              </w:tc>
              <w:tc>
                <w:tcPr>
                  <w:tcW w:type="dxa" w:w="914"/>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2</w:t>
                  </w: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台</w:t>
                  </w:r>
                </w:p>
              </w:tc>
              <w:tc>
                <w:tcPr>
                  <w:tcW w:type="dxa" w:w="676"/>
                  <w:tcBorders>
                    <w:top w:val="single" w:color="000000" w:sz="4"/>
                    <w:left w:val="single" w:color="000000" w:sz="4"/>
                    <w:bottom w:val="single" w:color="000000" w:sz="4"/>
                    <w:right w:val="single" w:color="000000" w:sz="8"/>
                  </w:tcBorders>
                  <w:vAlign w:val="top"/>
                </w:tcPr>
                <w:p>
                  <w:pPr>
                    <w:jc w:val="center"/>
                  </w:pPr>
                </w:p>
              </w:tc>
            </w:tr>
            <w:tr>
              <w:tc>
                <w:tcPr>
                  <w:tcW w:type="dxa" w:w="439"/>
                  <w:tcBorders>
                    <w:top w:val="single" w:color="000000" w:sz="4"/>
                    <w:left w:val="single" w:color="000000" w:sz="8"/>
                    <w:bottom w:val="single" w:color="000000" w:sz="4"/>
                    <w:right w:val="single" w:color="000000" w:sz="4"/>
                  </w:tcBorders>
                  <w:vAlign w:val="top"/>
                </w:tcPr>
                <w:p>
                  <w:pPr>
                    <w:jc w:val="center"/>
                  </w:pPr>
                  <w:r>
                    <w:rPr>
                      <w:color w:val="222222"/>
                      <w:sz w:val="21"/>
                    </w:rPr>
                    <w:t>20</w:t>
                  </w:r>
                </w:p>
              </w:tc>
              <w:tc>
                <w:tcPr>
                  <w:tcW w:type="dxa" w:w="807"/>
                  <w:tcBorders>
                    <w:top w:val="single" w:color="000000" w:sz="4"/>
                    <w:left w:val="single" w:color="000000" w:sz="4"/>
                    <w:bottom w:val="single" w:color="000000" w:sz="4"/>
                    <w:right w:val="single" w:color="000000" w:sz="4"/>
                  </w:tcBorders>
                  <w:vAlign w:val="top"/>
                </w:tcPr>
                <w:p>
                  <w:pPr>
                    <w:jc w:val="center"/>
                  </w:pPr>
                  <w:r>
                    <w:rPr>
                      <w:color w:val="222222"/>
                      <w:sz w:val="21"/>
                    </w:rPr>
                    <w:t>儿童营养综合监测系统（</w:t>
                  </w:r>
                  <w:r>
                    <w:rPr>
                      <w:color w:val="222222"/>
                      <w:sz w:val="21"/>
                    </w:rPr>
                    <w:t>3-18岁）</w:t>
                  </w:r>
                </w:p>
              </w:tc>
              <w:tc>
                <w:tcPr>
                  <w:tcW w:type="dxa" w:w="558"/>
                  <w:tcBorders>
                    <w:top w:val="single" w:color="000000" w:sz="4"/>
                    <w:left w:val="single" w:color="000000" w:sz="4"/>
                    <w:bottom w:val="single" w:color="000000" w:sz="4"/>
                    <w:right w:val="single" w:color="000000" w:sz="4"/>
                  </w:tcBorders>
                  <w:vAlign w:val="top"/>
                </w:tcPr>
                <w:p>
                  <w:pPr>
                    <w:jc w:val="center"/>
                  </w:pPr>
                  <w:r>
                    <w:rPr>
                      <w:color w:val="222222"/>
                      <w:sz w:val="21"/>
                    </w:rPr>
                    <w:t>不具备</w:t>
                  </w:r>
                </w:p>
              </w:tc>
              <w:tc>
                <w:tcPr>
                  <w:tcW w:type="dxa" w:w="700"/>
                  <w:tcBorders>
                    <w:top w:val="single" w:color="000000" w:sz="4"/>
                    <w:left w:val="single" w:color="000000" w:sz="4"/>
                    <w:bottom w:val="single" w:color="000000" w:sz="4"/>
                    <w:right w:val="single" w:color="000000" w:sz="4"/>
                  </w:tcBorders>
                  <w:vAlign w:val="top"/>
                </w:tcPr>
                <w:p/>
              </w:tc>
              <w:tc>
                <w:tcPr>
                  <w:tcW w:type="dxa" w:w="748"/>
                  <w:tcBorders>
                    <w:top w:val="single" w:color="000000" w:sz="4"/>
                    <w:left w:val="single" w:color="000000" w:sz="4"/>
                    <w:bottom w:val="single" w:color="000000" w:sz="4"/>
                    <w:right w:val="single" w:color="000000" w:sz="4"/>
                  </w:tcBorders>
                  <w:vAlign w:val="top"/>
                </w:tcPr>
                <w:p/>
              </w:tc>
              <w:tc>
                <w:tcPr>
                  <w:tcW w:type="dxa" w:w="914"/>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1</w:t>
                  </w: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台</w:t>
                  </w:r>
                </w:p>
              </w:tc>
              <w:tc>
                <w:tcPr>
                  <w:tcW w:type="dxa" w:w="676"/>
                  <w:tcBorders>
                    <w:top w:val="single" w:color="000000" w:sz="4"/>
                    <w:left w:val="single" w:color="000000" w:sz="4"/>
                    <w:bottom w:val="single" w:color="000000" w:sz="4"/>
                    <w:right w:val="single" w:color="000000" w:sz="8"/>
                  </w:tcBorders>
                  <w:vAlign w:val="top"/>
                </w:tcPr>
                <w:p>
                  <w:pPr>
                    <w:jc w:val="center"/>
                  </w:pPr>
                </w:p>
              </w:tc>
            </w:tr>
            <w:tr>
              <w:tc>
                <w:tcPr>
                  <w:tcW w:type="dxa" w:w="439"/>
                  <w:tcBorders>
                    <w:top w:val="single" w:color="000000" w:sz="4"/>
                    <w:left w:val="single" w:color="000000" w:sz="8"/>
                    <w:bottom w:val="single" w:color="000000" w:sz="4"/>
                    <w:right w:val="single" w:color="000000" w:sz="4"/>
                  </w:tcBorders>
                  <w:vAlign w:val="top"/>
                </w:tcPr>
                <w:p>
                  <w:pPr>
                    <w:jc w:val="center"/>
                  </w:pPr>
                  <w:r>
                    <w:rPr>
                      <w:color w:val="222222"/>
                      <w:sz w:val="21"/>
                    </w:rPr>
                    <w:t>21</w:t>
                  </w:r>
                </w:p>
              </w:tc>
              <w:tc>
                <w:tcPr>
                  <w:tcW w:type="dxa" w:w="807"/>
                  <w:tcBorders>
                    <w:top w:val="single" w:color="000000" w:sz="4"/>
                    <w:left w:val="single" w:color="000000" w:sz="4"/>
                    <w:bottom w:val="single" w:color="000000" w:sz="4"/>
                    <w:right w:val="single" w:color="000000" w:sz="4"/>
                  </w:tcBorders>
                  <w:vAlign w:val="top"/>
                </w:tcPr>
                <w:p>
                  <w:pPr>
                    <w:jc w:val="center"/>
                  </w:pPr>
                  <w:r>
                    <w:rPr>
                      <w:color w:val="222222"/>
                      <w:sz w:val="21"/>
                    </w:rPr>
                    <w:t>新生儿访视包（</w:t>
                  </w:r>
                  <w:r>
                    <w:rPr>
                      <w:color w:val="222222"/>
                      <w:sz w:val="21"/>
                    </w:rPr>
                    <w:t>2代）</w:t>
                  </w:r>
                </w:p>
              </w:tc>
              <w:tc>
                <w:tcPr>
                  <w:tcW w:type="dxa" w:w="558"/>
                  <w:tcBorders>
                    <w:top w:val="single" w:color="000000" w:sz="4"/>
                    <w:left w:val="single" w:color="000000" w:sz="4"/>
                    <w:bottom w:val="single" w:color="000000" w:sz="4"/>
                    <w:right w:val="single" w:color="000000" w:sz="4"/>
                  </w:tcBorders>
                  <w:vAlign w:val="top"/>
                </w:tcPr>
                <w:p>
                  <w:pPr>
                    <w:jc w:val="center"/>
                  </w:pPr>
                  <w:r>
                    <w:rPr>
                      <w:color w:val="222222"/>
                      <w:sz w:val="21"/>
                    </w:rPr>
                    <w:t>不具备</w:t>
                  </w:r>
                </w:p>
              </w:tc>
              <w:tc>
                <w:tcPr>
                  <w:tcW w:type="dxa" w:w="700"/>
                  <w:tcBorders>
                    <w:top w:val="single" w:color="000000" w:sz="4"/>
                    <w:left w:val="single" w:color="000000" w:sz="4"/>
                    <w:bottom w:val="single" w:color="000000" w:sz="4"/>
                    <w:right w:val="single" w:color="000000" w:sz="4"/>
                  </w:tcBorders>
                  <w:vAlign w:val="top"/>
                </w:tcPr>
                <w:p/>
              </w:tc>
              <w:tc>
                <w:tcPr>
                  <w:tcW w:type="dxa" w:w="748"/>
                  <w:tcBorders>
                    <w:top w:val="single" w:color="000000" w:sz="4"/>
                    <w:left w:val="single" w:color="000000" w:sz="4"/>
                    <w:bottom w:val="single" w:color="000000" w:sz="4"/>
                    <w:right w:val="single" w:color="000000" w:sz="4"/>
                  </w:tcBorders>
                  <w:vAlign w:val="top"/>
                </w:tcPr>
                <w:p/>
              </w:tc>
              <w:tc>
                <w:tcPr>
                  <w:tcW w:type="dxa" w:w="914"/>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5</w:t>
                  </w: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台</w:t>
                  </w:r>
                </w:p>
              </w:tc>
              <w:tc>
                <w:tcPr>
                  <w:tcW w:type="dxa" w:w="676"/>
                  <w:tcBorders>
                    <w:top w:val="single" w:color="000000" w:sz="4"/>
                    <w:left w:val="single" w:color="000000" w:sz="4"/>
                    <w:bottom w:val="single" w:color="000000" w:sz="4"/>
                    <w:right w:val="single" w:color="000000" w:sz="8"/>
                  </w:tcBorders>
                  <w:vAlign w:val="top"/>
                </w:tcPr>
                <w:p>
                  <w:pPr>
                    <w:jc w:val="center"/>
                  </w:pPr>
                </w:p>
              </w:tc>
            </w:tr>
            <w:tr>
              <w:tc>
                <w:tcPr>
                  <w:tcW w:type="dxa" w:w="439"/>
                  <w:tcBorders>
                    <w:top w:val="single" w:color="000000" w:sz="4"/>
                    <w:left w:val="single" w:color="000000" w:sz="8"/>
                    <w:bottom w:val="single" w:color="000000" w:sz="4"/>
                    <w:right w:val="single" w:color="000000" w:sz="4"/>
                  </w:tcBorders>
                  <w:vAlign w:val="top"/>
                </w:tcPr>
                <w:p>
                  <w:pPr>
                    <w:jc w:val="center"/>
                  </w:pPr>
                  <w:r>
                    <w:rPr>
                      <w:color w:val="222222"/>
                      <w:sz w:val="21"/>
                    </w:rPr>
                    <w:t>22</w:t>
                  </w:r>
                </w:p>
              </w:tc>
              <w:tc>
                <w:tcPr>
                  <w:tcW w:type="dxa" w:w="807"/>
                  <w:tcBorders>
                    <w:top w:val="single" w:color="000000" w:sz="4"/>
                    <w:left w:val="single" w:color="000000" w:sz="4"/>
                    <w:bottom w:val="single" w:color="000000" w:sz="4"/>
                    <w:right w:val="single" w:color="000000" w:sz="4"/>
                  </w:tcBorders>
                  <w:vAlign w:val="top"/>
                </w:tcPr>
                <w:p>
                  <w:pPr>
                    <w:jc w:val="center"/>
                  </w:pPr>
                  <w:r>
                    <w:rPr>
                      <w:color w:val="222222"/>
                      <w:sz w:val="21"/>
                    </w:rPr>
                    <w:t>三维激光足底扫描仪</w:t>
                  </w:r>
                </w:p>
              </w:tc>
              <w:tc>
                <w:tcPr>
                  <w:tcW w:type="dxa" w:w="558"/>
                  <w:tcBorders>
                    <w:top w:val="single" w:color="000000" w:sz="4"/>
                    <w:left w:val="single" w:color="000000" w:sz="4"/>
                    <w:bottom w:val="single" w:color="000000" w:sz="4"/>
                    <w:right w:val="single" w:color="000000" w:sz="4"/>
                  </w:tcBorders>
                  <w:vAlign w:val="top"/>
                </w:tcPr>
                <w:p>
                  <w:pPr>
                    <w:jc w:val="center"/>
                  </w:pPr>
                  <w:r>
                    <w:rPr>
                      <w:color w:val="222222"/>
                      <w:sz w:val="21"/>
                    </w:rPr>
                    <w:t>不具备</w:t>
                  </w:r>
                </w:p>
              </w:tc>
              <w:tc>
                <w:tcPr>
                  <w:tcW w:type="dxa" w:w="700"/>
                  <w:tcBorders>
                    <w:top w:val="single" w:color="000000" w:sz="4"/>
                    <w:left w:val="single" w:color="000000" w:sz="4"/>
                    <w:bottom w:val="single" w:color="000000" w:sz="4"/>
                    <w:right w:val="single" w:color="000000" w:sz="4"/>
                  </w:tcBorders>
                  <w:vAlign w:val="top"/>
                </w:tcPr>
                <w:p/>
              </w:tc>
              <w:tc>
                <w:tcPr>
                  <w:tcW w:type="dxa" w:w="748"/>
                  <w:tcBorders>
                    <w:top w:val="single" w:color="000000" w:sz="4"/>
                    <w:left w:val="single" w:color="000000" w:sz="4"/>
                    <w:bottom w:val="single" w:color="000000" w:sz="4"/>
                    <w:right w:val="single" w:color="000000" w:sz="4"/>
                  </w:tcBorders>
                  <w:vAlign w:val="top"/>
                </w:tcPr>
                <w:p/>
              </w:tc>
              <w:tc>
                <w:tcPr>
                  <w:tcW w:type="dxa" w:w="914"/>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1</w:t>
                  </w: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台</w:t>
                  </w:r>
                </w:p>
              </w:tc>
              <w:tc>
                <w:tcPr>
                  <w:tcW w:type="dxa" w:w="676"/>
                  <w:tcBorders>
                    <w:top w:val="single" w:color="000000" w:sz="4"/>
                    <w:left w:val="single" w:color="000000" w:sz="4"/>
                    <w:bottom w:val="single" w:color="000000" w:sz="4"/>
                    <w:right w:val="single" w:color="000000" w:sz="8"/>
                  </w:tcBorders>
                  <w:vAlign w:val="top"/>
                </w:tcPr>
                <w:p>
                  <w:pPr>
                    <w:jc w:val="center"/>
                  </w:pPr>
                </w:p>
              </w:tc>
            </w:tr>
            <w:tr>
              <w:tc>
                <w:tcPr>
                  <w:tcW w:type="dxa" w:w="439"/>
                  <w:tcBorders>
                    <w:top w:val="single" w:color="000000" w:sz="4"/>
                    <w:left w:val="single" w:color="000000" w:sz="8"/>
                    <w:bottom w:val="single" w:color="000000" w:sz="4"/>
                    <w:right w:val="single" w:color="000000" w:sz="4"/>
                  </w:tcBorders>
                  <w:vAlign w:val="top"/>
                </w:tcPr>
                <w:p>
                  <w:pPr>
                    <w:jc w:val="center"/>
                  </w:pPr>
                  <w:r>
                    <w:rPr>
                      <w:color w:val="222222"/>
                      <w:sz w:val="21"/>
                    </w:rPr>
                    <w:t>23</w:t>
                  </w:r>
                </w:p>
              </w:tc>
              <w:tc>
                <w:tcPr>
                  <w:tcW w:type="dxa" w:w="807"/>
                  <w:tcBorders>
                    <w:top w:val="single" w:color="000000" w:sz="4"/>
                    <w:left w:val="single" w:color="000000" w:sz="4"/>
                    <w:bottom w:val="single" w:color="000000" w:sz="4"/>
                    <w:right w:val="single" w:color="000000" w:sz="4"/>
                  </w:tcBorders>
                  <w:vAlign w:val="top"/>
                </w:tcPr>
                <w:p>
                  <w:pPr>
                    <w:jc w:val="center"/>
                  </w:pPr>
                  <w:r>
                    <w:rPr>
                      <w:color w:val="222222"/>
                      <w:sz w:val="21"/>
                    </w:rPr>
                    <w:t>电子脊柱测量仪</w:t>
                  </w:r>
                </w:p>
              </w:tc>
              <w:tc>
                <w:tcPr>
                  <w:tcW w:type="dxa" w:w="558"/>
                  <w:tcBorders>
                    <w:top w:val="single" w:color="000000" w:sz="4"/>
                    <w:left w:val="single" w:color="000000" w:sz="4"/>
                    <w:bottom w:val="single" w:color="000000" w:sz="4"/>
                    <w:right w:val="single" w:color="000000" w:sz="4"/>
                  </w:tcBorders>
                  <w:vAlign w:val="top"/>
                </w:tcPr>
                <w:p>
                  <w:pPr>
                    <w:jc w:val="center"/>
                  </w:pPr>
                  <w:r>
                    <w:rPr>
                      <w:color w:val="222222"/>
                      <w:sz w:val="21"/>
                    </w:rPr>
                    <w:t>具备</w:t>
                  </w:r>
                </w:p>
              </w:tc>
              <w:tc>
                <w:tcPr>
                  <w:tcW w:type="dxa" w:w="700"/>
                  <w:tcBorders>
                    <w:top w:val="single" w:color="000000" w:sz="4"/>
                    <w:left w:val="single" w:color="000000" w:sz="4"/>
                    <w:bottom w:val="single" w:color="000000" w:sz="4"/>
                    <w:right w:val="single" w:color="000000" w:sz="4"/>
                  </w:tcBorders>
                  <w:vAlign w:val="top"/>
                </w:tcPr>
                <w:p/>
              </w:tc>
              <w:tc>
                <w:tcPr>
                  <w:tcW w:type="dxa" w:w="748"/>
                  <w:tcBorders>
                    <w:top w:val="single" w:color="000000" w:sz="4"/>
                    <w:left w:val="single" w:color="000000" w:sz="4"/>
                    <w:bottom w:val="single" w:color="000000" w:sz="4"/>
                    <w:right w:val="single" w:color="000000" w:sz="4"/>
                  </w:tcBorders>
                  <w:vAlign w:val="top"/>
                </w:tcPr>
                <w:p/>
              </w:tc>
              <w:tc>
                <w:tcPr>
                  <w:tcW w:type="dxa" w:w="914"/>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1</w:t>
                  </w: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台</w:t>
                  </w:r>
                </w:p>
              </w:tc>
              <w:tc>
                <w:tcPr>
                  <w:tcW w:type="dxa" w:w="676"/>
                  <w:tcBorders>
                    <w:top w:val="single" w:color="000000" w:sz="4"/>
                    <w:left w:val="single" w:color="000000" w:sz="4"/>
                    <w:bottom w:val="single" w:color="000000" w:sz="4"/>
                    <w:right w:val="single" w:color="000000" w:sz="8"/>
                  </w:tcBorders>
                  <w:vAlign w:val="top"/>
                </w:tcPr>
                <w:p>
                  <w:pPr>
                    <w:jc w:val="center"/>
                  </w:pPr>
                </w:p>
              </w:tc>
            </w:tr>
            <w:tr>
              <w:tc>
                <w:tcPr>
                  <w:tcW w:type="dxa" w:w="439"/>
                  <w:tcBorders>
                    <w:top w:val="single" w:color="000000" w:sz="4"/>
                    <w:left w:val="single" w:color="000000" w:sz="8"/>
                    <w:bottom w:val="single" w:color="000000" w:sz="4"/>
                    <w:right w:val="single" w:color="000000" w:sz="4"/>
                  </w:tcBorders>
                  <w:vAlign w:val="top"/>
                </w:tcPr>
                <w:p>
                  <w:pPr>
                    <w:jc w:val="center"/>
                  </w:pPr>
                  <w:r>
                    <w:rPr>
                      <w:color w:val="222222"/>
                      <w:sz w:val="21"/>
                    </w:rPr>
                    <w:t>24</w:t>
                  </w:r>
                </w:p>
              </w:tc>
              <w:tc>
                <w:tcPr>
                  <w:tcW w:type="dxa" w:w="807"/>
                  <w:tcBorders>
                    <w:top w:val="single" w:color="000000" w:sz="4"/>
                    <w:left w:val="single" w:color="000000" w:sz="4"/>
                    <w:bottom w:val="single" w:color="000000" w:sz="4"/>
                    <w:right w:val="single" w:color="000000" w:sz="4"/>
                  </w:tcBorders>
                  <w:vAlign w:val="top"/>
                </w:tcPr>
                <w:p>
                  <w:pPr>
                    <w:jc w:val="center"/>
                  </w:pPr>
                  <w:r>
                    <w:rPr>
                      <w:color w:val="222222"/>
                      <w:sz w:val="21"/>
                    </w:rPr>
                    <w:t>发展量表评估工具箱</w:t>
                  </w:r>
                </w:p>
              </w:tc>
              <w:tc>
                <w:tcPr>
                  <w:tcW w:type="dxa" w:w="558"/>
                  <w:tcBorders>
                    <w:top w:val="single" w:color="000000" w:sz="4"/>
                    <w:left w:val="single" w:color="000000" w:sz="4"/>
                    <w:bottom w:val="single" w:color="000000" w:sz="4"/>
                    <w:right w:val="single" w:color="000000" w:sz="4"/>
                  </w:tcBorders>
                  <w:vAlign w:val="top"/>
                </w:tcPr>
                <w:p>
                  <w:pPr>
                    <w:jc w:val="center"/>
                  </w:pPr>
                  <w:r>
                    <w:rPr>
                      <w:color w:val="222222"/>
                      <w:sz w:val="21"/>
                    </w:rPr>
                    <w:t>不具备</w:t>
                  </w:r>
                </w:p>
              </w:tc>
              <w:tc>
                <w:tcPr>
                  <w:tcW w:type="dxa" w:w="700"/>
                  <w:tcBorders>
                    <w:top w:val="single" w:color="000000" w:sz="4"/>
                    <w:left w:val="single" w:color="000000" w:sz="4"/>
                    <w:bottom w:val="single" w:color="000000" w:sz="4"/>
                    <w:right w:val="single" w:color="000000" w:sz="4"/>
                  </w:tcBorders>
                  <w:vAlign w:val="top"/>
                </w:tcPr>
                <w:p/>
              </w:tc>
              <w:tc>
                <w:tcPr>
                  <w:tcW w:type="dxa" w:w="748"/>
                  <w:tcBorders>
                    <w:top w:val="single" w:color="000000" w:sz="4"/>
                    <w:left w:val="single" w:color="000000" w:sz="4"/>
                    <w:bottom w:val="single" w:color="000000" w:sz="4"/>
                    <w:right w:val="single" w:color="000000" w:sz="4"/>
                  </w:tcBorders>
                  <w:vAlign w:val="top"/>
                </w:tcPr>
                <w:p/>
              </w:tc>
              <w:tc>
                <w:tcPr>
                  <w:tcW w:type="dxa" w:w="914"/>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2</w:t>
                  </w: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套</w:t>
                  </w:r>
                </w:p>
              </w:tc>
              <w:tc>
                <w:tcPr>
                  <w:tcW w:type="dxa" w:w="676"/>
                  <w:tcBorders>
                    <w:top w:val="single" w:color="000000" w:sz="4"/>
                    <w:left w:val="single" w:color="000000" w:sz="4"/>
                    <w:bottom w:val="single" w:color="000000" w:sz="4"/>
                    <w:right w:val="single" w:color="000000" w:sz="8"/>
                  </w:tcBorders>
                  <w:vAlign w:val="top"/>
                </w:tcPr>
                <w:p>
                  <w:pPr>
                    <w:jc w:val="center"/>
                  </w:pPr>
                </w:p>
              </w:tc>
            </w:tr>
            <w:tr>
              <w:tc>
                <w:tcPr>
                  <w:tcW w:type="dxa" w:w="439"/>
                  <w:tcBorders>
                    <w:top w:val="single" w:color="000000" w:sz="4"/>
                    <w:left w:val="single" w:color="000000" w:sz="8"/>
                    <w:bottom w:val="single" w:color="000000" w:sz="4"/>
                    <w:right w:val="single" w:color="000000" w:sz="4"/>
                  </w:tcBorders>
                  <w:vAlign w:val="top"/>
                </w:tcPr>
                <w:p>
                  <w:pPr>
                    <w:jc w:val="center"/>
                  </w:pPr>
                  <w:r>
                    <w:rPr>
                      <w:color w:val="222222"/>
                      <w:sz w:val="21"/>
                    </w:rPr>
                    <w:t>25</w:t>
                  </w:r>
                </w:p>
              </w:tc>
              <w:tc>
                <w:tcPr>
                  <w:tcW w:type="dxa" w:w="807"/>
                  <w:tcBorders>
                    <w:top w:val="single" w:color="000000" w:sz="4"/>
                    <w:left w:val="single" w:color="000000" w:sz="4"/>
                    <w:bottom w:val="single" w:color="000000" w:sz="4"/>
                    <w:right w:val="single" w:color="000000" w:sz="4"/>
                  </w:tcBorders>
                  <w:vAlign w:val="top"/>
                </w:tcPr>
                <w:p>
                  <w:pPr>
                    <w:jc w:val="center"/>
                  </w:pPr>
                  <w:r>
                    <w:rPr>
                      <w:color w:val="222222"/>
                      <w:sz w:val="21"/>
                    </w:rPr>
                    <w:t>儿童语言发育迟缓</w:t>
                  </w:r>
                  <w:r>
                    <w:rPr>
                      <w:color w:val="222222"/>
                      <w:sz w:val="21"/>
                    </w:rPr>
                    <w:t>S-S工具箱</w:t>
                  </w:r>
                </w:p>
              </w:tc>
              <w:tc>
                <w:tcPr>
                  <w:tcW w:type="dxa" w:w="558"/>
                  <w:tcBorders>
                    <w:top w:val="single" w:color="000000" w:sz="4"/>
                    <w:left w:val="single" w:color="000000" w:sz="4"/>
                    <w:bottom w:val="single" w:color="000000" w:sz="4"/>
                    <w:right w:val="single" w:color="000000" w:sz="4"/>
                  </w:tcBorders>
                  <w:vAlign w:val="top"/>
                </w:tcPr>
                <w:p>
                  <w:pPr>
                    <w:jc w:val="center"/>
                  </w:pPr>
                  <w:r>
                    <w:rPr>
                      <w:color w:val="222222"/>
                      <w:sz w:val="21"/>
                    </w:rPr>
                    <w:t>不具备</w:t>
                  </w:r>
                </w:p>
              </w:tc>
              <w:tc>
                <w:tcPr>
                  <w:tcW w:type="dxa" w:w="700"/>
                  <w:tcBorders>
                    <w:top w:val="single" w:color="000000" w:sz="4"/>
                    <w:left w:val="single" w:color="000000" w:sz="4"/>
                    <w:bottom w:val="single" w:color="000000" w:sz="4"/>
                    <w:right w:val="single" w:color="000000" w:sz="4"/>
                  </w:tcBorders>
                  <w:vAlign w:val="top"/>
                </w:tcPr>
                <w:p/>
              </w:tc>
              <w:tc>
                <w:tcPr>
                  <w:tcW w:type="dxa" w:w="748"/>
                  <w:tcBorders>
                    <w:top w:val="single" w:color="000000" w:sz="4"/>
                    <w:left w:val="single" w:color="000000" w:sz="4"/>
                    <w:bottom w:val="single" w:color="000000" w:sz="4"/>
                    <w:right w:val="single" w:color="000000" w:sz="4"/>
                  </w:tcBorders>
                  <w:vAlign w:val="top"/>
                </w:tcPr>
                <w:p/>
              </w:tc>
              <w:tc>
                <w:tcPr>
                  <w:tcW w:type="dxa" w:w="914"/>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1</w:t>
                  </w: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套</w:t>
                  </w:r>
                </w:p>
              </w:tc>
              <w:tc>
                <w:tcPr>
                  <w:tcW w:type="dxa" w:w="676"/>
                  <w:tcBorders>
                    <w:top w:val="single" w:color="000000" w:sz="4"/>
                    <w:left w:val="single" w:color="000000" w:sz="4"/>
                    <w:bottom w:val="single" w:color="000000" w:sz="4"/>
                    <w:right w:val="single" w:color="000000" w:sz="8"/>
                  </w:tcBorders>
                  <w:vAlign w:val="top"/>
                </w:tcPr>
                <w:p>
                  <w:pPr>
                    <w:jc w:val="center"/>
                  </w:pPr>
                </w:p>
              </w:tc>
            </w:tr>
            <w:tr>
              <w:tc>
                <w:tcPr>
                  <w:tcW w:type="dxa" w:w="439"/>
                  <w:tcBorders>
                    <w:top w:val="single" w:color="000000" w:sz="4"/>
                    <w:left w:val="single" w:color="000000" w:sz="8"/>
                    <w:bottom w:val="single" w:color="000000" w:sz="4"/>
                    <w:right w:val="single" w:color="000000" w:sz="4"/>
                  </w:tcBorders>
                  <w:vAlign w:val="top"/>
                </w:tcPr>
                <w:p>
                  <w:pPr>
                    <w:jc w:val="center"/>
                  </w:pPr>
                  <w:r>
                    <w:rPr>
                      <w:color w:val="222222"/>
                      <w:sz w:val="21"/>
                    </w:rPr>
                    <w:t>26</w:t>
                  </w:r>
                </w:p>
              </w:tc>
              <w:tc>
                <w:tcPr>
                  <w:tcW w:type="dxa" w:w="807"/>
                  <w:tcBorders>
                    <w:top w:val="single" w:color="000000" w:sz="4"/>
                    <w:left w:val="single" w:color="000000" w:sz="4"/>
                    <w:bottom w:val="single" w:color="000000" w:sz="4"/>
                    <w:right w:val="single" w:color="000000" w:sz="4"/>
                  </w:tcBorders>
                  <w:vAlign w:val="top"/>
                </w:tcPr>
                <w:p>
                  <w:pPr>
                    <w:jc w:val="center"/>
                  </w:pPr>
                  <w:r>
                    <w:rPr>
                      <w:color w:val="222222"/>
                      <w:sz w:val="21"/>
                    </w:rPr>
                    <w:t>韦氏幼儿智力量表第四版中文版</w:t>
                  </w:r>
                </w:p>
              </w:tc>
              <w:tc>
                <w:tcPr>
                  <w:tcW w:type="dxa" w:w="558"/>
                  <w:tcBorders>
                    <w:top w:val="single" w:color="000000" w:sz="4"/>
                    <w:left w:val="single" w:color="000000" w:sz="4"/>
                    <w:bottom w:val="single" w:color="000000" w:sz="4"/>
                    <w:right w:val="single" w:color="000000" w:sz="4"/>
                  </w:tcBorders>
                  <w:vAlign w:val="top"/>
                </w:tcPr>
                <w:p>
                  <w:pPr>
                    <w:jc w:val="center"/>
                  </w:pPr>
                  <w:r>
                    <w:rPr>
                      <w:color w:val="222222"/>
                      <w:sz w:val="21"/>
                    </w:rPr>
                    <w:t>不具备</w:t>
                  </w:r>
                </w:p>
              </w:tc>
              <w:tc>
                <w:tcPr>
                  <w:tcW w:type="dxa" w:w="700"/>
                  <w:tcBorders>
                    <w:top w:val="single" w:color="000000" w:sz="4"/>
                    <w:left w:val="single" w:color="000000" w:sz="4"/>
                    <w:bottom w:val="single" w:color="000000" w:sz="4"/>
                    <w:right w:val="single" w:color="000000" w:sz="4"/>
                  </w:tcBorders>
                  <w:vAlign w:val="top"/>
                </w:tcPr>
                <w:p/>
              </w:tc>
              <w:tc>
                <w:tcPr>
                  <w:tcW w:type="dxa" w:w="748"/>
                  <w:tcBorders>
                    <w:top w:val="single" w:color="000000" w:sz="4"/>
                    <w:left w:val="single" w:color="000000" w:sz="4"/>
                    <w:bottom w:val="single" w:color="000000" w:sz="4"/>
                    <w:right w:val="single" w:color="000000" w:sz="4"/>
                  </w:tcBorders>
                  <w:vAlign w:val="top"/>
                </w:tcPr>
                <w:p/>
              </w:tc>
              <w:tc>
                <w:tcPr>
                  <w:tcW w:type="dxa" w:w="914"/>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1</w:t>
                  </w: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套</w:t>
                  </w:r>
                </w:p>
              </w:tc>
              <w:tc>
                <w:tcPr>
                  <w:tcW w:type="dxa" w:w="676"/>
                  <w:tcBorders>
                    <w:top w:val="single" w:color="000000" w:sz="4"/>
                    <w:left w:val="single" w:color="000000" w:sz="4"/>
                    <w:bottom w:val="single" w:color="000000" w:sz="4"/>
                    <w:right w:val="single" w:color="000000" w:sz="8"/>
                  </w:tcBorders>
                  <w:vAlign w:val="top"/>
                </w:tcPr>
                <w:p>
                  <w:pPr>
                    <w:jc w:val="center"/>
                  </w:pPr>
                </w:p>
              </w:tc>
            </w:tr>
            <w:tr>
              <w:tc>
                <w:tcPr>
                  <w:tcW w:type="dxa" w:w="439"/>
                  <w:tcBorders>
                    <w:top w:val="single" w:color="000000" w:sz="4"/>
                    <w:left w:val="single" w:color="000000" w:sz="8"/>
                    <w:bottom w:val="single" w:color="000000" w:sz="4"/>
                    <w:right w:val="single" w:color="000000" w:sz="4"/>
                  </w:tcBorders>
                  <w:vAlign w:val="top"/>
                </w:tcPr>
                <w:p>
                  <w:pPr>
                    <w:jc w:val="center"/>
                  </w:pPr>
                  <w:r>
                    <w:rPr>
                      <w:color w:val="222222"/>
                      <w:sz w:val="21"/>
                    </w:rPr>
                    <w:t>27</w:t>
                  </w:r>
                </w:p>
              </w:tc>
              <w:tc>
                <w:tcPr>
                  <w:tcW w:type="dxa" w:w="807"/>
                  <w:tcBorders>
                    <w:top w:val="single" w:color="000000" w:sz="4"/>
                    <w:left w:val="single" w:color="000000" w:sz="4"/>
                    <w:bottom w:val="single" w:color="000000" w:sz="4"/>
                    <w:right w:val="single" w:color="000000" w:sz="4"/>
                  </w:tcBorders>
                  <w:vAlign w:val="top"/>
                </w:tcPr>
                <w:p>
                  <w:pPr>
                    <w:jc w:val="center"/>
                  </w:pPr>
                  <w:r>
                    <w:rPr>
                      <w:color w:val="222222"/>
                      <w:sz w:val="21"/>
                    </w:rPr>
                    <w:t>韦氏儿童智力量表第四版中文版</w:t>
                  </w:r>
                </w:p>
              </w:tc>
              <w:tc>
                <w:tcPr>
                  <w:tcW w:type="dxa" w:w="558"/>
                  <w:tcBorders>
                    <w:top w:val="single" w:color="000000" w:sz="4"/>
                    <w:left w:val="single" w:color="000000" w:sz="4"/>
                    <w:bottom w:val="single" w:color="000000" w:sz="4"/>
                    <w:right w:val="single" w:color="000000" w:sz="4"/>
                  </w:tcBorders>
                  <w:vAlign w:val="top"/>
                </w:tcPr>
                <w:p>
                  <w:pPr>
                    <w:jc w:val="center"/>
                  </w:pPr>
                  <w:r>
                    <w:rPr>
                      <w:color w:val="222222"/>
                      <w:sz w:val="21"/>
                    </w:rPr>
                    <w:t>不具备</w:t>
                  </w:r>
                </w:p>
              </w:tc>
              <w:tc>
                <w:tcPr>
                  <w:tcW w:type="dxa" w:w="700"/>
                  <w:tcBorders>
                    <w:top w:val="single" w:color="000000" w:sz="4"/>
                    <w:left w:val="single" w:color="000000" w:sz="4"/>
                    <w:bottom w:val="single" w:color="000000" w:sz="4"/>
                    <w:right w:val="single" w:color="000000" w:sz="4"/>
                  </w:tcBorders>
                  <w:vAlign w:val="top"/>
                </w:tcPr>
                <w:p/>
              </w:tc>
              <w:tc>
                <w:tcPr>
                  <w:tcW w:type="dxa" w:w="748"/>
                  <w:tcBorders>
                    <w:top w:val="single" w:color="000000" w:sz="4"/>
                    <w:left w:val="single" w:color="000000" w:sz="4"/>
                    <w:bottom w:val="single" w:color="000000" w:sz="4"/>
                    <w:right w:val="single" w:color="000000" w:sz="4"/>
                  </w:tcBorders>
                  <w:vAlign w:val="top"/>
                </w:tcPr>
                <w:p/>
              </w:tc>
              <w:tc>
                <w:tcPr>
                  <w:tcW w:type="dxa" w:w="914"/>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1</w:t>
                  </w: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套</w:t>
                  </w:r>
                </w:p>
              </w:tc>
              <w:tc>
                <w:tcPr>
                  <w:tcW w:type="dxa" w:w="676"/>
                  <w:tcBorders>
                    <w:top w:val="single" w:color="000000" w:sz="4"/>
                    <w:left w:val="single" w:color="000000" w:sz="4"/>
                    <w:bottom w:val="single" w:color="000000" w:sz="4"/>
                    <w:right w:val="single" w:color="000000" w:sz="8"/>
                  </w:tcBorders>
                  <w:vAlign w:val="top"/>
                </w:tcPr>
                <w:p>
                  <w:pPr>
                    <w:jc w:val="center"/>
                  </w:pPr>
                </w:p>
              </w:tc>
            </w:tr>
            <w:tr>
              <w:tc>
                <w:tcPr>
                  <w:tcW w:type="dxa" w:w="439"/>
                  <w:tcBorders>
                    <w:top w:val="single" w:color="000000" w:sz="4"/>
                    <w:left w:val="single" w:color="000000" w:sz="8"/>
                    <w:bottom w:val="single" w:color="000000" w:sz="4"/>
                    <w:right w:val="single" w:color="000000" w:sz="4"/>
                  </w:tcBorders>
                  <w:vAlign w:val="top"/>
                </w:tcPr>
                <w:p>
                  <w:pPr>
                    <w:jc w:val="center"/>
                  </w:pPr>
                  <w:r>
                    <w:rPr>
                      <w:color w:val="222222"/>
                      <w:sz w:val="21"/>
                    </w:rPr>
                    <w:t>28</w:t>
                  </w:r>
                </w:p>
              </w:tc>
              <w:tc>
                <w:tcPr>
                  <w:tcW w:type="dxa" w:w="807"/>
                  <w:tcBorders>
                    <w:top w:val="single" w:color="000000" w:sz="4"/>
                    <w:left w:val="single" w:color="000000" w:sz="4"/>
                    <w:bottom w:val="single" w:color="000000" w:sz="4"/>
                    <w:right w:val="single" w:color="000000" w:sz="4"/>
                  </w:tcBorders>
                  <w:vAlign w:val="top"/>
                </w:tcPr>
                <w:p>
                  <w:pPr>
                    <w:jc w:val="center"/>
                  </w:pPr>
                  <w:r>
                    <w:rPr>
                      <w:color w:val="222222"/>
                      <w:sz w:val="21"/>
                    </w:rPr>
                    <w:t>经皮黄疸仪</w:t>
                  </w:r>
                </w:p>
              </w:tc>
              <w:tc>
                <w:tcPr>
                  <w:tcW w:type="dxa" w:w="558"/>
                  <w:tcBorders>
                    <w:top w:val="single" w:color="000000" w:sz="4"/>
                    <w:left w:val="single" w:color="000000" w:sz="4"/>
                    <w:bottom w:val="single" w:color="000000" w:sz="4"/>
                    <w:right w:val="single" w:color="000000" w:sz="4"/>
                  </w:tcBorders>
                  <w:vAlign w:val="top"/>
                </w:tcPr>
                <w:p>
                  <w:pPr>
                    <w:jc w:val="center"/>
                  </w:pPr>
                  <w:r>
                    <w:rPr>
                      <w:color w:val="222222"/>
                      <w:sz w:val="21"/>
                    </w:rPr>
                    <w:t>具备</w:t>
                  </w:r>
                </w:p>
              </w:tc>
              <w:tc>
                <w:tcPr>
                  <w:tcW w:type="dxa" w:w="700"/>
                  <w:tcBorders>
                    <w:top w:val="single" w:color="000000" w:sz="4"/>
                    <w:left w:val="single" w:color="000000" w:sz="4"/>
                    <w:bottom w:val="single" w:color="000000" w:sz="4"/>
                    <w:right w:val="single" w:color="000000" w:sz="4"/>
                  </w:tcBorders>
                  <w:vAlign w:val="top"/>
                </w:tcPr>
                <w:p/>
              </w:tc>
              <w:tc>
                <w:tcPr>
                  <w:tcW w:type="dxa" w:w="748"/>
                  <w:tcBorders>
                    <w:top w:val="single" w:color="000000" w:sz="4"/>
                    <w:left w:val="single" w:color="000000" w:sz="4"/>
                    <w:bottom w:val="single" w:color="000000" w:sz="4"/>
                    <w:right w:val="single" w:color="000000" w:sz="4"/>
                  </w:tcBorders>
                  <w:vAlign w:val="top"/>
                </w:tcPr>
                <w:p/>
              </w:tc>
              <w:tc>
                <w:tcPr>
                  <w:tcW w:type="dxa" w:w="914"/>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2</w:t>
                  </w: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台</w:t>
                  </w:r>
                </w:p>
              </w:tc>
              <w:tc>
                <w:tcPr>
                  <w:tcW w:type="dxa" w:w="676"/>
                  <w:tcBorders>
                    <w:top w:val="single" w:color="000000" w:sz="4"/>
                    <w:left w:val="single" w:color="000000" w:sz="4"/>
                    <w:bottom w:val="single" w:color="000000" w:sz="4"/>
                    <w:right w:val="single" w:color="000000" w:sz="8"/>
                  </w:tcBorders>
                  <w:vAlign w:val="top"/>
                </w:tcPr>
                <w:p>
                  <w:pPr>
                    <w:jc w:val="center"/>
                  </w:pPr>
                </w:p>
              </w:tc>
            </w:tr>
            <w:tr>
              <w:tc>
                <w:tcPr>
                  <w:tcW w:type="dxa" w:w="439"/>
                  <w:tcBorders>
                    <w:top w:val="single" w:color="000000" w:sz="4"/>
                    <w:left w:val="single" w:color="000000" w:sz="8"/>
                    <w:bottom w:val="single" w:color="000000" w:sz="4"/>
                    <w:right w:val="single" w:color="000000" w:sz="4"/>
                  </w:tcBorders>
                  <w:vAlign w:val="top"/>
                </w:tcPr>
                <w:p>
                  <w:pPr>
                    <w:jc w:val="center"/>
                  </w:pPr>
                  <w:r>
                    <w:rPr>
                      <w:color w:val="222222"/>
                      <w:sz w:val="21"/>
                    </w:rPr>
                    <w:t>29</w:t>
                  </w:r>
                </w:p>
              </w:tc>
              <w:tc>
                <w:tcPr>
                  <w:tcW w:type="dxa" w:w="807"/>
                  <w:tcBorders>
                    <w:top w:val="single" w:color="000000" w:sz="4"/>
                    <w:left w:val="single" w:color="000000" w:sz="4"/>
                    <w:bottom w:val="single" w:color="000000" w:sz="4"/>
                    <w:right w:val="single" w:color="000000" w:sz="4"/>
                  </w:tcBorders>
                  <w:vAlign w:val="top"/>
                </w:tcPr>
                <w:p>
                  <w:pPr>
                    <w:jc w:val="center"/>
                  </w:pPr>
                  <w:r>
                    <w:rPr>
                      <w:color w:val="222222"/>
                      <w:sz w:val="21"/>
                    </w:rPr>
                    <w:t>血压计</w:t>
                  </w:r>
                </w:p>
              </w:tc>
              <w:tc>
                <w:tcPr>
                  <w:tcW w:type="dxa" w:w="558"/>
                  <w:tcBorders>
                    <w:top w:val="single" w:color="000000" w:sz="4"/>
                    <w:left w:val="single" w:color="000000" w:sz="4"/>
                    <w:bottom w:val="single" w:color="000000" w:sz="4"/>
                    <w:right w:val="single" w:color="000000" w:sz="4"/>
                  </w:tcBorders>
                  <w:vAlign w:val="top"/>
                </w:tcPr>
                <w:p>
                  <w:pPr>
                    <w:jc w:val="center"/>
                  </w:pPr>
                  <w:r>
                    <w:rPr>
                      <w:color w:val="222222"/>
                      <w:sz w:val="21"/>
                    </w:rPr>
                    <w:t>具备</w:t>
                  </w:r>
                </w:p>
              </w:tc>
              <w:tc>
                <w:tcPr>
                  <w:tcW w:type="dxa" w:w="700"/>
                  <w:tcBorders>
                    <w:top w:val="single" w:color="000000" w:sz="4"/>
                    <w:left w:val="single" w:color="000000" w:sz="4"/>
                    <w:bottom w:val="single" w:color="000000" w:sz="4"/>
                    <w:right w:val="single" w:color="000000" w:sz="4"/>
                  </w:tcBorders>
                  <w:vAlign w:val="top"/>
                </w:tcPr>
                <w:p/>
              </w:tc>
              <w:tc>
                <w:tcPr>
                  <w:tcW w:type="dxa" w:w="748"/>
                  <w:tcBorders>
                    <w:top w:val="single" w:color="000000" w:sz="4"/>
                    <w:left w:val="single" w:color="000000" w:sz="4"/>
                    <w:bottom w:val="single" w:color="000000" w:sz="4"/>
                    <w:right w:val="single" w:color="000000" w:sz="4"/>
                  </w:tcBorders>
                  <w:vAlign w:val="top"/>
                </w:tcPr>
                <w:p/>
              </w:tc>
              <w:tc>
                <w:tcPr>
                  <w:tcW w:type="dxa" w:w="914"/>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1</w:t>
                  </w: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台</w:t>
                  </w:r>
                </w:p>
              </w:tc>
              <w:tc>
                <w:tcPr>
                  <w:tcW w:type="dxa" w:w="676"/>
                  <w:tcBorders>
                    <w:top w:val="single" w:color="000000" w:sz="4"/>
                    <w:left w:val="single" w:color="000000" w:sz="4"/>
                    <w:bottom w:val="single" w:color="000000" w:sz="4"/>
                    <w:right w:val="single" w:color="000000" w:sz="8"/>
                  </w:tcBorders>
                  <w:vAlign w:val="top"/>
                </w:tcPr>
                <w:p>
                  <w:pPr>
                    <w:jc w:val="center"/>
                  </w:pPr>
                </w:p>
              </w:tc>
            </w:tr>
            <w:tr>
              <w:tc>
                <w:tcPr>
                  <w:tcW w:type="dxa" w:w="439"/>
                  <w:tcBorders>
                    <w:top w:val="single" w:color="000000" w:sz="4"/>
                    <w:left w:val="single" w:color="000000" w:sz="8"/>
                    <w:bottom w:val="single" w:color="000000" w:sz="4"/>
                    <w:right w:val="single" w:color="000000" w:sz="4"/>
                  </w:tcBorders>
                  <w:vAlign w:val="top"/>
                </w:tcPr>
                <w:p>
                  <w:pPr>
                    <w:jc w:val="center"/>
                  </w:pPr>
                  <w:r>
                    <w:rPr>
                      <w:color w:val="222222"/>
                      <w:sz w:val="21"/>
                    </w:rPr>
                    <w:t>30</w:t>
                  </w:r>
                </w:p>
              </w:tc>
              <w:tc>
                <w:tcPr>
                  <w:tcW w:type="dxa" w:w="807"/>
                  <w:tcBorders>
                    <w:top w:val="single" w:color="000000" w:sz="4"/>
                    <w:left w:val="single" w:color="000000" w:sz="4"/>
                    <w:bottom w:val="single" w:color="000000" w:sz="4"/>
                    <w:right w:val="single" w:color="000000" w:sz="4"/>
                  </w:tcBorders>
                  <w:vAlign w:val="top"/>
                </w:tcPr>
                <w:p>
                  <w:pPr>
                    <w:jc w:val="center"/>
                  </w:pPr>
                  <w:r>
                    <w:rPr>
                      <w:color w:val="222222"/>
                      <w:sz w:val="21"/>
                    </w:rPr>
                    <w:t>电动手术台（妇科检查床）</w:t>
                  </w:r>
                </w:p>
              </w:tc>
              <w:tc>
                <w:tcPr>
                  <w:tcW w:type="dxa" w:w="558"/>
                  <w:tcBorders>
                    <w:top w:val="single" w:color="000000" w:sz="4"/>
                    <w:left w:val="single" w:color="000000" w:sz="4"/>
                    <w:bottom w:val="single" w:color="000000" w:sz="4"/>
                    <w:right w:val="single" w:color="000000" w:sz="4"/>
                  </w:tcBorders>
                  <w:vAlign w:val="top"/>
                </w:tcPr>
                <w:p>
                  <w:pPr>
                    <w:jc w:val="center"/>
                  </w:pPr>
                  <w:r>
                    <w:rPr>
                      <w:color w:val="222222"/>
                      <w:sz w:val="21"/>
                    </w:rPr>
                    <w:t>具备</w:t>
                  </w:r>
                </w:p>
              </w:tc>
              <w:tc>
                <w:tcPr>
                  <w:tcW w:type="dxa" w:w="700"/>
                  <w:tcBorders>
                    <w:top w:val="single" w:color="000000" w:sz="4"/>
                    <w:left w:val="single" w:color="000000" w:sz="4"/>
                    <w:bottom w:val="single" w:color="000000" w:sz="4"/>
                    <w:right w:val="single" w:color="000000" w:sz="4"/>
                  </w:tcBorders>
                  <w:vAlign w:val="top"/>
                </w:tcPr>
                <w:p/>
              </w:tc>
              <w:tc>
                <w:tcPr>
                  <w:tcW w:type="dxa" w:w="748"/>
                  <w:tcBorders>
                    <w:top w:val="single" w:color="000000" w:sz="4"/>
                    <w:left w:val="single" w:color="000000" w:sz="4"/>
                    <w:bottom w:val="single" w:color="000000" w:sz="4"/>
                    <w:right w:val="single" w:color="000000" w:sz="4"/>
                  </w:tcBorders>
                  <w:vAlign w:val="top"/>
                </w:tcPr>
                <w:p/>
              </w:tc>
              <w:tc>
                <w:tcPr>
                  <w:tcW w:type="dxa" w:w="914"/>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2</w:t>
                  </w:r>
                </w:p>
              </w:tc>
              <w:tc>
                <w:tcPr>
                  <w:tcW w:type="dxa" w:w="569"/>
                  <w:tcBorders>
                    <w:top w:val="single" w:color="000000" w:sz="4"/>
                    <w:left w:val="single" w:color="000000" w:sz="4"/>
                    <w:bottom w:val="single" w:color="000000" w:sz="4"/>
                    <w:right w:val="single" w:color="000000" w:sz="4"/>
                  </w:tcBorders>
                  <w:vAlign w:val="top"/>
                </w:tcPr>
                <w:p>
                  <w:pPr>
                    <w:jc w:val="center"/>
                  </w:pPr>
                  <w:r>
                    <w:rPr>
                      <w:color w:val="222222"/>
                      <w:sz w:val="21"/>
                    </w:rPr>
                    <w:t>台</w:t>
                  </w:r>
                </w:p>
              </w:tc>
              <w:tc>
                <w:tcPr>
                  <w:tcW w:type="dxa" w:w="676"/>
                  <w:tcBorders>
                    <w:top w:val="single" w:color="000000" w:sz="4"/>
                    <w:left w:val="single" w:color="000000" w:sz="4"/>
                    <w:bottom w:val="single" w:color="000000" w:sz="4"/>
                    <w:right w:val="single" w:color="000000" w:sz="8"/>
                  </w:tcBorders>
                  <w:vAlign w:val="top"/>
                </w:tcPr>
                <w:p>
                  <w:pPr>
                    <w:jc w:val="center"/>
                  </w:pPr>
                </w:p>
              </w:tc>
            </w:tr>
            <w:tr>
              <w:tc>
                <w:tcPr>
                  <w:tcW w:type="dxa" w:w="439"/>
                  <w:tcBorders>
                    <w:top w:val="single" w:color="000000" w:sz="4"/>
                    <w:left w:val="single" w:color="000000" w:sz="8"/>
                    <w:bottom w:val="single" w:color="000000" w:sz="8"/>
                    <w:right w:val="single" w:color="000000" w:sz="4"/>
                  </w:tcBorders>
                  <w:vAlign w:val="top"/>
                </w:tcPr>
                <w:p>
                  <w:pPr>
                    <w:jc w:val="center"/>
                  </w:pPr>
                  <w:r>
                    <w:rPr>
                      <w:color w:val="222222"/>
                      <w:sz w:val="21"/>
                    </w:rPr>
                    <w:t>31</w:t>
                  </w:r>
                </w:p>
              </w:tc>
              <w:tc>
                <w:tcPr>
                  <w:tcW w:type="dxa" w:w="807"/>
                  <w:tcBorders>
                    <w:top w:val="single" w:color="000000" w:sz="4"/>
                    <w:left w:val="single" w:color="000000" w:sz="4"/>
                    <w:bottom w:val="single" w:color="000000" w:sz="8"/>
                    <w:right w:val="single" w:color="000000" w:sz="4"/>
                  </w:tcBorders>
                  <w:vAlign w:val="top"/>
                </w:tcPr>
                <w:p>
                  <w:pPr>
                    <w:jc w:val="center"/>
                  </w:pPr>
                  <w:r>
                    <w:rPr>
                      <w:color w:val="222222"/>
                      <w:sz w:val="21"/>
                    </w:rPr>
                    <w:t>X射线骨密度检测仪</w:t>
                  </w:r>
                </w:p>
              </w:tc>
              <w:tc>
                <w:tcPr>
                  <w:tcW w:type="dxa" w:w="558"/>
                  <w:tcBorders>
                    <w:top w:val="single" w:color="000000" w:sz="4"/>
                    <w:left w:val="single" w:color="000000" w:sz="4"/>
                    <w:bottom w:val="single" w:color="000000" w:sz="8"/>
                    <w:right w:val="single" w:color="000000" w:sz="4"/>
                  </w:tcBorders>
                  <w:vAlign w:val="top"/>
                </w:tcPr>
                <w:p>
                  <w:pPr>
                    <w:jc w:val="center"/>
                  </w:pPr>
                  <w:r>
                    <w:rPr>
                      <w:color w:val="222222"/>
                      <w:sz w:val="21"/>
                    </w:rPr>
                    <w:t>具备</w:t>
                  </w:r>
                </w:p>
              </w:tc>
              <w:tc>
                <w:tcPr>
                  <w:tcW w:type="dxa" w:w="700"/>
                  <w:tcBorders>
                    <w:top w:val="single" w:color="000000" w:sz="4"/>
                    <w:left w:val="single" w:color="000000" w:sz="4"/>
                    <w:bottom w:val="single" w:color="000000" w:sz="8"/>
                    <w:right w:val="single" w:color="000000" w:sz="4"/>
                  </w:tcBorders>
                  <w:vAlign w:val="top"/>
                </w:tcPr>
                <w:p/>
              </w:tc>
              <w:tc>
                <w:tcPr>
                  <w:tcW w:type="dxa" w:w="748"/>
                  <w:tcBorders>
                    <w:top w:val="single" w:color="000000" w:sz="4"/>
                    <w:left w:val="single" w:color="000000" w:sz="4"/>
                    <w:bottom w:val="single" w:color="000000" w:sz="8"/>
                    <w:right w:val="single" w:color="000000" w:sz="4"/>
                  </w:tcBorders>
                  <w:vAlign w:val="top"/>
                </w:tcPr>
                <w:p/>
              </w:tc>
              <w:tc>
                <w:tcPr>
                  <w:tcW w:type="dxa" w:w="914"/>
                  <w:tcBorders>
                    <w:top w:val="single" w:color="000000" w:sz="4"/>
                    <w:left w:val="single" w:color="000000" w:sz="4"/>
                    <w:bottom w:val="single" w:color="000000" w:sz="8"/>
                    <w:right w:val="single" w:color="000000" w:sz="4"/>
                  </w:tcBorders>
                  <w:vAlign w:val="top"/>
                </w:tcPr>
                <w:p/>
              </w:tc>
              <w:tc>
                <w:tcPr>
                  <w:tcW w:type="dxa" w:w="569"/>
                  <w:tcBorders>
                    <w:top w:val="single" w:color="000000" w:sz="4"/>
                    <w:left w:val="single" w:color="000000" w:sz="4"/>
                    <w:bottom w:val="single" w:color="000000" w:sz="8"/>
                    <w:right w:val="single" w:color="000000" w:sz="4"/>
                  </w:tcBorders>
                  <w:vAlign w:val="top"/>
                </w:tcPr>
                <w:p/>
              </w:tc>
              <w:tc>
                <w:tcPr>
                  <w:tcW w:type="dxa" w:w="569"/>
                  <w:tcBorders>
                    <w:top w:val="single" w:color="000000" w:sz="4"/>
                    <w:left w:val="single" w:color="000000" w:sz="4"/>
                    <w:bottom w:val="single" w:color="000000" w:sz="8"/>
                    <w:right w:val="single" w:color="000000" w:sz="4"/>
                  </w:tcBorders>
                  <w:vAlign w:val="top"/>
                </w:tcPr>
                <w:p>
                  <w:pPr>
                    <w:jc w:val="center"/>
                  </w:pPr>
                  <w:r>
                    <w:rPr>
                      <w:color w:val="222222"/>
                      <w:sz w:val="21"/>
                    </w:rPr>
                    <w:t>1</w:t>
                  </w:r>
                </w:p>
              </w:tc>
              <w:tc>
                <w:tcPr>
                  <w:tcW w:type="dxa" w:w="569"/>
                  <w:tcBorders>
                    <w:top w:val="single" w:color="000000" w:sz="4"/>
                    <w:left w:val="single" w:color="000000" w:sz="4"/>
                    <w:bottom w:val="single" w:color="000000" w:sz="8"/>
                    <w:right w:val="single" w:color="000000" w:sz="4"/>
                  </w:tcBorders>
                  <w:vAlign w:val="top"/>
                </w:tcPr>
                <w:p>
                  <w:pPr>
                    <w:jc w:val="center"/>
                  </w:pPr>
                  <w:r>
                    <w:rPr>
                      <w:color w:val="222222"/>
                      <w:sz w:val="21"/>
                    </w:rPr>
                    <w:t>台</w:t>
                  </w:r>
                </w:p>
              </w:tc>
              <w:tc>
                <w:tcPr>
                  <w:tcW w:type="dxa" w:w="676"/>
                  <w:tcBorders>
                    <w:top w:val="single" w:color="000000" w:sz="4"/>
                    <w:left w:val="single" w:color="000000" w:sz="4"/>
                    <w:bottom w:val="single" w:color="000000" w:sz="8"/>
                    <w:right w:val="single" w:color="000000" w:sz="8"/>
                  </w:tcBorders>
                  <w:vAlign w:val="top"/>
                </w:tcPr>
                <w:p>
                  <w:pPr>
                    <w:jc w:val="center"/>
                  </w:pPr>
                </w:p>
              </w:tc>
            </w:tr>
          </w:tbl>
          <w:p>
            <w:pPr>
              <w:jc w:val="both"/>
            </w:pPr>
          </w:p>
        </w:tc>
        <w:tc>
          <w:tcPr>
            <w:tcW w:type="dxa" w:w="725"/>
            <w:tcBorders>
              <w:top w:val="none" w:color="000000" w:sz="4"/>
              <w:left w:val="none" w:color="000000" w:sz="4"/>
              <w:bottom w:val="single" w:color="000000" w:sz="4"/>
              <w:right w:val="single" w:color="000000" w:sz="4"/>
            </w:tcBorders>
            <w:shd w:fill="FFFFFF"/>
          </w:tcPr>
          <w:p>
            <w:pPr>
              <w:jc w:val="both"/>
            </w:pPr>
          </w:p>
        </w:tc>
        <w:tc>
          <w:tcPr>
            <w:tcW w:type="dxa" w:w="386"/>
            <w:tcBorders>
              <w:top w:val="none" w:color="000000" w:sz="4"/>
              <w:left w:val="none" w:color="000000" w:sz="4"/>
              <w:bottom w:val="single" w:color="000000" w:sz="4"/>
              <w:right w:val="single" w:color="000000" w:sz="4"/>
            </w:tcBorders>
            <w:shd w:fill="FFFFFF"/>
          </w:tcPr>
          <w:p>
            <w:pPr>
              <w:jc w:val="both"/>
            </w:pPr>
          </w:p>
        </w:tc>
      </w:tr>
    </w:tbl>
    <w:p>
      <w:pPr>
        <w:ind w:firstLine="480"/>
        <w:jc w:val="both"/>
      </w:pPr>
      <w:r>
        <w:rPr>
          <w:color w:val="222222"/>
          <w:sz w:val="24"/>
        </w:rPr>
        <w:t>说明：</w:t>
      </w:r>
    </w:p>
    <w:p>
      <w:pPr>
        <w:ind w:firstLine="480"/>
        <w:jc w:val="both"/>
      </w:pPr>
      <w:r>
        <w:rPr>
          <w:color w:val="222222"/>
          <w:sz w:val="24"/>
        </w:rPr>
        <w:t>1.本表所列条款必须一一予以响应，“投标人响应情况”一栏应填写具体的响应内容，有差异的要具体说明。</w:t>
      </w:r>
    </w:p>
    <w:p>
      <w:pPr>
        <w:ind w:firstLine="480"/>
        <w:jc w:val="both"/>
      </w:pPr>
      <w:r>
        <w:rPr>
          <w:color w:val="222222"/>
          <w:sz w:val="24"/>
        </w:rPr>
        <w:t>2.请投标人认真填写本表内容，如填写错误将可能导致投标（响应）无效。</w:t>
      </w:r>
    </w:p>
    <w:p>
      <w:pPr>
        <w:ind w:firstLine="480"/>
        <w:jc w:val="both"/>
      </w:pPr>
    </w:p>
    <w:p>
      <w:pPr>
        <w:ind w:firstLine="480"/>
        <w:jc w:val="both"/>
      </w:pPr>
      <w:r>
        <w:rPr>
          <w:color w:val="222222"/>
          <w:sz w:val="24"/>
        </w:rPr>
        <w:t>投标人名称（加盖公章）：</w:t>
      </w:r>
      <w:r>
        <w:rPr>
          <w:color w:val="222222"/>
          <w:sz w:val="21"/>
          <w:u w:val="single"/>
        </w:rPr>
        <w:t xml:space="preserve">                                   </w:t>
      </w:r>
    </w:p>
    <w:p>
      <w:pPr>
        <w:ind w:firstLine="480"/>
        <w:jc w:val="both"/>
      </w:pPr>
      <w:r>
        <w:rPr>
          <w:color w:val="222222"/>
          <w:sz w:val="24"/>
        </w:rPr>
        <w:t>投标人法定代表人或授权代表（签字或盖章）：</w:t>
      </w:r>
      <w:r>
        <w:rPr>
          <w:color w:val="222222"/>
          <w:sz w:val="21"/>
          <w:u w:val="single"/>
        </w:rPr>
        <w:t xml:space="preserve">                 </w:t>
      </w:r>
    </w:p>
    <w:p>
      <w:pPr>
        <w:ind w:firstLine="480"/>
        <w:jc w:val="both"/>
      </w:pPr>
      <w:r>
        <w:rPr>
          <w:color w:val="222222"/>
          <w:sz w:val="24"/>
        </w:rPr>
        <w:t>日期：</w:t>
      </w:r>
      <w:r>
        <w:rPr>
          <w:color w:val="222222"/>
          <w:sz w:val="21"/>
          <w:u w:val="single"/>
        </w:rPr>
        <w:t xml:space="preserve">        </w:t>
      </w:r>
      <w:r>
        <w:rPr>
          <w:color w:val="222222"/>
          <w:sz w:val="24"/>
        </w:rPr>
        <w:t>年</w:t>
      </w:r>
      <w:r>
        <w:rPr>
          <w:color w:val="222222"/>
          <w:sz w:val="21"/>
          <w:u w:val="single"/>
        </w:rPr>
        <w:t xml:space="preserve">    </w:t>
      </w:r>
      <w:r>
        <w:rPr>
          <w:color w:val="222222"/>
          <w:sz w:val="24"/>
        </w:rPr>
        <w:t>月</w:t>
      </w:r>
      <w:r>
        <w:rPr>
          <w:color w:val="222222"/>
          <w:sz w:val="21"/>
          <w:u w:val="single"/>
        </w:rPr>
        <w:t xml:space="preserve">    </w:t>
      </w:r>
      <w:r>
        <w:rPr>
          <w:color w:val="222222"/>
          <w:sz w:val="24"/>
        </w:rPr>
        <w:t>日</w:t>
      </w:r>
      <w:r>
        <w:br/>
      </w:r>
    </w:p>
    <w:p>
      <w:pPr>
        <w:jc w:val="both"/>
      </w:pPr>
      <w:r>
        <w:rPr>
          <w:color w:val="222222"/>
          <w:sz w:val="24"/>
        </w:rPr>
        <w:t>15、</w:t>
      </w:r>
      <w:r>
        <w:rPr>
          <w:color w:val="222222"/>
          <w:sz w:val="24"/>
        </w:rPr>
        <w:t>投标文件目录表</w:t>
      </w:r>
      <w:r>
        <w:rPr>
          <w:color w:val="222222"/>
          <w:sz w:val="24"/>
        </w:rPr>
        <w:t>：配置清单、医疗器械注册证或备案证（如有）必须标注所在页码。</w:t>
      </w:r>
    </w:p>
    <w:p>
      <w:pPr>
        <w:jc w:val="both"/>
      </w:pPr>
    </w:p>
    <w:p>
      <w:pPr>
        <w:jc w:val="both"/>
      </w:pPr>
      <w:r>
        <w:rPr>
          <w:color w:val="222222"/>
          <w:sz w:val="21"/>
        </w:rPr>
        <w:t xml:space="preserve">                          </w:t>
      </w:r>
      <w:r>
        <w:rPr>
          <w:color w:val="222222"/>
          <w:sz w:val="21"/>
        </w:rPr>
        <w:t>《</w:t>
      </w:r>
      <w:r>
        <w:rPr>
          <w:color w:val="222222"/>
          <w:sz w:val="24"/>
        </w:rPr>
        <w:t>投标文件目录表</w:t>
      </w:r>
      <w:r>
        <w:rPr>
          <w:color w:val="222222"/>
          <w:sz w:val="24"/>
        </w:rPr>
        <w:t>》</w:t>
      </w:r>
    </w:p>
    <w:p>
      <w:pPr>
        <w:jc w:val="both"/>
      </w:pPr>
      <w:r>
        <w:rPr>
          <w:color w:val="222222"/>
          <w:sz w:val="24"/>
        </w:rPr>
        <w:t>采购项目名称：</w:t>
      </w:r>
    </w:p>
    <w:p>
      <w:pPr>
        <w:jc w:val="both"/>
      </w:pPr>
      <w:r>
        <w:rPr>
          <w:color w:val="222222"/>
          <w:sz w:val="24"/>
        </w:rPr>
        <w:t>采购文件编号：</w:t>
      </w:r>
    </w:p>
    <w:p>
      <w:pPr>
        <w:jc w:val="both"/>
      </w:pPr>
      <w:r>
        <w:rPr>
          <w:color w:val="222222"/>
          <w:sz w:val="24"/>
        </w:rPr>
        <w:t>采购包号</w:t>
      </w:r>
      <w:r>
        <w:rPr>
          <w:color w:val="222222"/>
          <w:sz w:val="24"/>
        </w:rPr>
        <w:t>：</w:t>
      </w:r>
    </w:p>
    <w:tbl>
      <w:tblPr>
        <w:tblW w:w="0" w:type="auto"/>
        <w:tblBorders>
          <w:top w:val="none" w:color="000000" w:sz="4"/>
          <w:left w:val="none" w:color="000000" w:sz="4"/>
          <w:bottom w:val="none" w:color="000000" w:sz="4"/>
          <w:right w:val="none" w:color="000000" w:sz="4"/>
          <w:insideH w:val="none"/>
          <w:insideV w:val="none"/>
        </w:tblBorders>
        <w:shd w:fill="FFFFFF"/>
      </w:tblPr>
      <w:tblGrid>
        <w:gridCol w:w="872"/>
        <w:gridCol w:w="4790"/>
        <w:gridCol w:w="2630"/>
      </w:tblGrid>
      <w:tr>
        <w:tc>
          <w:tcPr>
            <w:tcW w:type="dxa" w:w="872"/>
            <w:tcBorders>
              <w:top w:val="single" w:color="000000" w:sz="4"/>
              <w:left w:val="single" w:color="000000" w:sz="4"/>
              <w:bottom w:val="single" w:color="000000" w:sz="4"/>
              <w:right w:val="single" w:color="000000" w:sz="4"/>
            </w:tcBorders>
            <w:shd w:fill="FFFFFF"/>
          </w:tcPr>
          <w:p>
            <w:pPr>
              <w:jc w:val="both"/>
            </w:pPr>
            <w:r>
              <w:rPr>
                <w:b/>
                <w:color w:val="222222"/>
                <w:sz w:val="24"/>
              </w:rPr>
              <w:t>序号</w:t>
            </w:r>
          </w:p>
        </w:tc>
        <w:tc>
          <w:tcPr>
            <w:tcW w:type="dxa" w:w="4790"/>
            <w:tcBorders>
              <w:top w:val="single" w:color="000000" w:sz="4"/>
              <w:left w:val="single" w:color="000000" w:sz="4"/>
              <w:bottom w:val="single" w:color="000000" w:sz="4"/>
              <w:right w:val="single" w:color="000000" w:sz="4"/>
            </w:tcBorders>
            <w:shd w:fill="FFFFFF"/>
          </w:tcPr>
          <w:p>
            <w:pPr>
              <w:jc w:val="both"/>
            </w:pPr>
            <w:r>
              <w:rPr>
                <w:b/>
                <w:color w:val="222222"/>
                <w:sz w:val="24"/>
              </w:rPr>
              <w:t>文件内容</w:t>
            </w:r>
          </w:p>
        </w:tc>
        <w:tc>
          <w:tcPr>
            <w:tcW w:type="dxa" w:w="2630"/>
            <w:tcBorders>
              <w:top w:val="single" w:color="000000" w:sz="4"/>
              <w:left w:val="single" w:color="000000" w:sz="4"/>
              <w:bottom w:val="single" w:color="000000" w:sz="4"/>
              <w:right w:val="single" w:color="000000" w:sz="4"/>
            </w:tcBorders>
            <w:shd w:fill="FFFFFF"/>
          </w:tcPr>
          <w:p>
            <w:pPr>
              <w:jc w:val="both"/>
            </w:pPr>
            <w:r>
              <w:rPr>
                <w:b/>
                <w:color w:val="222222"/>
                <w:sz w:val="24"/>
              </w:rPr>
              <w:t>内容所在页码范围</w:t>
            </w:r>
          </w:p>
        </w:tc>
      </w:tr>
      <w:tr>
        <w:tc>
          <w:tcPr>
            <w:tcW w:type="dxa" w:w="872"/>
            <w:tcBorders>
              <w:top w:val="none" w:color="000000" w:sz="4"/>
              <w:left w:val="single" w:color="000000" w:sz="4"/>
              <w:bottom w:val="single" w:color="000000" w:sz="4"/>
              <w:right w:val="single" w:color="000000" w:sz="4"/>
            </w:tcBorders>
            <w:shd w:fill="FFFFFF"/>
            <w:vAlign w:val="top"/>
          </w:tcPr>
          <w:p>
            <w:pPr>
              <w:jc w:val="both"/>
            </w:pPr>
          </w:p>
        </w:tc>
        <w:tc>
          <w:tcPr>
            <w:tcW w:type="dxa" w:w="4790"/>
            <w:tcBorders>
              <w:top w:val="none" w:color="000000" w:sz="4"/>
              <w:left w:val="single" w:color="000000" w:sz="4"/>
              <w:bottom w:val="single" w:color="000000" w:sz="4"/>
              <w:right w:val="single" w:color="000000" w:sz="4"/>
            </w:tcBorders>
            <w:shd w:fill="FFFFFF"/>
            <w:vAlign w:val="top"/>
          </w:tcPr>
          <w:p>
            <w:pPr>
              <w:jc w:val="both"/>
            </w:pPr>
          </w:p>
        </w:tc>
        <w:tc>
          <w:tcPr>
            <w:tcW w:type="dxa" w:w="2630"/>
            <w:tcBorders>
              <w:top w:val="none" w:color="000000" w:sz="4"/>
              <w:left w:val="single" w:color="000000" w:sz="4"/>
              <w:bottom w:val="single" w:color="000000" w:sz="4"/>
              <w:right w:val="single" w:color="000000" w:sz="4"/>
            </w:tcBorders>
            <w:shd w:fill="FFFFFF"/>
          </w:tcPr>
          <w:p>
            <w:pPr>
              <w:jc w:val="both"/>
            </w:pPr>
            <w:r>
              <w:rPr>
                <w:color w:val="222222"/>
                <w:sz w:val="24"/>
              </w:rPr>
              <w:t>见投标文件第</w:t>
            </w:r>
            <w:r>
              <w:rPr>
                <w:color w:val="222222"/>
                <w:sz w:val="24"/>
              </w:rPr>
              <w:t>(     )页</w:t>
            </w:r>
          </w:p>
        </w:tc>
      </w:tr>
      <w:tr>
        <w:tc>
          <w:tcPr>
            <w:tcW w:type="dxa" w:w="872"/>
            <w:tcBorders>
              <w:top w:val="none" w:color="000000" w:sz="4"/>
              <w:left w:val="single" w:color="000000" w:sz="4"/>
              <w:bottom w:val="single" w:color="000000" w:sz="4"/>
              <w:right w:val="single" w:color="000000" w:sz="4"/>
            </w:tcBorders>
            <w:shd w:fill="FFFFFF"/>
            <w:vAlign w:val="top"/>
          </w:tcPr>
          <w:p>
            <w:pPr>
              <w:jc w:val="both"/>
            </w:pPr>
          </w:p>
        </w:tc>
        <w:tc>
          <w:tcPr>
            <w:tcW w:type="dxa" w:w="4790"/>
            <w:tcBorders>
              <w:top w:val="none" w:color="000000" w:sz="4"/>
              <w:left w:val="single" w:color="000000" w:sz="4"/>
              <w:bottom w:val="single" w:color="000000" w:sz="4"/>
              <w:right w:val="single" w:color="000000" w:sz="4"/>
            </w:tcBorders>
            <w:shd w:fill="FFFFFF"/>
            <w:vAlign w:val="top"/>
          </w:tcPr>
          <w:p>
            <w:pPr>
              <w:jc w:val="both"/>
            </w:pPr>
          </w:p>
        </w:tc>
        <w:tc>
          <w:tcPr>
            <w:tcW w:type="dxa" w:w="2630"/>
            <w:tcBorders>
              <w:top w:val="none" w:color="000000" w:sz="4"/>
              <w:left w:val="single" w:color="000000" w:sz="4"/>
              <w:bottom w:val="single" w:color="000000" w:sz="4"/>
              <w:right w:val="single" w:color="000000" w:sz="4"/>
            </w:tcBorders>
            <w:shd w:fill="FFFFFF"/>
          </w:tcPr>
          <w:p>
            <w:pPr>
              <w:jc w:val="both"/>
            </w:pPr>
            <w:r>
              <w:rPr>
                <w:color w:val="222222"/>
                <w:sz w:val="24"/>
              </w:rPr>
              <w:t>见投标文件第</w:t>
            </w:r>
            <w:r>
              <w:rPr>
                <w:color w:val="222222"/>
                <w:sz w:val="24"/>
              </w:rPr>
              <w:t>(     )页</w:t>
            </w:r>
          </w:p>
        </w:tc>
      </w:tr>
      <w:tr>
        <w:tc>
          <w:tcPr>
            <w:tcW w:type="dxa" w:w="872"/>
            <w:tcBorders>
              <w:top w:val="none" w:color="000000" w:sz="4"/>
              <w:left w:val="single" w:color="000000" w:sz="4"/>
              <w:bottom w:val="single" w:color="000000" w:sz="4"/>
              <w:right w:val="single" w:color="000000" w:sz="4"/>
            </w:tcBorders>
            <w:shd w:fill="FFFFFF"/>
            <w:vAlign w:val="top"/>
          </w:tcPr>
          <w:p>
            <w:pPr>
              <w:jc w:val="both"/>
            </w:pPr>
          </w:p>
        </w:tc>
        <w:tc>
          <w:tcPr>
            <w:tcW w:type="dxa" w:w="4790"/>
            <w:tcBorders>
              <w:top w:val="none" w:color="000000" w:sz="4"/>
              <w:left w:val="single" w:color="000000" w:sz="4"/>
              <w:bottom w:val="single" w:color="000000" w:sz="4"/>
              <w:right w:val="single" w:color="000000" w:sz="4"/>
            </w:tcBorders>
            <w:shd w:fill="FFFFFF"/>
            <w:vAlign w:val="top"/>
          </w:tcPr>
          <w:p>
            <w:pPr>
              <w:jc w:val="both"/>
            </w:pPr>
          </w:p>
        </w:tc>
        <w:tc>
          <w:tcPr>
            <w:tcW w:type="dxa" w:w="2630"/>
            <w:tcBorders>
              <w:top w:val="none" w:color="000000" w:sz="4"/>
              <w:left w:val="single" w:color="000000" w:sz="4"/>
              <w:bottom w:val="single" w:color="000000" w:sz="4"/>
              <w:right w:val="single" w:color="000000" w:sz="4"/>
            </w:tcBorders>
            <w:shd w:fill="FFFFFF"/>
          </w:tcPr>
          <w:p>
            <w:pPr>
              <w:jc w:val="both"/>
            </w:pPr>
            <w:r>
              <w:rPr>
                <w:color w:val="222222"/>
                <w:sz w:val="24"/>
              </w:rPr>
              <w:t>见投标文件第</w:t>
            </w:r>
            <w:r>
              <w:rPr>
                <w:color w:val="222222"/>
                <w:sz w:val="24"/>
              </w:rPr>
              <w:t>(     )页</w:t>
            </w:r>
          </w:p>
        </w:tc>
      </w:tr>
      <w:tr>
        <w:tc>
          <w:tcPr>
            <w:tcW w:type="dxa" w:w="872"/>
            <w:tcBorders>
              <w:top w:val="none" w:color="000000" w:sz="4"/>
              <w:left w:val="single" w:color="000000" w:sz="4"/>
              <w:bottom w:val="single" w:color="000000" w:sz="4"/>
              <w:right w:val="single" w:color="000000" w:sz="4"/>
            </w:tcBorders>
            <w:shd w:fill="FFFFFF"/>
            <w:vAlign w:val="top"/>
          </w:tcPr>
          <w:p>
            <w:pPr>
              <w:jc w:val="both"/>
            </w:pPr>
          </w:p>
        </w:tc>
        <w:tc>
          <w:tcPr>
            <w:tcW w:type="dxa" w:w="4790"/>
            <w:tcBorders>
              <w:top w:val="none" w:color="000000" w:sz="4"/>
              <w:left w:val="single" w:color="000000" w:sz="4"/>
              <w:bottom w:val="single" w:color="000000" w:sz="4"/>
              <w:right w:val="single" w:color="000000" w:sz="4"/>
            </w:tcBorders>
            <w:shd w:fill="FFFFFF"/>
            <w:vAlign w:val="top"/>
          </w:tcPr>
          <w:p>
            <w:pPr>
              <w:jc w:val="both"/>
            </w:pPr>
          </w:p>
        </w:tc>
        <w:tc>
          <w:tcPr>
            <w:tcW w:type="dxa" w:w="2630"/>
            <w:tcBorders>
              <w:top w:val="none" w:color="000000" w:sz="4"/>
              <w:left w:val="single" w:color="000000" w:sz="4"/>
              <w:bottom w:val="single" w:color="000000" w:sz="4"/>
              <w:right w:val="single" w:color="000000" w:sz="4"/>
            </w:tcBorders>
            <w:shd w:fill="FFFFFF"/>
          </w:tcPr>
          <w:p>
            <w:pPr>
              <w:jc w:val="both"/>
            </w:pPr>
            <w:r>
              <w:rPr>
                <w:color w:val="222222"/>
                <w:sz w:val="24"/>
              </w:rPr>
              <w:t>见投标文件第</w:t>
            </w:r>
            <w:r>
              <w:rPr>
                <w:color w:val="222222"/>
                <w:sz w:val="24"/>
              </w:rPr>
              <w:t>(     )页</w:t>
            </w:r>
          </w:p>
        </w:tc>
      </w:tr>
      <w:tr>
        <w:tc>
          <w:tcPr>
            <w:tcW w:type="dxa" w:w="872"/>
            <w:tcBorders>
              <w:top w:val="none" w:color="000000" w:sz="4"/>
              <w:left w:val="single" w:color="000000" w:sz="4"/>
              <w:bottom w:val="single" w:color="000000" w:sz="4"/>
              <w:right w:val="single" w:color="000000" w:sz="4"/>
            </w:tcBorders>
            <w:shd w:fill="FFFFFF"/>
            <w:vAlign w:val="top"/>
          </w:tcPr>
          <w:p>
            <w:pPr>
              <w:jc w:val="both"/>
            </w:pPr>
          </w:p>
        </w:tc>
        <w:tc>
          <w:tcPr>
            <w:tcW w:type="dxa" w:w="4790"/>
            <w:tcBorders>
              <w:top w:val="none" w:color="000000" w:sz="4"/>
              <w:left w:val="single" w:color="000000" w:sz="4"/>
              <w:bottom w:val="single" w:color="000000" w:sz="4"/>
              <w:right w:val="single" w:color="000000" w:sz="4"/>
            </w:tcBorders>
            <w:shd w:fill="FFFFFF"/>
            <w:vAlign w:val="top"/>
          </w:tcPr>
          <w:p>
            <w:pPr>
              <w:jc w:val="both"/>
            </w:pPr>
          </w:p>
        </w:tc>
        <w:tc>
          <w:tcPr>
            <w:tcW w:type="dxa" w:w="2630"/>
            <w:tcBorders>
              <w:top w:val="none" w:color="000000" w:sz="4"/>
              <w:left w:val="single" w:color="000000" w:sz="4"/>
              <w:bottom w:val="single" w:color="000000" w:sz="4"/>
              <w:right w:val="single" w:color="000000" w:sz="4"/>
            </w:tcBorders>
            <w:shd w:fill="FFFFFF"/>
          </w:tcPr>
          <w:p>
            <w:pPr>
              <w:jc w:val="both"/>
            </w:pPr>
            <w:r>
              <w:rPr>
                <w:color w:val="222222"/>
                <w:sz w:val="24"/>
              </w:rPr>
              <w:t>见投标文件第</w:t>
            </w:r>
            <w:r>
              <w:rPr>
                <w:color w:val="222222"/>
                <w:sz w:val="24"/>
              </w:rPr>
              <w:t>(     )页</w:t>
            </w:r>
          </w:p>
        </w:tc>
      </w:tr>
      <w:tr>
        <w:tc>
          <w:tcPr>
            <w:tcW w:type="dxa" w:w="872"/>
            <w:tcBorders>
              <w:top w:val="none" w:color="000000" w:sz="4"/>
              <w:left w:val="single" w:color="000000" w:sz="4"/>
              <w:bottom w:val="single" w:color="000000" w:sz="4"/>
              <w:right w:val="single" w:color="000000" w:sz="4"/>
            </w:tcBorders>
            <w:shd w:fill="FFFFFF"/>
            <w:vAlign w:val="top"/>
          </w:tcPr>
          <w:p>
            <w:pPr>
              <w:jc w:val="both"/>
            </w:pPr>
          </w:p>
        </w:tc>
        <w:tc>
          <w:tcPr>
            <w:tcW w:type="dxa" w:w="4790"/>
            <w:tcBorders>
              <w:top w:val="none" w:color="000000" w:sz="4"/>
              <w:left w:val="single" w:color="000000" w:sz="4"/>
              <w:bottom w:val="single" w:color="000000" w:sz="4"/>
              <w:right w:val="single" w:color="000000" w:sz="4"/>
            </w:tcBorders>
            <w:shd w:fill="FFFFFF"/>
            <w:vAlign w:val="top"/>
          </w:tcPr>
          <w:p>
            <w:pPr>
              <w:jc w:val="both"/>
            </w:pPr>
            <w:r>
              <w:rPr>
                <w:color w:val="222222"/>
                <w:sz w:val="24"/>
              </w:rPr>
              <w:t>配置清单（按标的顺序且标注序号及设备名称）</w:t>
            </w:r>
          </w:p>
        </w:tc>
        <w:tc>
          <w:tcPr>
            <w:tcW w:type="dxa" w:w="2630"/>
            <w:tcBorders>
              <w:top w:val="none" w:color="000000" w:sz="4"/>
              <w:left w:val="single" w:color="000000" w:sz="4"/>
              <w:bottom w:val="single" w:color="000000" w:sz="4"/>
              <w:right w:val="single" w:color="000000" w:sz="4"/>
            </w:tcBorders>
            <w:shd w:fill="FFFFFF"/>
          </w:tcPr>
          <w:p>
            <w:pPr>
              <w:jc w:val="both"/>
            </w:pPr>
            <w:r>
              <w:rPr>
                <w:color w:val="222222"/>
                <w:sz w:val="24"/>
              </w:rPr>
              <w:t>见投标文件第</w:t>
            </w:r>
            <w:r>
              <w:rPr>
                <w:color w:val="222222"/>
                <w:sz w:val="24"/>
              </w:rPr>
              <w:t>(     )页</w:t>
            </w:r>
          </w:p>
        </w:tc>
      </w:tr>
      <w:tr>
        <w:tc>
          <w:tcPr>
            <w:tcW w:type="dxa" w:w="872"/>
            <w:tcBorders>
              <w:top w:val="none" w:color="000000" w:sz="4"/>
              <w:left w:val="single" w:color="000000" w:sz="4"/>
              <w:bottom w:val="single" w:color="000000" w:sz="4"/>
              <w:right w:val="single" w:color="000000" w:sz="4"/>
            </w:tcBorders>
            <w:shd w:fill="FFFFFF"/>
            <w:vAlign w:val="top"/>
          </w:tcPr>
          <w:p>
            <w:pPr>
              <w:jc w:val="both"/>
            </w:pPr>
          </w:p>
        </w:tc>
        <w:tc>
          <w:tcPr>
            <w:tcW w:type="dxa" w:w="4790"/>
            <w:tcBorders>
              <w:top w:val="none" w:color="000000" w:sz="4"/>
              <w:left w:val="single" w:color="000000" w:sz="4"/>
              <w:bottom w:val="single" w:color="000000" w:sz="4"/>
              <w:right w:val="single" w:color="000000" w:sz="4"/>
            </w:tcBorders>
            <w:shd w:fill="FFFFFF"/>
            <w:vAlign w:val="top"/>
          </w:tcPr>
          <w:p>
            <w:pPr>
              <w:jc w:val="both"/>
            </w:pPr>
            <w:r>
              <w:rPr>
                <w:color w:val="222222"/>
                <w:sz w:val="24"/>
              </w:rPr>
              <w:t>医疗器械注册证或备案证（按标的顺序且标注序号及设备名称）</w:t>
            </w:r>
          </w:p>
        </w:tc>
        <w:tc>
          <w:tcPr>
            <w:tcW w:type="dxa" w:w="2630"/>
            <w:tcBorders>
              <w:top w:val="none" w:color="000000" w:sz="4"/>
              <w:left w:val="single" w:color="000000" w:sz="4"/>
              <w:bottom w:val="single" w:color="000000" w:sz="4"/>
              <w:right w:val="single" w:color="000000" w:sz="4"/>
            </w:tcBorders>
            <w:shd w:fill="FFFFFF"/>
          </w:tcPr>
          <w:p>
            <w:pPr>
              <w:jc w:val="both"/>
            </w:pPr>
            <w:r>
              <w:rPr>
                <w:color w:val="222222"/>
                <w:sz w:val="24"/>
              </w:rPr>
              <w:t>见投标文件第</w:t>
            </w:r>
            <w:r>
              <w:rPr>
                <w:color w:val="222222"/>
                <w:sz w:val="24"/>
              </w:rPr>
              <w:t>(     )页</w:t>
            </w:r>
          </w:p>
        </w:tc>
      </w:tr>
      <w:tr>
        <w:tc>
          <w:tcPr>
            <w:tcW w:type="dxa" w:w="872"/>
            <w:tcBorders>
              <w:top w:val="none" w:color="000000" w:sz="4"/>
              <w:left w:val="single" w:color="000000" w:sz="4"/>
              <w:bottom w:val="single" w:color="000000" w:sz="4"/>
              <w:right w:val="single" w:color="000000" w:sz="4"/>
            </w:tcBorders>
            <w:shd w:fill="FFFFFF"/>
            <w:vAlign w:val="top"/>
          </w:tcPr>
          <w:p>
            <w:pPr>
              <w:jc w:val="both"/>
            </w:pPr>
            <w:r>
              <w:rPr>
                <w:color w:val="222222"/>
                <w:sz w:val="24"/>
              </w:rPr>
              <w:t>...</w:t>
            </w:r>
          </w:p>
        </w:tc>
        <w:tc>
          <w:tcPr>
            <w:tcW w:type="dxa" w:w="4790"/>
            <w:tcBorders>
              <w:top w:val="none" w:color="000000" w:sz="4"/>
              <w:left w:val="single" w:color="000000" w:sz="4"/>
              <w:bottom w:val="single" w:color="000000" w:sz="4"/>
              <w:right w:val="single" w:color="000000" w:sz="4"/>
            </w:tcBorders>
            <w:shd w:fill="FFFFFF"/>
            <w:vAlign w:val="top"/>
          </w:tcPr>
          <w:p>
            <w:pPr>
              <w:jc w:val="both"/>
            </w:pPr>
            <w:r>
              <w:rPr>
                <w:color w:val="222222"/>
                <w:sz w:val="24"/>
              </w:rPr>
              <w:t>...</w:t>
            </w:r>
          </w:p>
        </w:tc>
        <w:tc>
          <w:tcPr>
            <w:tcW w:type="dxa" w:w="2630"/>
            <w:tcBorders>
              <w:top w:val="none" w:color="000000" w:sz="4"/>
              <w:left w:val="single" w:color="000000" w:sz="4"/>
              <w:bottom w:val="single" w:color="000000" w:sz="4"/>
              <w:right w:val="single" w:color="000000" w:sz="4"/>
            </w:tcBorders>
            <w:shd w:fill="FFFFFF"/>
          </w:tcPr>
          <w:p>
            <w:pPr>
              <w:jc w:val="both"/>
            </w:pPr>
            <w:r>
              <w:rPr>
                <w:color w:val="222222"/>
                <w:sz w:val="24"/>
              </w:rPr>
              <w:t>...</w:t>
            </w:r>
          </w:p>
        </w:tc>
      </w:tr>
    </w:tbl>
    <w:p>
      <w:pPr>
        <w:jc w:val="both"/>
      </w:pPr>
      <w:r>
        <w:rPr>
          <w:color w:val="222222"/>
          <w:sz w:val="24"/>
        </w:rPr>
        <w:t>说明</w:t>
      </w:r>
      <w:r>
        <w:rPr>
          <w:color w:val="222222"/>
          <w:sz w:val="24"/>
        </w:rPr>
        <w:t>：</w:t>
      </w:r>
      <w:r>
        <w:rPr>
          <w:color w:val="222222"/>
          <w:sz w:val="24"/>
        </w:rPr>
        <w:t>本表需附于投标文件首页</w:t>
      </w:r>
      <w:r>
        <w:rPr>
          <w:color w:val="222222"/>
          <w:sz w:val="24"/>
        </w:rPr>
        <w:t>。</w:t>
      </w:r>
    </w:p>
    <w:p>
      <w:pPr>
        <w:ind w:firstLine="482"/>
        <w:jc w:val="both"/>
      </w:pPr>
      <w:r>
        <w:rPr>
          <w:b/>
          <w:color w:val="222222"/>
          <w:sz w:val="24"/>
        </w:rPr>
        <w:t>三、商务要求</w:t>
      </w:r>
    </w:p>
    <w:p>
      <w:pPr>
        <w:ind w:firstLine="480"/>
        <w:jc w:val="both"/>
      </w:pPr>
      <w:r>
        <w:rPr>
          <w:color w:val="222222"/>
          <w:sz w:val="24"/>
        </w:rPr>
        <w:t>（一）真实性和有效性</w:t>
      </w:r>
      <w:r>
        <w:rPr>
          <w:color w:val="222222"/>
          <w:sz w:val="24"/>
        </w:rPr>
        <w:t>:同意采购人以任何形式对投标人投标文件内容及采购人认为有必要的相关资料的真实性和有效性进行审查、验证。</w:t>
      </w:r>
    </w:p>
    <w:p>
      <w:pPr>
        <w:ind w:firstLine="480"/>
        <w:jc w:val="both"/>
      </w:pPr>
      <w:r>
        <w:rPr>
          <w:color w:val="222222"/>
          <w:sz w:val="24"/>
        </w:rPr>
        <w:t>（二）如有招标文件附件</w:t>
      </w:r>
      <w:r>
        <w:rPr>
          <w:color w:val="222222"/>
          <w:sz w:val="24"/>
        </w:rPr>
        <w:t>:投标人应将招标公告的招标文件附件中“补充附件”内容填写好相关信息后附在投标文件中。</w:t>
      </w:r>
    </w:p>
    <w:p>
      <w:pPr>
        <w:ind w:firstLine="480"/>
        <w:jc w:val="both"/>
      </w:pPr>
      <w:r>
        <w:rPr>
          <w:color w:val="222222"/>
          <w:sz w:val="24"/>
        </w:rPr>
        <w:t>（三）包装、保险及发运、保管要求</w:t>
      </w:r>
    </w:p>
    <w:p>
      <w:pPr>
        <w:ind w:firstLine="480"/>
        <w:jc w:val="both"/>
      </w:pPr>
      <w:r>
        <w:rPr>
          <w:color w:val="222222"/>
          <w:sz w:val="24"/>
        </w:rPr>
        <w:t>1、设备材料的包装应是制造商原厂包装，其包装均应有良好的防湿、防锈、防潮、防雨、防腐及防碰撞的措施。投标设备的包装须符合《商品包装政府采购需求标准（试行）》及《快递包装政府采购需求标准（试行）》的要求。凡由于包装不良造成的损失和由此产生的费用均由中标人承担。</w:t>
      </w:r>
    </w:p>
    <w:p>
      <w:pPr>
        <w:ind w:firstLine="480"/>
        <w:jc w:val="both"/>
      </w:pPr>
      <w:r>
        <w:rPr>
          <w:color w:val="222222"/>
          <w:sz w:val="24"/>
        </w:rPr>
        <w:t>2、中标人负责将设备材料货到现场过程中的全部运输，包括装卸车、货物现场的搬运。</w:t>
      </w:r>
    </w:p>
    <w:p>
      <w:pPr>
        <w:ind w:firstLine="480"/>
        <w:jc w:val="both"/>
      </w:pPr>
      <w:r>
        <w:rPr>
          <w:color w:val="222222"/>
          <w:sz w:val="24"/>
        </w:rPr>
        <w:t>3、各种设备，应提供装箱清单，按装箱清单验收货物。</w:t>
      </w:r>
    </w:p>
    <w:p>
      <w:pPr>
        <w:ind w:firstLine="480"/>
        <w:jc w:val="both"/>
      </w:pPr>
      <w:r>
        <w:rPr>
          <w:color w:val="222222"/>
          <w:sz w:val="24"/>
        </w:rPr>
        <w:t>4、设备材料在现场的保管由中标人负责，直至项目验收完毕。</w:t>
      </w:r>
    </w:p>
    <w:p>
      <w:pPr>
        <w:ind w:firstLine="480"/>
        <w:jc w:val="both"/>
      </w:pPr>
      <w:r>
        <w:rPr>
          <w:color w:val="222222"/>
          <w:sz w:val="24"/>
        </w:rPr>
        <w:t>5、设备材料在安装调试验收合格前的保险由中标人负责，中标人负责其派出的现场服务人员人身意外保险。</w:t>
      </w:r>
    </w:p>
    <w:p>
      <w:pPr>
        <w:ind w:firstLine="480"/>
        <w:jc w:val="both"/>
      </w:pPr>
      <w:r>
        <w:rPr>
          <w:color w:val="222222"/>
          <w:sz w:val="24"/>
        </w:rPr>
        <w:t>6、设备材料至采购人指定的使用现场的包装、保险及发运、保管等环节和费用均由中标人负责。</w:t>
      </w:r>
    </w:p>
    <w:p>
      <w:pPr>
        <w:ind w:firstLine="480"/>
        <w:jc w:val="both"/>
      </w:pPr>
      <w:r>
        <w:rPr>
          <w:color w:val="222222"/>
          <w:sz w:val="24"/>
        </w:rPr>
        <w:t>(</w:t>
      </w:r>
      <w:r>
        <w:rPr>
          <w:color w:val="222222"/>
          <w:sz w:val="24"/>
        </w:rPr>
        <w:t>四</w:t>
      </w:r>
      <w:r>
        <w:rPr>
          <w:color w:val="222222"/>
          <w:sz w:val="24"/>
        </w:rPr>
        <w:t>)</w:t>
      </w:r>
      <w:r>
        <w:rPr>
          <w:color w:val="222222"/>
          <w:sz w:val="24"/>
        </w:rPr>
        <w:t>质量保证要求</w:t>
      </w:r>
    </w:p>
    <w:p>
      <w:pPr>
        <w:ind w:firstLine="480"/>
        <w:jc w:val="both"/>
      </w:pPr>
      <w:r>
        <w:rPr>
          <w:color w:val="222222"/>
          <w:sz w:val="24"/>
        </w:rPr>
        <w:t>★1、中标人应保证所提供的设备是制造日期距交货时间不能超过1年（国产设备）或2年（进口设备），是全新的、未使用过的设备，并符合国家有关标准、制造厂标准及合同技术标准要求。（不可抗力因素影响造成制造日期距交货时间超过1年（国产设备）或2年（进口设备）除外并须经采购人需求管理部门同意。）</w:t>
      </w:r>
    </w:p>
    <w:p>
      <w:pPr>
        <w:ind w:firstLine="480"/>
        <w:jc w:val="both"/>
      </w:pPr>
      <w:r>
        <w:rPr>
          <w:color w:val="222222"/>
          <w:sz w:val="24"/>
        </w:rPr>
        <w:t>2、提供所投产品从生产厂家到投标人完整的各级渠道来源合法有效证明文件。（以制造商证明文件或产品代理证明文件或产品授权证明文件为准）。</w:t>
      </w:r>
    </w:p>
    <w:p>
      <w:pPr>
        <w:ind w:firstLine="480"/>
        <w:jc w:val="both"/>
      </w:pPr>
      <w:r>
        <w:rPr>
          <w:color w:val="222222"/>
          <w:sz w:val="24"/>
        </w:rPr>
        <w:t>3、如合同设备属于国家强制计量或检定的设备，则验收前中标人须提供国家计量或检定机构所出具的有效期内的合格证书，采购人可协助中标人联系有关部门进行检测，但相关检测费用由中标人承担。</w:t>
      </w:r>
    </w:p>
    <w:p>
      <w:pPr>
        <w:ind w:firstLine="480"/>
        <w:jc w:val="both"/>
      </w:pPr>
      <w:r>
        <w:rPr>
          <w:color w:val="222222"/>
          <w:sz w:val="24"/>
        </w:rPr>
        <w:t>4、中标人应提供设备的技术文件，包括相应的图纸、操作手册、维修手册（以上手册纸质和电子版各一套）、维修软件及相关维修密码、质量保证文件、服务指南等，这些文件应随同设备一起发运至采购人。</w:t>
      </w:r>
    </w:p>
    <w:p>
      <w:pPr>
        <w:ind w:firstLine="480"/>
        <w:jc w:val="both"/>
      </w:pPr>
      <w:r>
        <w:rPr>
          <w:color w:val="222222"/>
          <w:sz w:val="24"/>
        </w:rPr>
        <w:t>5、提供基本操作培训和常见故障排除培训（≥1次/年）（该费用应包含在投标报价中）。</w:t>
      </w:r>
    </w:p>
    <w:p>
      <w:pPr>
        <w:ind w:firstLine="480"/>
        <w:jc w:val="both"/>
      </w:pPr>
      <w:r>
        <w:rPr>
          <w:color w:val="222222"/>
          <w:sz w:val="24"/>
        </w:rPr>
        <w:t>6、投标的设备应提供产品彩页，并有相关参数说明。</w:t>
      </w:r>
    </w:p>
    <w:p>
      <w:pPr>
        <w:ind w:firstLine="480"/>
        <w:jc w:val="both"/>
      </w:pPr>
      <w:r>
        <w:rPr>
          <w:color w:val="222222"/>
          <w:sz w:val="24"/>
        </w:rPr>
        <w:t>★7、从项目最终验收合格投入使用之日起，整机上门保修≥5年（该费用应包含在投标报价中）。</w:t>
      </w:r>
    </w:p>
    <w:p>
      <w:pPr>
        <w:ind w:firstLine="480"/>
        <w:jc w:val="both"/>
      </w:pPr>
      <w:r>
        <w:rPr>
          <w:color w:val="222222"/>
          <w:sz w:val="24"/>
        </w:rPr>
        <w:t>▲</w:t>
      </w:r>
      <w:r>
        <w:rPr>
          <w:color w:val="222222"/>
          <w:sz w:val="24"/>
        </w:rPr>
        <w:t>8、自设备验收合格后，中标单位在保修期内需对整机（耗材除外）提供免费原厂包修、包换、包维护保养服务。</w:t>
      </w:r>
      <w:r>
        <w:rPr>
          <w:color w:val="222222"/>
          <w:sz w:val="24"/>
        </w:rPr>
        <w:t>如投标人所投产品为进口设备需提供售后服务承诺书并加盖设备生产商或国内代理商公章；所投产品为国产产品的需提供售后服务承诺书并加盖投标人公章。</w:t>
      </w:r>
      <w:r>
        <w:rPr>
          <w:color w:val="222222"/>
          <w:sz w:val="24"/>
        </w:rPr>
        <w:t>（所需费用应包含在本次投标报价当中，采购人不再另行支付）。</w:t>
      </w:r>
    </w:p>
    <w:p>
      <w:pPr>
        <w:ind w:firstLine="480"/>
        <w:jc w:val="both"/>
      </w:pPr>
      <w:r>
        <w:rPr>
          <w:color w:val="222222"/>
          <w:sz w:val="24"/>
        </w:rPr>
        <w:t>9、在保修期后，中标人应对设备实行终身上门维修，终身上门保养，并提供维修保养报告。每年提供≥2次上门保养，该费用应包含在投标报价中。</w:t>
      </w:r>
    </w:p>
    <w:p>
      <w:pPr>
        <w:ind w:firstLine="480"/>
        <w:jc w:val="both"/>
      </w:pPr>
      <w:r>
        <w:rPr>
          <w:color w:val="222222"/>
          <w:sz w:val="24"/>
        </w:rPr>
        <w:t>10、在本项目的全部设备运行期内，投标人应为所有软件提供升级和版本更换（该费用应包含在投标报价中）。</w:t>
      </w:r>
    </w:p>
    <w:p>
      <w:pPr>
        <w:ind w:firstLine="480"/>
        <w:jc w:val="both"/>
      </w:pPr>
      <w:r>
        <w:rPr>
          <w:color w:val="222222"/>
          <w:sz w:val="24"/>
        </w:rPr>
        <w:t>11、所有货物保修服务方式均为中标人上门保修，即由中标人派员到货物使用现场维修，由此产生的一切费用均由中标人承担。</w:t>
      </w:r>
    </w:p>
    <w:p>
      <w:pPr>
        <w:ind w:firstLine="480"/>
        <w:jc w:val="both"/>
      </w:pPr>
      <w:r>
        <w:rPr>
          <w:color w:val="222222"/>
          <w:sz w:val="24"/>
        </w:rPr>
        <w:t>12、投标时需列出维修时常用的配件价格清单。</w:t>
      </w:r>
    </w:p>
    <w:p>
      <w:pPr>
        <w:ind w:firstLine="480"/>
        <w:jc w:val="both"/>
      </w:pPr>
      <w:r>
        <w:rPr>
          <w:color w:val="222222"/>
          <w:sz w:val="24"/>
        </w:rPr>
        <w:t>13、投标的设备可开机率应≥97﹪/年。</w:t>
      </w:r>
    </w:p>
    <w:p>
      <w:pPr>
        <w:ind w:firstLine="480"/>
        <w:jc w:val="both"/>
      </w:pPr>
      <w:r>
        <w:rPr>
          <w:color w:val="222222"/>
          <w:sz w:val="24"/>
        </w:rPr>
        <w:t>14、本项目优先采购节能产品。</w:t>
      </w:r>
    </w:p>
    <w:p>
      <w:pPr>
        <w:ind w:firstLine="480"/>
        <w:jc w:val="both"/>
      </w:pPr>
      <w:r>
        <w:rPr>
          <w:color w:val="222222"/>
          <w:sz w:val="24"/>
        </w:rPr>
        <w:t>15、知识产权：中标人（或成交人）应保证采购人在使用该货物或其任何一部分时，免受第三方提出的侵犯其专利权、商标权、著作权或其它知识产权的起诉。中标人（或成交人）保证所提供软件的合法性，所发生的任何知识产权纠纷与采购人无关。若因为知识产权纠纷造成的一切损害赔偿及损失由中标人（或成交人）承担，包括但不限于实际损失、预期损失和对方要求赔偿损失及支出的律师费、交通费和差旅费等。</w:t>
      </w:r>
    </w:p>
    <w:p>
      <w:pPr>
        <w:jc w:val="both"/>
      </w:pPr>
      <w:r>
        <w:rPr>
          <w:color w:val="222222"/>
          <w:sz w:val="24"/>
        </w:rPr>
        <w:t xml:space="preserve">    16、★（该“★”号条款及其项下的分项要求均属于必须实质性响应的要求）如采购人有需要，中标人应提供设备外接口硬件及接口驱动程序等，并协助将设备接入采购人的信息系统，并支付相应接入费用给采购人相关信息系统的开发公司，具体费用参见以下内容，相关费用包含在投标报价中。</w:t>
      </w:r>
      <w:r>
        <w:rPr>
          <w:color w:val="222222"/>
          <w:sz w:val="24"/>
        </w:rPr>
        <w:t>（适用于序号</w:t>
      </w:r>
      <w:r>
        <w:rPr>
          <w:color w:val="222222"/>
          <w:sz w:val="24"/>
        </w:rPr>
        <w:t>31</w:t>
      </w:r>
      <w:r>
        <w:rPr>
          <w:color w:val="222222"/>
          <w:sz w:val="21"/>
        </w:rPr>
        <w:t xml:space="preserve"> </w:t>
      </w:r>
      <w:r>
        <w:rPr>
          <w:color w:val="222222"/>
          <w:sz w:val="24"/>
        </w:rPr>
        <w:t>X射线骨密度检测仪</w:t>
      </w:r>
      <w:r>
        <w:rPr>
          <w:color w:val="222222"/>
          <w:sz w:val="24"/>
        </w:rPr>
        <w:t>）</w:t>
      </w:r>
    </w:p>
    <w:tbl>
      <w:tblPr>
        <w:tblW w:w="0" w:type="auto"/>
        <w:tblBorders>
          <w:top w:val="none" w:color="000000" w:sz="4"/>
          <w:left w:val="none" w:color="000000" w:sz="4"/>
          <w:bottom w:val="none" w:color="000000" w:sz="4"/>
          <w:right w:val="none" w:color="000000" w:sz="4"/>
          <w:insideH w:val="none"/>
          <w:insideV w:val="none"/>
        </w:tblBorders>
        <w:shd w:fill="FFFFFF"/>
      </w:tblPr>
      <w:tblGrid>
        <w:gridCol w:w="8306"/>
      </w:tblGrid>
      <w:tr>
        <w:tc>
          <w:tcPr>
            <w:tcW w:type="dxa" w:w="8306"/>
            <w:tcBorders>
              <w:top w:val="single" w:color="000000" w:sz="4"/>
              <w:left w:val="single" w:color="000000" w:sz="4"/>
              <w:bottom w:val="single" w:color="000000" w:sz="4"/>
              <w:right w:val="single" w:color="000000" w:sz="4"/>
            </w:tcBorders>
            <w:shd w:fill="FFFFFF"/>
            <w:vAlign w:val="top"/>
          </w:tcPr>
          <w:p>
            <w:pPr>
              <w:jc w:val="both"/>
            </w:pPr>
            <w:r>
              <w:rPr>
                <w:color w:val="222222"/>
                <w:sz w:val="24"/>
              </w:rPr>
              <w:t>（一）设备接入服务费用</w:t>
            </w:r>
            <w:r>
              <w:rPr>
                <w:color w:val="222222"/>
                <w:sz w:val="24"/>
              </w:rPr>
              <w:t>：</w:t>
            </w:r>
          </w:p>
          <w:p>
            <w:pPr>
              <w:jc w:val="both"/>
            </w:pPr>
            <w:r>
              <w:rPr>
                <w:color w:val="222222"/>
                <w:sz w:val="24"/>
              </w:rPr>
              <w:t>1.</w:t>
            </w:r>
            <w:r>
              <w:rPr>
                <w:color w:val="222222"/>
                <w:sz w:val="24"/>
              </w:rPr>
              <w:t>一般单向通讯</w:t>
            </w:r>
            <w:r>
              <w:rPr>
                <w:color w:val="222222"/>
                <w:sz w:val="24"/>
              </w:rPr>
              <w:t>：</w:t>
            </w:r>
            <w:r>
              <w:rPr>
                <w:color w:val="222222"/>
                <w:sz w:val="24"/>
              </w:rPr>
              <w:t>单价</w:t>
            </w:r>
            <w:r>
              <w:rPr>
                <w:color w:val="222222"/>
                <w:sz w:val="24"/>
              </w:rPr>
              <w:t>7500元</w:t>
            </w:r>
          </w:p>
          <w:p>
            <w:pPr>
              <w:jc w:val="both"/>
            </w:pPr>
            <w:r>
              <w:rPr>
                <w:color w:val="222222"/>
                <w:sz w:val="24"/>
              </w:rPr>
              <w:t>2.</w:t>
            </w:r>
            <w:r>
              <w:rPr>
                <w:color w:val="222222"/>
                <w:sz w:val="24"/>
              </w:rPr>
              <w:t>一般双向通讯</w:t>
            </w:r>
            <w:r>
              <w:rPr>
                <w:color w:val="222222"/>
                <w:sz w:val="24"/>
              </w:rPr>
              <w:t>：</w:t>
            </w:r>
            <w:r>
              <w:rPr>
                <w:color w:val="222222"/>
                <w:sz w:val="24"/>
              </w:rPr>
              <w:t>单价</w:t>
            </w:r>
            <w:r>
              <w:rPr>
                <w:color w:val="222222"/>
                <w:sz w:val="24"/>
              </w:rPr>
              <w:t>10000元</w:t>
            </w:r>
          </w:p>
          <w:p>
            <w:pPr>
              <w:jc w:val="both"/>
            </w:pPr>
            <w:r>
              <w:rPr>
                <w:color w:val="222222"/>
                <w:sz w:val="24"/>
              </w:rPr>
              <w:t>3.</w:t>
            </w:r>
            <w:r>
              <w:rPr>
                <w:color w:val="222222"/>
                <w:sz w:val="24"/>
              </w:rPr>
              <w:t>酶标仪双向</w:t>
            </w:r>
            <w:r>
              <w:rPr>
                <w:color w:val="222222"/>
                <w:sz w:val="24"/>
              </w:rPr>
              <w:t>：</w:t>
            </w:r>
            <w:r>
              <w:rPr>
                <w:color w:val="222222"/>
                <w:sz w:val="24"/>
              </w:rPr>
              <w:t>单价</w:t>
            </w:r>
            <w:r>
              <w:rPr>
                <w:color w:val="222222"/>
                <w:sz w:val="24"/>
              </w:rPr>
              <w:t>12000元</w:t>
            </w:r>
          </w:p>
          <w:p>
            <w:pPr>
              <w:jc w:val="both"/>
            </w:pPr>
            <w:r>
              <w:rPr>
                <w:color w:val="222222"/>
                <w:sz w:val="24"/>
              </w:rPr>
              <w:t>4.</w:t>
            </w:r>
            <w:r>
              <w:rPr>
                <w:color w:val="222222"/>
                <w:sz w:val="24"/>
              </w:rPr>
              <w:t>微生物通讯</w:t>
            </w:r>
            <w:r>
              <w:rPr>
                <w:color w:val="222222"/>
                <w:sz w:val="24"/>
              </w:rPr>
              <w:t>：</w:t>
            </w:r>
          </w:p>
          <w:p>
            <w:pPr>
              <w:ind w:firstLine="480"/>
              <w:jc w:val="both"/>
            </w:pPr>
            <w:r>
              <w:rPr>
                <w:color w:val="222222"/>
                <w:sz w:val="24"/>
              </w:rPr>
              <w:t>4.1.</w:t>
            </w:r>
            <w:r>
              <w:rPr>
                <w:color w:val="222222"/>
                <w:sz w:val="24"/>
              </w:rPr>
              <w:t>BD流水线</w:t>
            </w:r>
            <w:r>
              <w:rPr>
                <w:color w:val="222222"/>
                <w:sz w:val="24"/>
              </w:rPr>
              <w:t>：</w:t>
            </w:r>
            <w:r>
              <w:rPr>
                <w:color w:val="222222"/>
                <w:sz w:val="24"/>
              </w:rPr>
              <w:t>单价</w:t>
            </w:r>
            <w:r>
              <w:rPr>
                <w:color w:val="222222"/>
                <w:sz w:val="24"/>
              </w:rPr>
              <w:t>120000元</w:t>
            </w:r>
          </w:p>
          <w:p>
            <w:pPr>
              <w:ind w:firstLine="480"/>
              <w:jc w:val="both"/>
            </w:pPr>
            <w:r>
              <w:rPr>
                <w:color w:val="222222"/>
                <w:sz w:val="24"/>
              </w:rPr>
              <w:t>4.2.</w:t>
            </w:r>
            <w:r>
              <w:rPr>
                <w:color w:val="222222"/>
                <w:sz w:val="24"/>
              </w:rPr>
              <w:t>标本前处理系统：</w:t>
            </w:r>
            <w:r>
              <w:rPr>
                <w:color w:val="222222"/>
                <w:sz w:val="24"/>
              </w:rPr>
              <w:t>单价</w:t>
            </w:r>
            <w:r>
              <w:rPr>
                <w:color w:val="222222"/>
                <w:sz w:val="24"/>
              </w:rPr>
              <w:t>60000元</w:t>
            </w:r>
          </w:p>
          <w:p>
            <w:pPr>
              <w:ind w:firstLine="480"/>
              <w:jc w:val="both"/>
            </w:pPr>
            <w:r>
              <w:rPr>
                <w:color w:val="222222"/>
                <w:sz w:val="24"/>
              </w:rPr>
              <w:t>4.3.</w:t>
            </w:r>
            <w:r>
              <w:rPr>
                <w:color w:val="222222"/>
                <w:sz w:val="24"/>
              </w:rPr>
              <w:t>接种仪：</w:t>
            </w:r>
            <w:r>
              <w:rPr>
                <w:color w:val="222222"/>
                <w:sz w:val="24"/>
              </w:rPr>
              <w:t>单价</w:t>
            </w:r>
            <w:r>
              <w:rPr>
                <w:color w:val="222222"/>
                <w:sz w:val="24"/>
              </w:rPr>
              <w:t>30000元</w:t>
            </w:r>
          </w:p>
          <w:p>
            <w:pPr>
              <w:ind w:firstLine="480"/>
              <w:jc w:val="both"/>
            </w:pPr>
            <w:r>
              <w:rPr>
                <w:color w:val="222222"/>
                <w:sz w:val="24"/>
              </w:rPr>
              <w:t>4.4.</w:t>
            </w:r>
            <w:r>
              <w:rPr>
                <w:color w:val="222222"/>
                <w:sz w:val="24"/>
              </w:rPr>
              <w:t>血培养单向：</w:t>
            </w:r>
            <w:r>
              <w:rPr>
                <w:color w:val="222222"/>
                <w:sz w:val="24"/>
              </w:rPr>
              <w:t>单价</w:t>
            </w:r>
            <w:r>
              <w:rPr>
                <w:color w:val="222222"/>
                <w:sz w:val="24"/>
              </w:rPr>
              <w:t>10000元</w:t>
            </w:r>
          </w:p>
          <w:p>
            <w:pPr>
              <w:ind w:firstLine="480"/>
              <w:jc w:val="both"/>
            </w:pPr>
            <w:r>
              <w:rPr>
                <w:color w:val="222222"/>
                <w:sz w:val="24"/>
              </w:rPr>
              <w:t>4.5.</w:t>
            </w:r>
            <w:r>
              <w:rPr>
                <w:color w:val="222222"/>
                <w:sz w:val="24"/>
              </w:rPr>
              <w:t>血培养双向：</w:t>
            </w:r>
            <w:r>
              <w:rPr>
                <w:color w:val="222222"/>
                <w:sz w:val="24"/>
              </w:rPr>
              <w:t>单价</w:t>
            </w:r>
            <w:r>
              <w:rPr>
                <w:color w:val="222222"/>
                <w:sz w:val="24"/>
              </w:rPr>
              <w:t>19500元</w:t>
            </w:r>
          </w:p>
          <w:p>
            <w:pPr>
              <w:ind w:firstLine="480"/>
              <w:jc w:val="both"/>
            </w:pPr>
            <w:r>
              <w:rPr>
                <w:color w:val="222222"/>
                <w:sz w:val="24"/>
              </w:rPr>
              <w:t>4.6.</w:t>
            </w:r>
            <w:r>
              <w:rPr>
                <w:color w:val="222222"/>
                <w:sz w:val="24"/>
              </w:rPr>
              <w:t>全自动鉴定及药敏单向：</w:t>
            </w:r>
            <w:r>
              <w:rPr>
                <w:color w:val="222222"/>
                <w:sz w:val="24"/>
              </w:rPr>
              <w:t>单价</w:t>
            </w:r>
            <w:r>
              <w:rPr>
                <w:color w:val="222222"/>
                <w:sz w:val="24"/>
              </w:rPr>
              <w:t>10000元</w:t>
            </w:r>
          </w:p>
          <w:p>
            <w:pPr>
              <w:ind w:firstLine="480"/>
              <w:jc w:val="both"/>
            </w:pPr>
            <w:r>
              <w:rPr>
                <w:color w:val="222222"/>
                <w:sz w:val="24"/>
              </w:rPr>
              <w:t>4.7.</w:t>
            </w:r>
            <w:r>
              <w:rPr>
                <w:color w:val="222222"/>
                <w:sz w:val="24"/>
              </w:rPr>
              <w:t>全自动鉴定及药敏双向：</w:t>
            </w:r>
            <w:r>
              <w:rPr>
                <w:color w:val="222222"/>
                <w:sz w:val="24"/>
              </w:rPr>
              <w:t>单价</w:t>
            </w:r>
            <w:r>
              <w:rPr>
                <w:color w:val="222222"/>
                <w:sz w:val="24"/>
              </w:rPr>
              <w:t>19500元</w:t>
            </w:r>
          </w:p>
          <w:p>
            <w:pPr>
              <w:ind w:firstLine="480"/>
              <w:jc w:val="both"/>
            </w:pPr>
            <w:r>
              <w:rPr>
                <w:color w:val="222222"/>
                <w:sz w:val="24"/>
              </w:rPr>
              <w:t>4.8.</w:t>
            </w:r>
            <w:r>
              <w:rPr>
                <w:color w:val="222222"/>
                <w:sz w:val="24"/>
              </w:rPr>
              <w:t>手工药敏单向：</w:t>
            </w:r>
            <w:r>
              <w:rPr>
                <w:color w:val="222222"/>
                <w:sz w:val="24"/>
              </w:rPr>
              <w:t>单价</w:t>
            </w:r>
            <w:r>
              <w:rPr>
                <w:color w:val="222222"/>
                <w:sz w:val="24"/>
              </w:rPr>
              <w:t>10000元</w:t>
            </w:r>
          </w:p>
          <w:p>
            <w:pPr>
              <w:ind w:firstLine="480"/>
              <w:jc w:val="both"/>
            </w:pPr>
            <w:r>
              <w:rPr>
                <w:color w:val="222222"/>
                <w:sz w:val="24"/>
              </w:rPr>
              <w:t>4.9.</w:t>
            </w:r>
            <w:r>
              <w:rPr>
                <w:color w:val="222222"/>
                <w:sz w:val="24"/>
              </w:rPr>
              <w:t>手工药敏双向：</w:t>
            </w:r>
            <w:r>
              <w:rPr>
                <w:color w:val="222222"/>
                <w:sz w:val="24"/>
              </w:rPr>
              <w:t>单价</w:t>
            </w:r>
            <w:r>
              <w:rPr>
                <w:color w:val="222222"/>
                <w:sz w:val="24"/>
              </w:rPr>
              <w:t>19500元</w:t>
            </w:r>
          </w:p>
          <w:p>
            <w:pPr>
              <w:ind w:firstLine="480"/>
              <w:jc w:val="both"/>
            </w:pPr>
            <w:r>
              <w:rPr>
                <w:color w:val="222222"/>
                <w:sz w:val="24"/>
              </w:rPr>
              <w:t>4.10.</w:t>
            </w:r>
            <w:r>
              <w:rPr>
                <w:color w:val="222222"/>
                <w:sz w:val="24"/>
              </w:rPr>
              <w:t>质谱仪单向：</w:t>
            </w:r>
            <w:r>
              <w:rPr>
                <w:color w:val="222222"/>
                <w:sz w:val="24"/>
              </w:rPr>
              <w:t>单价</w:t>
            </w:r>
            <w:r>
              <w:rPr>
                <w:color w:val="222222"/>
                <w:sz w:val="24"/>
              </w:rPr>
              <w:t>10000元</w:t>
            </w:r>
          </w:p>
          <w:p>
            <w:pPr>
              <w:ind w:firstLine="480"/>
              <w:jc w:val="both"/>
            </w:pPr>
            <w:r>
              <w:rPr>
                <w:color w:val="222222"/>
                <w:sz w:val="24"/>
              </w:rPr>
              <w:t>4.11.</w:t>
            </w:r>
            <w:r>
              <w:rPr>
                <w:color w:val="222222"/>
                <w:sz w:val="24"/>
              </w:rPr>
              <w:t>质谱仪双向：</w:t>
            </w:r>
            <w:r>
              <w:rPr>
                <w:color w:val="222222"/>
                <w:sz w:val="24"/>
              </w:rPr>
              <w:t>单价</w:t>
            </w:r>
            <w:r>
              <w:rPr>
                <w:color w:val="222222"/>
                <w:sz w:val="24"/>
              </w:rPr>
              <w:t>19500元</w:t>
            </w:r>
          </w:p>
          <w:p>
            <w:pPr>
              <w:ind w:firstLine="480"/>
              <w:jc w:val="both"/>
            </w:pPr>
            <w:r>
              <w:rPr>
                <w:color w:val="222222"/>
                <w:sz w:val="24"/>
              </w:rPr>
              <w:t>4.12.</w:t>
            </w:r>
            <w:r>
              <w:rPr>
                <w:color w:val="222222"/>
                <w:sz w:val="24"/>
              </w:rPr>
              <w:t>中间体：单价</w:t>
            </w:r>
            <w:r>
              <w:rPr>
                <w:color w:val="222222"/>
                <w:sz w:val="24"/>
              </w:rPr>
              <w:t>30000</w:t>
            </w:r>
            <w:r>
              <w:rPr>
                <w:color w:val="222222"/>
                <w:sz w:val="24"/>
              </w:rPr>
              <w:t>元</w:t>
            </w:r>
            <w:r>
              <w:rPr>
                <w:color w:val="222222"/>
                <w:sz w:val="24"/>
              </w:rPr>
              <w:t>起，如果按照每台机器联机费用总和超过</w:t>
            </w:r>
            <w:r>
              <w:rPr>
                <w:color w:val="222222"/>
                <w:sz w:val="24"/>
              </w:rPr>
              <w:t>3万元</w:t>
            </w:r>
            <w:r>
              <w:rPr>
                <w:color w:val="222222"/>
                <w:sz w:val="24"/>
              </w:rPr>
              <w:t>，按照每台机器联机费计算</w:t>
            </w:r>
          </w:p>
          <w:p>
            <w:pPr>
              <w:jc w:val="both"/>
            </w:pPr>
            <w:r>
              <w:rPr>
                <w:color w:val="222222"/>
                <w:sz w:val="24"/>
              </w:rPr>
              <w:t>5.</w:t>
            </w:r>
            <w:r>
              <w:rPr>
                <w:color w:val="222222"/>
                <w:sz w:val="24"/>
              </w:rPr>
              <w:t>显微镜图像采集</w:t>
            </w:r>
            <w:r>
              <w:rPr>
                <w:color w:val="222222"/>
                <w:sz w:val="24"/>
              </w:rPr>
              <w:t>：</w:t>
            </w:r>
            <w:r>
              <w:rPr>
                <w:color w:val="222222"/>
                <w:sz w:val="24"/>
              </w:rPr>
              <w:t>单价</w:t>
            </w:r>
            <w:r>
              <w:rPr>
                <w:color w:val="222222"/>
                <w:sz w:val="24"/>
              </w:rPr>
              <w:t>19500元</w:t>
            </w:r>
          </w:p>
          <w:p>
            <w:pPr>
              <w:jc w:val="both"/>
            </w:pPr>
            <w:r>
              <w:rPr>
                <w:color w:val="222222"/>
                <w:sz w:val="24"/>
              </w:rPr>
              <w:t>6.</w:t>
            </w:r>
            <w:r>
              <w:rPr>
                <w:color w:val="222222"/>
                <w:sz w:val="24"/>
              </w:rPr>
              <w:t>流式细胞仪（采图）</w:t>
            </w:r>
            <w:r>
              <w:rPr>
                <w:color w:val="222222"/>
                <w:sz w:val="24"/>
              </w:rPr>
              <w:t>：</w:t>
            </w:r>
            <w:r>
              <w:rPr>
                <w:color w:val="222222"/>
                <w:sz w:val="24"/>
              </w:rPr>
              <w:t>单价</w:t>
            </w:r>
            <w:r>
              <w:rPr>
                <w:color w:val="222222"/>
                <w:sz w:val="24"/>
              </w:rPr>
              <w:t>19500元</w:t>
            </w:r>
          </w:p>
          <w:p>
            <w:pPr>
              <w:ind w:firstLine="480"/>
              <w:jc w:val="both"/>
            </w:pPr>
            <w:r>
              <w:rPr>
                <w:color w:val="222222"/>
                <w:sz w:val="24"/>
              </w:rPr>
              <w:t>6.1.</w:t>
            </w:r>
            <w:r>
              <w:rPr>
                <w:color w:val="222222"/>
                <w:sz w:val="24"/>
              </w:rPr>
              <w:t>前处理及流水线：</w:t>
            </w:r>
          </w:p>
          <w:p>
            <w:pPr>
              <w:ind w:firstLine="480"/>
              <w:jc w:val="both"/>
            </w:pPr>
            <w:r>
              <w:rPr>
                <w:color w:val="222222"/>
                <w:sz w:val="24"/>
              </w:rPr>
              <w:t>6.2.</w:t>
            </w:r>
            <w:r>
              <w:rPr>
                <w:color w:val="222222"/>
                <w:sz w:val="24"/>
              </w:rPr>
              <w:t>罗氏前处理</w:t>
            </w:r>
            <w:r>
              <w:rPr>
                <w:color w:val="222222"/>
                <w:sz w:val="24"/>
              </w:rPr>
              <w:t>：</w:t>
            </w:r>
            <w:r>
              <w:rPr>
                <w:color w:val="222222"/>
                <w:sz w:val="24"/>
              </w:rPr>
              <w:t>单价</w:t>
            </w:r>
            <w:r>
              <w:rPr>
                <w:color w:val="222222"/>
                <w:sz w:val="24"/>
              </w:rPr>
              <w:t>60000元</w:t>
            </w:r>
            <w:r>
              <w:rPr>
                <w:color w:val="222222"/>
                <w:sz w:val="24"/>
              </w:rPr>
              <w:t>（生化免疫类流水线集成如果涉及与中间体自动审核的集成费增加</w:t>
            </w:r>
            <w:r>
              <w:rPr>
                <w:color w:val="222222"/>
                <w:sz w:val="24"/>
              </w:rPr>
              <w:t>4万元每条）</w:t>
            </w:r>
          </w:p>
          <w:p>
            <w:pPr>
              <w:ind w:firstLine="480"/>
              <w:jc w:val="both"/>
            </w:pPr>
            <w:r>
              <w:rPr>
                <w:color w:val="222222"/>
                <w:sz w:val="24"/>
              </w:rPr>
              <w:t>6.3.</w:t>
            </w:r>
            <w:r>
              <w:rPr>
                <w:color w:val="222222"/>
                <w:sz w:val="24"/>
              </w:rPr>
              <w:t>罗氏流水线</w:t>
            </w:r>
            <w:r>
              <w:rPr>
                <w:color w:val="222222"/>
                <w:sz w:val="24"/>
              </w:rPr>
              <w:t>：</w:t>
            </w:r>
            <w:r>
              <w:rPr>
                <w:color w:val="222222"/>
                <w:sz w:val="24"/>
              </w:rPr>
              <w:t>单价</w:t>
            </w:r>
            <w:r>
              <w:rPr>
                <w:color w:val="222222"/>
                <w:sz w:val="24"/>
              </w:rPr>
              <w:t>79500元</w:t>
            </w:r>
            <w:r>
              <w:rPr>
                <w:color w:val="222222"/>
                <w:sz w:val="24"/>
              </w:rPr>
              <w:t>（生化免疫类流水线集成如果涉及与中间体自动审核的集成费增加</w:t>
            </w:r>
            <w:r>
              <w:rPr>
                <w:color w:val="222222"/>
                <w:sz w:val="24"/>
              </w:rPr>
              <w:t>4万元每条）</w:t>
            </w:r>
          </w:p>
          <w:p>
            <w:pPr>
              <w:ind w:firstLine="480"/>
              <w:jc w:val="both"/>
            </w:pPr>
            <w:r>
              <w:rPr>
                <w:color w:val="222222"/>
                <w:sz w:val="24"/>
              </w:rPr>
              <w:t>6.4.</w:t>
            </w:r>
            <w:r>
              <w:rPr>
                <w:color w:val="222222"/>
                <w:sz w:val="24"/>
              </w:rPr>
              <w:t>贝克曼流水线</w:t>
            </w:r>
            <w:r>
              <w:rPr>
                <w:color w:val="222222"/>
                <w:sz w:val="24"/>
              </w:rPr>
              <w:t>：</w:t>
            </w:r>
            <w:r>
              <w:rPr>
                <w:color w:val="222222"/>
                <w:sz w:val="24"/>
              </w:rPr>
              <w:t>单价</w:t>
            </w:r>
            <w:r>
              <w:rPr>
                <w:color w:val="222222"/>
                <w:sz w:val="24"/>
              </w:rPr>
              <w:t>79500元</w:t>
            </w:r>
            <w:r>
              <w:rPr>
                <w:color w:val="222222"/>
                <w:sz w:val="24"/>
              </w:rPr>
              <w:t>（生化免疫类流水线集成如果涉及与中间体自动审核的集成费增加</w:t>
            </w:r>
            <w:r>
              <w:rPr>
                <w:color w:val="222222"/>
                <w:sz w:val="24"/>
              </w:rPr>
              <w:t>4万元每条）</w:t>
            </w:r>
          </w:p>
          <w:p>
            <w:pPr>
              <w:ind w:firstLine="480"/>
              <w:jc w:val="both"/>
            </w:pPr>
            <w:r>
              <w:rPr>
                <w:color w:val="222222"/>
                <w:sz w:val="24"/>
              </w:rPr>
              <w:t>6.5.</w:t>
            </w:r>
            <w:r>
              <w:rPr>
                <w:color w:val="222222"/>
                <w:sz w:val="24"/>
              </w:rPr>
              <w:t>贝克曼前处理</w:t>
            </w:r>
            <w:r>
              <w:rPr>
                <w:color w:val="222222"/>
                <w:sz w:val="24"/>
              </w:rPr>
              <w:t>：</w:t>
            </w:r>
            <w:r>
              <w:rPr>
                <w:color w:val="222222"/>
                <w:sz w:val="24"/>
              </w:rPr>
              <w:t>单价</w:t>
            </w:r>
            <w:r>
              <w:rPr>
                <w:color w:val="222222"/>
                <w:sz w:val="24"/>
              </w:rPr>
              <w:t>60000元</w:t>
            </w:r>
            <w:r>
              <w:rPr>
                <w:color w:val="222222"/>
                <w:sz w:val="24"/>
              </w:rPr>
              <w:t>（生化免疫类流水线集成如果涉及与中间体自动审核的集成费增加</w:t>
            </w:r>
            <w:r>
              <w:rPr>
                <w:color w:val="222222"/>
                <w:sz w:val="24"/>
              </w:rPr>
              <w:t>4万元每条）</w:t>
            </w:r>
          </w:p>
          <w:p>
            <w:pPr>
              <w:ind w:firstLine="480"/>
              <w:jc w:val="both"/>
            </w:pPr>
            <w:r>
              <w:rPr>
                <w:color w:val="222222"/>
                <w:sz w:val="24"/>
              </w:rPr>
              <w:t>6.6.</w:t>
            </w:r>
            <w:r>
              <w:rPr>
                <w:color w:val="222222"/>
                <w:sz w:val="24"/>
              </w:rPr>
              <w:t>日立流水线</w:t>
            </w:r>
            <w:r>
              <w:rPr>
                <w:color w:val="222222"/>
                <w:sz w:val="24"/>
              </w:rPr>
              <w:t>：</w:t>
            </w:r>
            <w:r>
              <w:rPr>
                <w:color w:val="222222"/>
                <w:sz w:val="24"/>
              </w:rPr>
              <w:t>单价</w:t>
            </w:r>
            <w:r>
              <w:rPr>
                <w:color w:val="222222"/>
                <w:sz w:val="24"/>
              </w:rPr>
              <w:t>79500元</w:t>
            </w:r>
            <w:r>
              <w:rPr>
                <w:color w:val="222222"/>
                <w:sz w:val="24"/>
              </w:rPr>
              <w:t>（生化免疫类流水线集成如果涉及与中间体自动审核的集成费增加</w:t>
            </w:r>
            <w:r>
              <w:rPr>
                <w:color w:val="222222"/>
                <w:sz w:val="24"/>
              </w:rPr>
              <w:t>4万元每条）</w:t>
            </w:r>
          </w:p>
          <w:p>
            <w:pPr>
              <w:ind w:firstLine="480"/>
              <w:jc w:val="both"/>
            </w:pPr>
            <w:r>
              <w:rPr>
                <w:color w:val="222222"/>
                <w:sz w:val="24"/>
              </w:rPr>
              <w:t>6.7.</w:t>
            </w:r>
            <w:r>
              <w:rPr>
                <w:color w:val="222222"/>
                <w:sz w:val="24"/>
              </w:rPr>
              <w:t>西门子流水线</w:t>
            </w:r>
            <w:r>
              <w:rPr>
                <w:color w:val="222222"/>
                <w:sz w:val="24"/>
              </w:rPr>
              <w:t>：</w:t>
            </w:r>
            <w:r>
              <w:rPr>
                <w:color w:val="222222"/>
                <w:sz w:val="24"/>
              </w:rPr>
              <w:t>单价</w:t>
            </w:r>
            <w:r>
              <w:rPr>
                <w:color w:val="222222"/>
                <w:sz w:val="24"/>
              </w:rPr>
              <w:t>79500元</w:t>
            </w:r>
            <w:r>
              <w:rPr>
                <w:color w:val="222222"/>
                <w:sz w:val="24"/>
              </w:rPr>
              <w:t>（生化免疫类流水线集成如果涉及与中间体自动审核的集成费增加</w:t>
            </w:r>
            <w:r>
              <w:rPr>
                <w:color w:val="222222"/>
                <w:sz w:val="24"/>
              </w:rPr>
              <w:t>4万元每条）</w:t>
            </w:r>
          </w:p>
          <w:p>
            <w:pPr>
              <w:ind w:firstLine="480"/>
              <w:jc w:val="both"/>
            </w:pPr>
            <w:r>
              <w:rPr>
                <w:color w:val="222222"/>
                <w:sz w:val="24"/>
              </w:rPr>
              <w:t>6.8.</w:t>
            </w:r>
            <w:r>
              <w:rPr>
                <w:color w:val="222222"/>
                <w:sz w:val="24"/>
              </w:rPr>
              <w:t>雅培流水线</w:t>
            </w:r>
            <w:r>
              <w:rPr>
                <w:color w:val="222222"/>
                <w:sz w:val="24"/>
              </w:rPr>
              <w:t>：</w:t>
            </w:r>
            <w:r>
              <w:rPr>
                <w:color w:val="222222"/>
                <w:sz w:val="24"/>
              </w:rPr>
              <w:t>单价</w:t>
            </w:r>
            <w:r>
              <w:rPr>
                <w:color w:val="222222"/>
                <w:sz w:val="24"/>
              </w:rPr>
              <w:t>79500元</w:t>
            </w:r>
            <w:r>
              <w:rPr>
                <w:color w:val="222222"/>
                <w:sz w:val="24"/>
              </w:rPr>
              <w:t>（生化免疫类流水线集成如果涉及与中间体自动审核的集成费增加</w:t>
            </w:r>
            <w:r>
              <w:rPr>
                <w:color w:val="222222"/>
                <w:sz w:val="24"/>
              </w:rPr>
              <w:t>4万元每条）</w:t>
            </w:r>
          </w:p>
          <w:p>
            <w:pPr>
              <w:ind w:firstLine="480"/>
              <w:jc w:val="both"/>
            </w:pPr>
            <w:r>
              <w:rPr>
                <w:color w:val="222222"/>
                <w:sz w:val="24"/>
              </w:rPr>
              <w:t>6.9.</w:t>
            </w:r>
            <w:r>
              <w:rPr>
                <w:color w:val="222222"/>
                <w:sz w:val="24"/>
              </w:rPr>
              <w:t>东亚、贝克曼、西门子、迈瑞等血球流水线</w:t>
            </w:r>
            <w:r>
              <w:rPr>
                <w:color w:val="222222"/>
                <w:sz w:val="24"/>
              </w:rPr>
              <w:t>：</w:t>
            </w:r>
            <w:r>
              <w:rPr>
                <w:color w:val="222222"/>
                <w:sz w:val="24"/>
              </w:rPr>
              <w:t>单价</w:t>
            </w:r>
            <w:r>
              <w:rPr>
                <w:color w:val="222222"/>
                <w:sz w:val="24"/>
              </w:rPr>
              <w:t>30000元</w:t>
            </w:r>
            <w:r>
              <w:rPr>
                <w:color w:val="222222"/>
                <w:sz w:val="24"/>
              </w:rPr>
              <w:t>（生化免疫类流水线集成如果涉及与中间体自动审核的集成费增加</w:t>
            </w:r>
            <w:r>
              <w:rPr>
                <w:color w:val="222222"/>
                <w:sz w:val="24"/>
              </w:rPr>
              <w:t>4万元每条）</w:t>
            </w:r>
          </w:p>
          <w:p>
            <w:pPr>
              <w:ind w:firstLine="480"/>
              <w:jc w:val="both"/>
            </w:pPr>
            <w:r>
              <w:rPr>
                <w:color w:val="222222"/>
                <w:sz w:val="24"/>
              </w:rPr>
              <w:t>6.10.</w:t>
            </w:r>
            <w:r>
              <w:rPr>
                <w:color w:val="222222"/>
                <w:sz w:val="24"/>
              </w:rPr>
              <w:t>尿流水线</w:t>
            </w:r>
            <w:r>
              <w:rPr>
                <w:color w:val="222222"/>
                <w:sz w:val="24"/>
              </w:rPr>
              <w:t>：</w:t>
            </w:r>
            <w:r>
              <w:rPr>
                <w:color w:val="222222"/>
                <w:sz w:val="24"/>
              </w:rPr>
              <w:t>单价</w:t>
            </w:r>
            <w:r>
              <w:rPr>
                <w:color w:val="222222"/>
                <w:sz w:val="24"/>
              </w:rPr>
              <w:t>30000元</w:t>
            </w:r>
          </w:p>
          <w:p>
            <w:pPr>
              <w:jc w:val="both"/>
            </w:pPr>
            <w:r>
              <w:rPr>
                <w:color w:val="222222"/>
                <w:sz w:val="24"/>
              </w:rPr>
              <w:t>7.</w:t>
            </w:r>
            <w:r>
              <w:rPr>
                <w:color w:val="222222"/>
                <w:sz w:val="24"/>
              </w:rPr>
              <w:t>采血系统：</w:t>
            </w:r>
          </w:p>
          <w:p>
            <w:pPr>
              <w:ind w:firstLine="480"/>
              <w:jc w:val="both"/>
            </w:pPr>
            <w:r>
              <w:rPr>
                <w:color w:val="222222"/>
                <w:sz w:val="24"/>
              </w:rPr>
              <w:t>7.1.</w:t>
            </w:r>
            <w:r>
              <w:rPr>
                <w:color w:val="222222"/>
                <w:sz w:val="24"/>
              </w:rPr>
              <w:t>全自动（每组）</w:t>
            </w:r>
            <w:r>
              <w:rPr>
                <w:color w:val="222222"/>
                <w:sz w:val="24"/>
              </w:rPr>
              <w:t>：</w:t>
            </w:r>
            <w:r>
              <w:rPr>
                <w:color w:val="222222"/>
                <w:sz w:val="24"/>
              </w:rPr>
              <w:t>单价</w:t>
            </w:r>
            <w:r>
              <w:rPr>
                <w:color w:val="222222"/>
                <w:sz w:val="24"/>
              </w:rPr>
              <w:t>39750元</w:t>
            </w:r>
            <w:r>
              <w:rPr>
                <w:color w:val="222222"/>
                <w:sz w:val="24"/>
              </w:rPr>
              <w:t>（需配套门诊采血排队叫号系统</w:t>
            </w:r>
            <w:r>
              <w:rPr>
                <w:color w:val="222222"/>
                <w:sz w:val="24"/>
              </w:rPr>
              <w:t>6万+1万/采集窗口。多采集单元联动的按方案报价）</w:t>
            </w:r>
          </w:p>
          <w:p>
            <w:pPr>
              <w:ind w:firstLine="480"/>
              <w:jc w:val="both"/>
            </w:pPr>
            <w:r>
              <w:rPr>
                <w:color w:val="222222"/>
                <w:sz w:val="24"/>
              </w:rPr>
              <w:t>7.2.</w:t>
            </w:r>
            <w:r>
              <w:rPr>
                <w:color w:val="222222"/>
                <w:sz w:val="24"/>
              </w:rPr>
              <w:t>窗口独立式</w:t>
            </w:r>
            <w:r>
              <w:rPr>
                <w:color w:val="222222"/>
                <w:sz w:val="24"/>
              </w:rPr>
              <w:t>：</w:t>
            </w:r>
            <w:r>
              <w:rPr>
                <w:color w:val="222222"/>
                <w:sz w:val="24"/>
              </w:rPr>
              <w:t>单价</w:t>
            </w:r>
            <w:r>
              <w:rPr>
                <w:color w:val="222222"/>
                <w:sz w:val="24"/>
              </w:rPr>
              <w:t>10000元</w:t>
            </w:r>
            <w:r>
              <w:rPr>
                <w:color w:val="222222"/>
                <w:sz w:val="24"/>
              </w:rPr>
              <w:t>（需配套门诊采血排队叫号系统</w:t>
            </w:r>
            <w:r>
              <w:rPr>
                <w:color w:val="222222"/>
                <w:sz w:val="24"/>
              </w:rPr>
              <w:t>6万+1万/采集窗口。多采集单元联动的按方案报价）</w:t>
            </w:r>
          </w:p>
          <w:p>
            <w:pPr>
              <w:jc w:val="both"/>
            </w:pPr>
            <w:r>
              <w:rPr>
                <w:color w:val="222222"/>
                <w:sz w:val="24"/>
              </w:rPr>
              <w:t>8.</w:t>
            </w:r>
            <w:r>
              <w:rPr>
                <w:color w:val="222222"/>
                <w:sz w:val="24"/>
              </w:rPr>
              <w:t>分拣机</w:t>
            </w:r>
            <w:r>
              <w:rPr>
                <w:color w:val="222222"/>
                <w:sz w:val="24"/>
              </w:rPr>
              <w:t>：</w:t>
            </w:r>
            <w:r>
              <w:rPr>
                <w:color w:val="222222"/>
                <w:sz w:val="24"/>
              </w:rPr>
              <w:t>单价</w:t>
            </w:r>
            <w:r>
              <w:rPr>
                <w:color w:val="222222"/>
                <w:sz w:val="24"/>
              </w:rPr>
              <w:t>39750元（需配套智能标本接收分配系统12万（含计费模式从实时模式调整为队列模式）</w:t>
            </w:r>
          </w:p>
          <w:p>
            <w:pPr>
              <w:jc w:val="both"/>
            </w:pPr>
            <w:r>
              <w:rPr>
                <w:color w:val="222222"/>
                <w:sz w:val="24"/>
              </w:rPr>
              <w:t>9.</w:t>
            </w:r>
            <w:r>
              <w:rPr>
                <w:color w:val="222222"/>
                <w:sz w:val="24"/>
              </w:rPr>
              <w:t>标本管道传输系统</w:t>
            </w:r>
            <w:r>
              <w:rPr>
                <w:color w:val="222222"/>
                <w:sz w:val="24"/>
              </w:rPr>
              <w:t>：</w:t>
            </w:r>
            <w:r>
              <w:rPr>
                <w:color w:val="222222"/>
                <w:sz w:val="24"/>
              </w:rPr>
              <w:t>单价</w:t>
            </w:r>
            <w:r>
              <w:rPr>
                <w:color w:val="222222"/>
                <w:sz w:val="24"/>
              </w:rPr>
              <w:t>39750元</w:t>
            </w:r>
          </w:p>
          <w:p>
            <w:pPr>
              <w:jc w:val="both"/>
            </w:pPr>
            <w:r>
              <w:rPr>
                <w:color w:val="222222"/>
                <w:sz w:val="24"/>
              </w:rPr>
              <w:t>（二）设备接入服务费用：</w:t>
            </w:r>
          </w:p>
          <w:p>
            <w:pPr>
              <w:jc w:val="both"/>
            </w:pPr>
            <w:r>
              <w:rPr>
                <w:color w:val="222222"/>
                <w:sz w:val="27"/>
              </w:rPr>
              <w:t>1.放射类设备接入：单价30000.00元（如CT、DR、MR、DSA、ECT、PET-CT、胃肠机、乳腺钼靶等设备接入PACS系统后能实现图像采集、影像信息的获取、检查报告的编辑与发布等功能。）</w:t>
            </w:r>
          </w:p>
          <w:p>
            <w:pPr>
              <w:jc w:val="both"/>
            </w:pPr>
            <w:r>
              <w:rPr>
                <w:color w:val="222222"/>
                <w:sz w:val="27"/>
              </w:rPr>
              <w:t>2.超声类、内镜类、病理类、心电类、脑电类设备接入：单价20000.00元（如超声诊断仪、超声经颅多普勒、电子支气管镜、电子内窥镜、电子阴道镜、宫腔镜、纤支镜、显微镜、大体照相机、心电图机、脑电图机等设备接入PACS系统后能实现图像采集、影像信息的获、检查报告的编辑与发布等功能。</w:t>
            </w:r>
          </w:p>
          <w:p>
            <w:pPr>
              <w:jc w:val="both"/>
            </w:pPr>
            <w:r>
              <w:rPr>
                <w:color w:val="222222"/>
                <w:sz w:val="24"/>
              </w:rPr>
              <w:t>（</w:t>
            </w:r>
            <w:r>
              <w:rPr>
                <w:color w:val="222222"/>
                <w:sz w:val="24"/>
              </w:rPr>
              <w:t>三</w:t>
            </w:r>
            <w:r>
              <w:rPr>
                <w:color w:val="222222"/>
                <w:sz w:val="24"/>
              </w:rPr>
              <w:t>）</w:t>
            </w:r>
            <w:r>
              <w:rPr>
                <w:color w:val="222222"/>
                <w:sz w:val="24"/>
              </w:rPr>
              <w:t>其他</w:t>
            </w:r>
          </w:p>
          <w:p>
            <w:pPr>
              <w:jc w:val="both"/>
            </w:pPr>
            <w:r>
              <w:rPr>
                <w:color w:val="222222"/>
                <w:sz w:val="24"/>
              </w:rPr>
              <w:t>1. 医疗设备须向</w:t>
            </w:r>
            <w:r>
              <w:rPr>
                <w:color w:val="222222"/>
                <w:sz w:val="24"/>
              </w:rPr>
              <w:t>甲</w:t>
            </w:r>
            <w:r>
              <w:rPr>
                <w:color w:val="222222"/>
                <w:sz w:val="24"/>
              </w:rPr>
              <w:t>方开放国内外医疗信息标准交换接口，包括但不限于</w:t>
            </w:r>
            <w:r>
              <w:rPr>
                <w:color w:val="222222"/>
                <w:sz w:val="24"/>
              </w:rPr>
              <w:t>DICOM、HL7等接口以及医疗设备自身对外输出接口,并按</w:t>
            </w:r>
            <w:r>
              <w:rPr>
                <w:color w:val="222222"/>
                <w:sz w:val="24"/>
              </w:rPr>
              <w:t>甲</w:t>
            </w:r>
            <w:r>
              <w:rPr>
                <w:color w:val="222222"/>
                <w:sz w:val="24"/>
              </w:rPr>
              <w:t>方要求与</w:t>
            </w:r>
            <w:r>
              <w:rPr>
                <w:color w:val="222222"/>
                <w:sz w:val="24"/>
              </w:rPr>
              <w:t>甲</w:t>
            </w:r>
            <w:r>
              <w:rPr>
                <w:color w:val="222222"/>
                <w:sz w:val="24"/>
              </w:rPr>
              <w:t>方相关业务与管理信息系统对接。</w:t>
            </w:r>
            <w:r>
              <w:rPr>
                <w:color w:val="222222"/>
                <w:sz w:val="24"/>
              </w:rPr>
              <w:t>（该费用已包含在合同总金额中）。</w:t>
            </w:r>
          </w:p>
          <w:p>
            <w:pPr>
              <w:jc w:val="both"/>
            </w:pPr>
            <w:r>
              <w:rPr>
                <w:color w:val="222222"/>
                <w:sz w:val="24"/>
              </w:rPr>
              <w:t>2.</w:t>
            </w:r>
            <w:r>
              <w:rPr>
                <w:color w:val="222222"/>
                <w:sz w:val="24"/>
              </w:rPr>
              <w:t xml:space="preserve"> </w:t>
            </w:r>
            <w:r>
              <w:rPr>
                <w:color w:val="222222"/>
                <w:sz w:val="24"/>
              </w:rPr>
              <w:t>医疗设备自带的信息系统须提供基于国内外标准接口，包括但不限于</w:t>
            </w:r>
            <w:r>
              <w:rPr>
                <w:color w:val="222222"/>
                <w:sz w:val="24"/>
              </w:rPr>
              <w:t>HL7、数据接口、WEBSERVICES接口等方式，并按</w:t>
            </w:r>
            <w:r>
              <w:rPr>
                <w:color w:val="222222"/>
                <w:sz w:val="24"/>
              </w:rPr>
              <w:t>甲</w:t>
            </w:r>
            <w:r>
              <w:rPr>
                <w:color w:val="222222"/>
                <w:sz w:val="24"/>
              </w:rPr>
              <w:t>方要求与</w:t>
            </w:r>
            <w:r>
              <w:rPr>
                <w:color w:val="222222"/>
                <w:sz w:val="24"/>
              </w:rPr>
              <w:t>甲</w:t>
            </w:r>
            <w:r>
              <w:rPr>
                <w:color w:val="222222"/>
                <w:sz w:val="24"/>
              </w:rPr>
              <w:t>方相关业务与管理信息系统对接。</w:t>
            </w:r>
            <w:r>
              <w:rPr>
                <w:color w:val="222222"/>
                <w:sz w:val="24"/>
              </w:rPr>
              <w:t>（该费用已包含在合同总金额中）。</w:t>
            </w:r>
          </w:p>
          <w:p>
            <w:pPr>
              <w:jc w:val="both"/>
            </w:pPr>
            <w:r>
              <w:rPr>
                <w:color w:val="222222"/>
                <w:sz w:val="27"/>
              </w:rPr>
              <w:t>3.医疗设备自带信息系统须符合或达到国家信息安全等级保护二级及以上要求，信息系统必须在甲方指定服务器上部署与运行，业务数据必须本地保存，并接受甲方信息中心与设备科安全监管与管理。</w:t>
            </w:r>
          </w:p>
        </w:tc>
      </w:tr>
    </w:tbl>
    <w:p>
      <w:pPr>
        <w:ind w:firstLine="480"/>
        <w:jc w:val="both"/>
      </w:pPr>
      <w:r>
        <w:rPr>
          <w:color w:val="222222"/>
          <w:sz w:val="24"/>
        </w:rPr>
        <w:t>（五）检验与验收</w:t>
      </w:r>
    </w:p>
    <w:p>
      <w:pPr>
        <w:ind w:firstLine="480"/>
        <w:jc w:val="both"/>
      </w:pPr>
      <w:r>
        <w:rPr>
          <w:color w:val="222222"/>
          <w:sz w:val="24"/>
        </w:rPr>
        <w:t>1、设备的拆箱、安装、通电、调试等项工作由中标人负责，但应在用户指定人员的参与下进行。调试的原始记录须经各方签字后作为验收的文件之一。</w:t>
      </w:r>
    </w:p>
    <w:p>
      <w:pPr>
        <w:ind w:firstLine="480"/>
        <w:jc w:val="both"/>
      </w:pPr>
      <w:r>
        <w:rPr>
          <w:color w:val="222222"/>
          <w:sz w:val="24"/>
        </w:rPr>
        <w:t>2、所有设备、器材在开箱时应完好，无破损。配置与装箱单相符。数量、质量及性能不低于本招标文件中提出的要求。</w:t>
      </w:r>
    </w:p>
    <w:p>
      <w:pPr>
        <w:ind w:firstLine="480"/>
        <w:jc w:val="both"/>
      </w:pPr>
      <w:r>
        <w:rPr>
          <w:color w:val="222222"/>
          <w:sz w:val="24"/>
        </w:rPr>
        <w:t>3、中标人应给出项目详细的验收方案，包括验收项目、验收标准，验收实施方法等。</w:t>
      </w:r>
    </w:p>
    <w:p>
      <w:pPr>
        <w:ind w:firstLine="480"/>
        <w:jc w:val="both"/>
      </w:pPr>
      <w:r>
        <w:rPr>
          <w:color w:val="222222"/>
          <w:sz w:val="24"/>
        </w:rPr>
        <w:t>4、重要设备在项目产品到货验收时，应有制造商技术人员现场协助验收，此验收报告作为项目验收必备文档之一。</w:t>
      </w:r>
    </w:p>
    <w:p>
      <w:pPr>
        <w:ind w:firstLine="480"/>
        <w:jc w:val="both"/>
      </w:pPr>
      <w:r>
        <w:rPr>
          <w:color w:val="222222"/>
          <w:sz w:val="24"/>
        </w:rPr>
        <w:t>5、验收由采购人、中标人及相关人员依国家有关标准、合同及有关附件要求进行。</w:t>
      </w:r>
    </w:p>
    <w:p>
      <w:pPr>
        <w:ind w:firstLine="480"/>
        <w:jc w:val="both"/>
      </w:pPr>
      <w:r>
        <w:rPr>
          <w:color w:val="222222"/>
          <w:sz w:val="24"/>
        </w:rPr>
        <w:t>（六）售后服务</w:t>
      </w:r>
    </w:p>
    <w:p>
      <w:pPr>
        <w:ind w:firstLine="480"/>
        <w:jc w:val="both"/>
      </w:pPr>
      <w:r>
        <w:rPr>
          <w:color w:val="222222"/>
          <w:sz w:val="24"/>
        </w:rPr>
        <w:t>1、保修期内，中标人接到采购人报修通知后，2小时内电话回复处理意见，12小时内维修工程师到达现场维修，重大紧急情况维修工程师3小时内应到位，超过72小时内无法修复的，提供备品配件或备机以保证业务正常开展。保修期内设备故障在两个月内无法修复，中标人立即无条件更换新设备；保修期内因故障导致设备停止使用，按停止使用时间的1：7顺延保修期（即停止使用1天，顺延保7天）。</w:t>
      </w:r>
    </w:p>
    <w:p>
      <w:pPr>
        <w:ind w:firstLine="480"/>
        <w:jc w:val="both"/>
      </w:pPr>
      <w:r>
        <w:rPr>
          <w:color w:val="222222"/>
          <w:sz w:val="24"/>
        </w:rPr>
        <w:t>2、负责编制培训计划，并按第二章“（四）质量保证要求”第5点履约。</w:t>
      </w:r>
    </w:p>
    <w:p>
      <w:pPr>
        <w:ind w:firstLine="480"/>
        <w:jc w:val="both"/>
      </w:pPr>
      <w:r>
        <w:rPr>
          <w:color w:val="222222"/>
          <w:sz w:val="24"/>
        </w:rPr>
        <w:t>3、技术支持：中标人须提供由设备制造商技术人员实施的终身应用技术支持。（所需费用均须包含在投标报价内。）</w:t>
      </w:r>
    </w:p>
    <w:p>
      <w:pPr>
        <w:ind w:firstLine="480"/>
        <w:jc w:val="both"/>
      </w:pPr>
      <w:r>
        <w:rPr>
          <w:color w:val="222222"/>
          <w:sz w:val="24"/>
        </w:rPr>
        <w:t>4、▲所有设备的售后服务均由厂家工程师负责，厂家配专业工程师，可长期为采购人提供售后服务，售后人员不少于3人（提供厂家服务点地址、联系电话、产权证明或租赁合同、厂家工程师认证）。</w:t>
      </w:r>
    </w:p>
    <w:p>
      <w:pPr>
        <w:ind w:firstLine="480"/>
        <w:jc w:val="both"/>
      </w:pPr>
      <w:r>
        <w:rPr>
          <w:color w:val="222222"/>
          <w:sz w:val="24"/>
        </w:rPr>
        <w:t>（七）伴随服务</w:t>
      </w:r>
    </w:p>
    <w:p>
      <w:pPr>
        <w:ind w:firstLine="480"/>
        <w:jc w:val="both"/>
      </w:pPr>
      <w:r>
        <w:rPr>
          <w:color w:val="222222"/>
          <w:sz w:val="24"/>
        </w:rPr>
        <w:t>1、中标人负责本项目所有设备的安装调试以及所有应需的线材与备件等。</w:t>
      </w:r>
    </w:p>
    <w:p>
      <w:pPr>
        <w:ind w:firstLine="480"/>
        <w:jc w:val="both"/>
      </w:pPr>
      <w:r>
        <w:rPr>
          <w:color w:val="222222"/>
          <w:sz w:val="24"/>
        </w:rPr>
        <w:t>2、中标人应提交详细项目安装进度表。</w:t>
      </w:r>
    </w:p>
    <w:p>
      <w:pPr>
        <w:ind w:firstLine="480"/>
        <w:jc w:val="both"/>
      </w:pPr>
      <w:r>
        <w:rPr>
          <w:color w:val="222222"/>
          <w:sz w:val="24"/>
        </w:rPr>
        <w:t>3、中标人应设安装负责人，负责安装协调管理工作。</w:t>
      </w:r>
    </w:p>
    <w:p>
      <w:pPr>
        <w:ind w:firstLine="480"/>
        <w:jc w:val="both"/>
      </w:pPr>
      <w:r>
        <w:rPr>
          <w:color w:val="222222"/>
          <w:sz w:val="24"/>
        </w:rPr>
        <w:t>4、安装所需工具设施物料由中标人自备、自费运到现场，完工后自费搬走，完工后施工现场的垃圾清理和包装物的回收由中标人负责。</w:t>
      </w:r>
    </w:p>
    <w:p>
      <w:pPr>
        <w:ind w:firstLine="480"/>
        <w:jc w:val="both"/>
      </w:pPr>
      <w:r>
        <w:rPr>
          <w:color w:val="222222"/>
          <w:sz w:val="24"/>
        </w:rPr>
        <w:t>5、调试：按国家相关施工验收规范进行，分阶段进行调试。</w:t>
      </w:r>
    </w:p>
    <w:p>
      <w:pPr>
        <w:ind w:firstLine="480"/>
        <w:jc w:val="both"/>
      </w:pPr>
      <w:r>
        <w:rPr>
          <w:color w:val="222222"/>
          <w:sz w:val="24"/>
        </w:rPr>
        <w:t>6、中标人应派有经验的技术人员到现场进行设备的安装和调试，负责处理设备的质量和数量短缺等问题，并应对设备质量全面负责。</w:t>
      </w:r>
    </w:p>
    <w:p>
      <w:pPr>
        <w:ind w:firstLine="480"/>
        <w:jc w:val="both"/>
      </w:pPr>
      <w:r>
        <w:rPr>
          <w:color w:val="222222"/>
          <w:sz w:val="24"/>
        </w:rPr>
        <w:t>（八）其他要求</w:t>
      </w:r>
    </w:p>
    <w:p>
      <w:pPr>
        <w:ind w:firstLine="480"/>
        <w:jc w:val="both"/>
      </w:pPr>
      <w:r>
        <w:rPr>
          <w:color w:val="222222"/>
          <w:sz w:val="24"/>
        </w:rPr>
        <w:t>1.1</w:t>
      </w:r>
      <w:r>
        <w:rPr>
          <w:color w:val="222222"/>
          <w:sz w:val="21"/>
        </w:rPr>
        <w:t xml:space="preserve"> </w:t>
      </w:r>
      <w:r>
        <w:rPr>
          <w:color w:val="222222"/>
          <w:sz w:val="24"/>
        </w:rPr>
        <w:t>★序号1-6、10-15、23、28-31设备具备医疗器械注册证或第一类医疗器械备案（提供有效期内的证明文件复印件并加盖公章）。</w:t>
      </w:r>
    </w:p>
    <w:p>
      <w:pPr>
        <w:ind w:firstLine="480"/>
        <w:jc w:val="both"/>
      </w:pPr>
      <w:r>
        <w:rPr>
          <w:color w:val="222222"/>
          <w:sz w:val="24"/>
        </w:rPr>
        <w:t>1.2 ★</w:t>
      </w:r>
      <w:r>
        <w:rPr>
          <w:color w:val="222222"/>
          <w:sz w:val="24"/>
        </w:rPr>
        <w:t>具备《医疗器械注册证》</w:t>
      </w:r>
      <w:r>
        <w:rPr>
          <w:color w:val="222222"/>
          <w:sz w:val="24"/>
        </w:rPr>
        <w:t>或一类备案</w:t>
      </w:r>
      <w:r>
        <w:rPr>
          <w:color w:val="222222"/>
          <w:sz w:val="24"/>
        </w:rPr>
        <w:t>证</w:t>
      </w:r>
      <w:r>
        <w:rPr>
          <w:color w:val="222222"/>
          <w:sz w:val="24"/>
        </w:rPr>
        <w:t>的投标产品：</w:t>
      </w:r>
      <w:r>
        <w:rPr>
          <w:color w:val="222222"/>
          <w:sz w:val="24"/>
        </w:rPr>
        <w:t>《</w:t>
      </w:r>
      <w:r>
        <w:rPr>
          <w:color w:val="222222"/>
          <w:sz w:val="24"/>
        </w:rPr>
        <w:t>投标产品明细清单》</w:t>
      </w:r>
      <w:r>
        <w:rPr>
          <w:color w:val="222222"/>
          <w:sz w:val="24"/>
        </w:rPr>
        <w:t>中的</w:t>
      </w:r>
      <w:r>
        <w:rPr>
          <w:color w:val="222222"/>
          <w:sz w:val="24"/>
        </w:rPr>
        <w:t>“规格型号、</w:t>
      </w:r>
      <w:r>
        <w:rPr>
          <w:color w:val="222222"/>
          <w:sz w:val="24"/>
        </w:rPr>
        <w:t>品牌、</w:t>
      </w:r>
      <w:r>
        <w:rPr>
          <w:color w:val="222222"/>
          <w:sz w:val="24"/>
        </w:rPr>
        <w:t>产地、制造商名称</w:t>
      </w:r>
      <w:r>
        <w:rPr>
          <w:color w:val="222222"/>
          <w:sz w:val="24"/>
        </w:rPr>
        <w:t>”信息必须与所投产品的</w:t>
      </w:r>
      <w:r>
        <w:rPr>
          <w:color w:val="222222"/>
          <w:sz w:val="24"/>
        </w:rPr>
        <w:t>医疗器械</w:t>
      </w:r>
      <w:r>
        <w:rPr>
          <w:color w:val="222222"/>
          <w:sz w:val="24"/>
        </w:rPr>
        <w:t>注册证或</w:t>
      </w:r>
      <w:r>
        <w:rPr>
          <w:color w:val="222222"/>
          <w:sz w:val="24"/>
        </w:rPr>
        <w:t>一类</w:t>
      </w:r>
      <w:r>
        <w:rPr>
          <w:color w:val="222222"/>
          <w:sz w:val="24"/>
        </w:rPr>
        <w:t>备案证的</w:t>
      </w:r>
      <w:r>
        <w:rPr>
          <w:color w:val="222222"/>
          <w:sz w:val="24"/>
        </w:rPr>
        <w:t>“型号规格、生产地址、注册人名称</w:t>
      </w:r>
      <w:r>
        <w:rPr>
          <w:color w:val="222222"/>
          <w:sz w:val="24"/>
        </w:rPr>
        <w:t>或备案人名称</w:t>
      </w:r>
      <w:r>
        <w:rPr>
          <w:color w:val="222222"/>
          <w:sz w:val="24"/>
        </w:rPr>
        <w:t>”信息一致，否则投标无效。</w:t>
      </w:r>
    </w:p>
    <w:p>
      <w:pPr>
        <w:jc w:val="both"/>
      </w:pPr>
      <w:r>
        <w:rPr>
          <w:color w:val="222222"/>
          <w:sz w:val="24"/>
        </w:rPr>
        <w:t xml:space="preserve">     </w:t>
      </w:r>
      <w:r>
        <w:rPr>
          <w:color w:val="222222"/>
          <w:sz w:val="24"/>
        </w:rPr>
        <w:t>1.3</w:t>
      </w:r>
      <w:r>
        <w:rPr>
          <w:color w:val="222222"/>
          <w:sz w:val="24"/>
        </w:rPr>
        <w:t xml:space="preserve"> </w:t>
      </w:r>
      <w:r>
        <w:rPr>
          <w:color w:val="222222"/>
          <w:sz w:val="24"/>
        </w:rPr>
        <w:t>不</w:t>
      </w:r>
      <w:r>
        <w:rPr>
          <w:color w:val="222222"/>
          <w:sz w:val="24"/>
        </w:rPr>
        <w:t>具备《医疗器械注册证》的投标产品：</w:t>
      </w:r>
      <w:r>
        <w:rPr>
          <w:color w:val="222222"/>
          <w:sz w:val="24"/>
        </w:rPr>
        <w:t>《</w:t>
      </w:r>
      <w:r>
        <w:rPr>
          <w:color w:val="222222"/>
          <w:sz w:val="24"/>
        </w:rPr>
        <w:t>投标产品明细清单》</w:t>
      </w:r>
      <w:r>
        <w:rPr>
          <w:color w:val="222222"/>
          <w:sz w:val="24"/>
        </w:rPr>
        <w:t>中的</w:t>
      </w:r>
      <w:r>
        <w:rPr>
          <w:color w:val="222222"/>
          <w:sz w:val="24"/>
        </w:rPr>
        <w:t>“品牌、规格型号、产地、制造商名称”信息</w:t>
      </w:r>
      <w:r>
        <w:rPr>
          <w:color w:val="222222"/>
          <w:sz w:val="24"/>
        </w:rPr>
        <w:t>根据实际情况</w:t>
      </w:r>
      <w:r>
        <w:rPr>
          <w:color w:val="222222"/>
          <w:sz w:val="24"/>
        </w:rPr>
        <w:t>如实</w:t>
      </w:r>
      <w:r>
        <w:rPr>
          <w:color w:val="222222"/>
          <w:sz w:val="24"/>
        </w:rPr>
        <w:t>填写。</w:t>
      </w:r>
    </w:p>
    <w:p>
      <w:pPr>
        <w:jc w:val="both"/>
      </w:pPr>
      <w:r>
        <w:rPr>
          <w:color w:val="222222"/>
          <w:sz w:val="24"/>
        </w:rPr>
        <w:t>《投标产品明细清单》</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555"/>
        <w:gridCol w:w="1026"/>
        <w:gridCol w:w="700"/>
        <w:gridCol w:w="881"/>
        <w:gridCol w:w="941"/>
        <w:gridCol w:w="1146"/>
        <w:gridCol w:w="724"/>
        <w:gridCol w:w="724"/>
        <w:gridCol w:w="724"/>
        <w:gridCol w:w="845"/>
      </w:tblGrid>
      <w:tr>
        <w:tc>
          <w:tcPr>
            <w:tcW w:type="dxa" w:w="2281"/>
            <w:gridSpan w:val="3"/>
            <w:tcBorders>
              <w:top w:val="single" w:color="000000" w:sz="8"/>
              <w:left w:val="single" w:color="000000" w:sz="8"/>
              <w:bottom w:val="single" w:color="000000" w:sz="4"/>
              <w:right w:val="single" w:color="000000" w:sz="4"/>
            </w:tcBorders>
            <w:vAlign w:val="top"/>
          </w:tcPr>
          <w:p/>
        </w:tc>
        <w:tc>
          <w:tcPr>
            <w:tcW w:type="dxa" w:w="3692"/>
            <w:gridSpan w:val="4"/>
            <w:tcBorders>
              <w:top w:val="single" w:color="000000" w:sz="8"/>
              <w:left w:val="single" w:color="000000" w:sz="4"/>
              <w:bottom w:val="single" w:color="000000" w:sz="4"/>
              <w:right w:val="single" w:color="000000" w:sz="4"/>
            </w:tcBorders>
            <w:vAlign w:val="top"/>
          </w:tcPr>
          <w:p>
            <w:pPr>
              <w:jc w:val="both"/>
            </w:pPr>
            <w:r>
              <w:rPr>
                <w:color w:val="000000"/>
                <w:sz w:val="21"/>
              </w:rPr>
              <w:t>投标文件《投标产品明细清单》以下信息</w:t>
            </w:r>
            <w:r>
              <w:rPr>
                <w:color w:val="000000"/>
                <w:sz w:val="21"/>
              </w:rPr>
              <w:t xml:space="preserve"> </w:t>
            </w:r>
            <w:r>
              <w:rPr>
                <w:color w:val="000000"/>
                <w:sz w:val="21"/>
              </w:rPr>
              <w:t>请按</w:t>
            </w:r>
            <w:r>
              <w:rPr>
                <w:color w:val="000000"/>
                <w:sz w:val="21"/>
              </w:rPr>
              <w:t>《医疗器械注册证》（或备案证） 对应内容填写</w:t>
            </w:r>
          </w:p>
          <w:p/>
        </w:tc>
        <w:tc>
          <w:tcPr>
            <w:tcW w:type="dxa" w:w="2293"/>
            <w:gridSpan w:val="3"/>
            <w:tcBorders>
              <w:top w:val="single" w:color="000000" w:sz="8"/>
              <w:left w:val="single" w:color="000000" w:sz="4"/>
              <w:bottom w:val="single" w:color="000000" w:sz="4"/>
              <w:right w:val="single" w:color="000000" w:sz="8"/>
            </w:tcBorders>
            <w:vAlign w:val="top"/>
          </w:tcPr>
          <w:p>
            <w:pPr>
              <w:jc w:val="center"/>
            </w:pPr>
          </w:p>
        </w:tc>
      </w:tr>
      <w:tr>
        <w:tc>
          <w:tcPr>
            <w:tcW w:type="dxa" w:w="2281"/>
            <w:gridSpan w:val="3"/>
            <w:tcBorders>
              <w:top w:val="single" w:color="000000" w:sz="4"/>
              <w:left w:val="single" w:color="000000" w:sz="8"/>
              <w:bottom w:val="single" w:color="000000" w:sz="4"/>
              <w:right w:val="single" w:color="000000" w:sz="4"/>
            </w:tcBorders>
            <w:vAlign w:val="top"/>
          </w:tcPr>
          <w:p>
            <w:r>
              <w:rPr>
                <w:sz w:val="24"/>
              </w:rPr>
              <w:t>《投标产品明细清单》</w:t>
            </w:r>
          </w:p>
        </w:tc>
        <w:tc>
          <w:tcPr>
            <w:tcW w:type="dxa" w:w="881"/>
            <w:tcBorders>
              <w:top w:val="single" w:color="000000" w:sz="4"/>
              <w:left w:val="single" w:color="000000" w:sz="4"/>
              <w:bottom w:val="single" w:color="000000" w:sz="4"/>
              <w:right w:val="single" w:color="000000" w:sz="4"/>
            </w:tcBorders>
            <w:vAlign w:val="top"/>
          </w:tcPr>
          <w:p>
            <w:r>
              <w:rPr>
                <w:color w:val="000000"/>
                <w:sz w:val="21"/>
              </w:rPr>
              <w:t>规格型号</w:t>
            </w:r>
          </w:p>
        </w:tc>
        <w:tc>
          <w:tcPr>
            <w:tcW w:type="dxa" w:w="941"/>
            <w:tcBorders>
              <w:top w:val="single" w:color="000000" w:sz="4"/>
              <w:left w:val="single" w:color="000000" w:sz="4"/>
              <w:bottom w:val="single" w:color="000000" w:sz="4"/>
              <w:right w:val="single" w:color="000000" w:sz="4"/>
            </w:tcBorders>
            <w:vAlign w:val="top"/>
          </w:tcPr>
          <w:p>
            <w:pPr>
              <w:jc w:val="both"/>
            </w:pPr>
            <w:r>
              <w:rPr>
                <w:color w:val="000000"/>
                <w:sz w:val="21"/>
              </w:rPr>
              <w:t>品牌</w:t>
            </w:r>
          </w:p>
        </w:tc>
        <w:tc>
          <w:tcPr>
            <w:tcW w:type="dxa" w:w="1146"/>
            <w:tcBorders>
              <w:top w:val="single" w:color="000000" w:sz="4"/>
              <w:left w:val="single" w:color="000000" w:sz="4"/>
              <w:bottom w:val="single" w:color="000000" w:sz="4"/>
              <w:right w:val="single" w:color="000000" w:sz="4"/>
            </w:tcBorders>
            <w:vAlign w:val="top"/>
          </w:tcPr>
          <w:p>
            <w:r>
              <w:rPr>
                <w:color w:val="000000"/>
                <w:sz w:val="21"/>
              </w:rPr>
              <w:t>产地</w:t>
            </w:r>
          </w:p>
        </w:tc>
        <w:tc>
          <w:tcPr>
            <w:tcW w:type="dxa" w:w="724"/>
            <w:tcBorders>
              <w:top w:val="single" w:color="000000" w:sz="4"/>
              <w:left w:val="single" w:color="000000" w:sz="4"/>
              <w:bottom w:val="single" w:color="000000" w:sz="4"/>
              <w:right w:val="single" w:color="000000" w:sz="4"/>
            </w:tcBorders>
            <w:vAlign w:val="top"/>
          </w:tcPr>
          <w:p>
            <w:r>
              <w:rPr>
                <w:color w:val="000000"/>
                <w:sz w:val="21"/>
              </w:rPr>
              <w:t>制造商</w:t>
            </w:r>
            <w:r>
              <w:rPr>
                <w:color w:val="000000"/>
                <w:sz w:val="21"/>
              </w:rPr>
              <w:t>名称</w:t>
            </w:r>
          </w:p>
        </w:tc>
        <w:tc>
          <w:tcPr>
            <w:tcW w:type="dxa" w:w="2293"/>
            <w:gridSpan w:val="3"/>
            <w:tcBorders>
              <w:top w:val="single" w:color="000000" w:sz="4"/>
              <w:left w:val="single" w:color="000000" w:sz="4"/>
              <w:bottom w:val="single" w:color="000000" w:sz="4"/>
              <w:right w:val="single" w:color="000000" w:sz="8"/>
            </w:tcBorders>
            <w:vAlign w:val="top"/>
          </w:tcPr>
          <w:p>
            <w:pPr>
              <w:jc w:val="center"/>
            </w:pPr>
            <w:r>
              <w:rPr>
                <w:sz w:val="28"/>
              </w:rPr>
              <w:t>/</w:t>
            </w:r>
          </w:p>
        </w:tc>
      </w:tr>
      <w:tr>
        <w:tc>
          <w:tcPr>
            <w:tcW w:type="dxa" w:w="555"/>
            <w:tcBorders>
              <w:top w:val="single" w:color="000000" w:sz="4"/>
              <w:left w:val="single" w:color="000000" w:sz="8"/>
              <w:bottom w:val="single" w:color="000000" w:sz="4"/>
              <w:right w:val="single" w:color="000000" w:sz="4"/>
            </w:tcBorders>
            <w:vAlign w:val="top"/>
          </w:tcPr>
          <w:p>
            <w:pPr>
              <w:jc w:val="center"/>
            </w:pPr>
            <w:r>
              <w:rPr>
                <w:color w:val="000000"/>
                <w:sz w:val="21"/>
              </w:rPr>
              <w:t>序号</w:t>
            </w:r>
          </w:p>
        </w:tc>
        <w:tc>
          <w:tcPr>
            <w:tcW w:type="dxa" w:w="1026"/>
            <w:tcBorders>
              <w:top w:val="single" w:color="000000" w:sz="4"/>
              <w:left w:val="single" w:color="000000" w:sz="4"/>
              <w:bottom w:val="single" w:color="000000" w:sz="4"/>
              <w:right w:val="single" w:color="000000" w:sz="4"/>
            </w:tcBorders>
            <w:vAlign w:val="top"/>
          </w:tcPr>
          <w:p>
            <w:pPr>
              <w:jc w:val="center"/>
            </w:pPr>
            <w:r>
              <w:rPr>
                <w:color w:val="000000"/>
                <w:sz w:val="21"/>
              </w:rPr>
              <w:t>产品名称</w:t>
            </w:r>
          </w:p>
        </w:tc>
        <w:tc>
          <w:tcPr>
            <w:tcW w:type="dxa" w:w="700"/>
            <w:tcBorders>
              <w:top w:val="single" w:color="000000" w:sz="4"/>
              <w:left w:val="single" w:color="000000" w:sz="4"/>
              <w:bottom w:val="single" w:color="000000" w:sz="4"/>
              <w:right w:val="single" w:color="000000" w:sz="4"/>
            </w:tcBorders>
            <w:vAlign w:val="top"/>
          </w:tcPr>
          <w:p>
            <w:r>
              <w:rPr>
                <w:b/>
                <w:sz w:val="21"/>
              </w:rPr>
              <w:t>医械注册证或一类备案</w:t>
            </w:r>
          </w:p>
        </w:tc>
        <w:tc>
          <w:tcPr>
            <w:tcW w:type="dxa" w:w="881"/>
            <w:tcBorders>
              <w:top w:val="single" w:color="000000" w:sz="4"/>
              <w:left w:val="single" w:color="000000" w:sz="4"/>
              <w:bottom w:val="single" w:color="000000" w:sz="4"/>
              <w:right w:val="single" w:color="000000" w:sz="4"/>
            </w:tcBorders>
            <w:vAlign w:val="top"/>
          </w:tcPr>
          <w:p/>
          <w:p>
            <w:r>
              <w:rPr>
                <w:sz w:val="24"/>
              </w:rPr>
              <w:t>型号、规格</w:t>
            </w:r>
          </w:p>
        </w:tc>
        <w:tc>
          <w:tcPr>
            <w:tcW w:type="dxa" w:w="941"/>
            <w:tcBorders>
              <w:top w:val="single" w:color="000000" w:sz="4"/>
              <w:left w:val="single" w:color="000000" w:sz="4"/>
              <w:bottom w:val="single" w:color="000000" w:sz="4"/>
              <w:right w:val="single" w:color="000000" w:sz="4"/>
            </w:tcBorders>
            <w:vAlign w:val="top"/>
          </w:tcPr>
          <w:p/>
          <w:p>
            <w:r>
              <w:rPr>
                <w:sz w:val="24"/>
              </w:rPr>
              <w:t>注册人名称或备案人名称</w:t>
            </w:r>
          </w:p>
        </w:tc>
        <w:tc>
          <w:tcPr>
            <w:tcW w:type="dxa" w:w="1146"/>
            <w:tcBorders>
              <w:top w:val="single" w:color="000000" w:sz="4"/>
              <w:left w:val="single" w:color="000000" w:sz="4"/>
              <w:bottom w:val="single" w:color="000000" w:sz="4"/>
              <w:right w:val="single" w:color="000000" w:sz="4"/>
            </w:tcBorders>
            <w:vAlign w:val="top"/>
          </w:tcPr>
          <w:p>
            <w:r>
              <w:rPr>
                <w:color w:val="000000"/>
                <w:sz w:val="21"/>
              </w:rPr>
              <w:t>生产地址</w:t>
            </w:r>
          </w:p>
        </w:tc>
        <w:tc>
          <w:tcPr>
            <w:tcW w:type="dxa" w:w="724"/>
            <w:tcBorders>
              <w:top w:val="single" w:color="000000" w:sz="4"/>
              <w:left w:val="single" w:color="000000" w:sz="4"/>
              <w:bottom w:val="single" w:color="000000" w:sz="4"/>
              <w:right w:val="single" w:color="000000" w:sz="4"/>
            </w:tcBorders>
            <w:vAlign w:val="top"/>
          </w:tcPr>
          <w:p/>
          <w:p>
            <w:r>
              <w:rPr>
                <w:sz w:val="24"/>
              </w:rPr>
              <w:t>注册人名称或备案人名称</w:t>
            </w:r>
          </w:p>
        </w:tc>
        <w:tc>
          <w:tcPr>
            <w:tcW w:type="dxa" w:w="724"/>
            <w:tcBorders>
              <w:top w:val="single" w:color="000000" w:sz="4"/>
              <w:left w:val="single" w:color="000000" w:sz="4"/>
              <w:bottom w:val="single" w:color="000000" w:sz="4"/>
              <w:right w:val="single" w:color="000000" w:sz="4"/>
            </w:tcBorders>
            <w:vAlign w:val="top"/>
          </w:tcPr>
          <w:p>
            <w:pPr>
              <w:jc w:val="center"/>
            </w:pPr>
            <w:r>
              <w:rPr>
                <w:sz w:val="21"/>
              </w:rPr>
              <w:t>数量</w:t>
            </w:r>
          </w:p>
        </w:tc>
        <w:tc>
          <w:tcPr>
            <w:tcW w:type="dxa" w:w="724"/>
            <w:tcBorders>
              <w:top w:val="single" w:color="000000" w:sz="4"/>
              <w:left w:val="single" w:color="000000" w:sz="4"/>
              <w:bottom w:val="single" w:color="000000" w:sz="4"/>
              <w:right w:val="single" w:color="000000" w:sz="4"/>
            </w:tcBorders>
            <w:vAlign w:val="top"/>
          </w:tcPr>
          <w:p>
            <w:pPr>
              <w:jc w:val="center"/>
            </w:pPr>
            <w:r>
              <w:rPr>
                <w:sz w:val="21"/>
              </w:rPr>
              <w:t>单位</w:t>
            </w:r>
          </w:p>
        </w:tc>
        <w:tc>
          <w:tcPr>
            <w:tcW w:type="dxa" w:w="845"/>
            <w:tcBorders>
              <w:top w:val="single" w:color="000000" w:sz="4"/>
              <w:left w:val="single" w:color="000000" w:sz="4"/>
              <w:bottom w:val="single" w:color="000000" w:sz="4"/>
              <w:right w:val="single" w:color="000000" w:sz="8"/>
            </w:tcBorders>
            <w:vAlign w:val="top"/>
          </w:tcPr>
          <w:p>
            <w:pPr>
              <w:jc w:val="center"/>
            </w:pPr>
            <w:r>
              <w:rPr>
                <w:sz w:val="21"/>
              </w:rPr>
              <w:t>本国产品</w:t>
            </w:r>
            <w:r>
              <w:rPr>
                <w:sz w:val="21"/>
              </w:rPr>
              <w:t>/进口</w:t>
            </w:r>
            <w:r>
              <w:rPr>
                <w:sz w:val="21"/>
              </w:rPr>
              <w:t>产品</w:t>
            </w:r>
          </w:p>
        </w:tc>
      </w:tr>
      <w:tr>
        <w:tc>
          <w:tcPr>
            <w:tcW w:type="dxa" w:w="555"/>
            <w:tcBorders>
              <w:top w:val="single" w:color="000000" w:sz="4"/>
              <w:left w:val="single" w:color="000000" w:sz="8"/>
              <w:bottom w:val="single" w:color="000000" w:sz="4"/>
              <w:right w:val="single" w:color="000000" w:sz="4"/>
            </w:tcBorders>
            <w:vAlign w:val="top"/>
          </w:tcPr>
          <w:p>
            <w:pPr>
              <w:jc w:val="center"/>
            </w:pPr>
            <w:r>
              <w:rPr>
                <w:color w:val="000000"/>
                <w:sz w:val="21"/>
              </w:rPr>
              <w:t>1</w:t>
            </w:r>
          </w:p>
        </w:tc>
        <w:tc>
          <w:tcPr>
            <w:tcW w:type="dxa" w:w="1026"/>
            <w:tcBorders>
              <w:top w:val="single" w:color="000000" w:sz="4"/>
              <w:left w:val="single" w:color="000000" w:sz="4"/>
              <w:bottom w:val="single" w:color="000000" w:sz="4"/>
              <w:right w:val="single" w:color="000000" w:sz="4"/>
            </w:tcBorders>
            <w:vAlign w:val="top"/>
          </w:tcPr>
          <w:p>
            <w:pPr>
              <w:jc w:val="center"/>
            </w:pPr>
            <w:r>
              <w:rPr>
                <w:color w:val="000000"/>
                <w:sz w:val="21"/>
              </w:rPr>
              <w:t>矩阵射频治疗仪</w:t>
            </w:r>
          </w:p>
        </w:tc>
        <w:tc>
          <w:tcPr>
            <w:tcW w:type="dxa" w:w="700"/>
            <w:tcBorders>
              <w:top w:val="single" w:color="000000" w:sz="4"/>
              <w:left w:val="single" w:color="000000" w:sz="4"/>
              <w:bottom w:val="single" w:color="000000" w:sz="4"/>
              <w:right w:val="single" w:color="000000" w:sz="4"/>
            </w:tcBorders>
            <w:vAlign w:val="top"/>
          </w:tcPr>
          <w:p>
            <w:pPr>
              <w:jc w:val="center"/>
            </w:pPr>
            <w:r>
              <w:rPr>
                <w:color w:val="000000"/>
                <w:sz w:val="21"/>
              </w:rPr>
              <w:t>具备</w:t>
            </w:r>
          </w:p>
        </w:tc>
        <w:tc>
          <w:tcPr>
            <w:tcW w:type="dxa" w:w="881"/>
            <w:tcBorders>
              <w:top w:val="single" w:color="000000" w:sz="4"/>
              <w:left w:val="single" w:color="000000" w:sz="4"/>
              <w:bottom w:val="single" w:color="000000" w:sz="4"/>
              <w:right w:val="single" w:color="000000" w:sz="4"/>
            </w:tcBorders>
            <w:vAlign w:val="top"/>
          </w:tcPr>
          <w:p/>
        </w:tc>
        <w:tc>
          <w:tcPr>
            <w:tcW w:type="dxa" w:w="941"/>
            <w:tcBorders>
              <w:top w:val="single" w:color="000000" w:sz="4"/>
              <w:left w:val="single" w:color="000000" w:sz="4"/>
              <w:bottom w:val="single" w:color="000000" w:sz="4"/>
              <w:right w:val="single" w:color="000000" w:sz="4"/>
            </w:tcBorders>
            <w:vAlign w:val="top"/>
          </w:tcPr>
          <w:p/>
        </w:tc>
        <w:tc>
          <w:tcPr>
            <w:tcW w:type="dxa" w:w="1146"/>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1</w:t>
            </w: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台</w:t>
            </w:r>
          </w:p>
        </w:tc>
        <w:tc>
          <w:tcPr>
            <w:tcW w:type="dxa" w:w="845"/>
            <w:tcBorders>
              <w:top w:val="single" w:color="000000" w:sz="4"/>
              <w:left w:val="single" w:color="000000" w:sz="4"/>
              <w:bottom w:val="single" w:color="000000" w:sz="4"/>
              <w:right w:val="single" w:color="000000" w:sz="8"/>
            </w:tcBorders>
            <w:vAlign w:val="top"/>
          </w:tcPr>
          <w:p>
            <w:pPr>
              <w:jc w:val="center"/>
            </w:pPr>
          </w:p>
        </w:tc>
      </w:tr>
      <w:tr>
        <w:tc>
          <w:tcPr>
            <w:tcW w:type="dxa" w:w="555"/>
            <w:tcBorders>
              <w:top w:val="single" w:color="000000" w:sz="4"/>
              <w:left w:val="single" w:color="000000" w:sz="8"/>
              <w:bottom w:val="single" w:color="000000" w:sz="4"/>
              <w:right w:val="single" w:color="000000" w:sz="4"/>
            </w:tcBorders>
            <w:vAlign w:val="top"/>
          </w:tcPr>
          <w:p>
            <w:pPr>
              <w:jc w:val="center"/>
            </w:pPr>
            <w:r>
              <w:rPr>
                <w:color w:val="000000"/>
                <w:sz w:val="21"/>
              </w:rPr>
              <w:t>2</w:t>
            </w:r>
          </w:p>
        </w:tc>
        <w:tc>
          <w:tcPr>
            <w:tcW w:type="dxa" w:w="1026"/>
            <w:tcBorders>
              <w:top w:val="single" w:color="000000" w:sz="4"/>
              <w:left w:val="single" w:color="000000" w:sz="4"/>
              <w:bottom w:val="single" w:color="000000" w:sz="4"/>
              <w:right w:val="single" w:color="000000" w:sz="4"/>
            </w:tcBorders>
            <w:vAlign w:val="top"/>
          </w:tcPr>
          <w:p>
            <w:pPr>
              <w:jc w:val="center"/>
            </w:pPr>
            <w:r>
              <w:rPr>
                <w:color w:val="000000"/>
                <w:sz w:val="21"/>
              </w:rPr>
              <w:t>腹直肌刺激反馈仪</w:t>
            </w:r>
          </w:p>
        </w:tc>
        <w:tc>
          <w:tcPr>
            <w:tcW w:type="dxa" w:w="700"/>
            <w:tcBorders>
              <w:top w:val="single" w:color="000000" w:sz="4"/>
              <w:left w:val="single" w:color="000000" w:sz="4"/>
              <w:bottom w:val="single" w:color="000000" w:sz="4"/>
              <w:right w:val="single" w:color="000000" w:sz="4"/>
            </w:tcBorders>
            <w:vAlign w:val="top"/>
          </w:tcPr>
          <w:p>
            <w:pPr>
              <w:jc w:val="center"/>
            </w:pPr>
            <w:r>
              <w:rPr>
                <w:color w:val="000000"/>
                <w:sz w:val="21"/>
              </w:rPr>
              <w:t>具备</w:t>
            </w:r>
          </w:p>
        </w:tc>
        <w:tc>
          <w:tcPr>
            <w:tcW w:type="dxa" w:w="881"/>
            <w:tcBorders>
              <w:top w:val="single" w:color="000000" w:sz="4"/>
              <w:left w:val="single" w:color="000000" w:sz="4"/>
              <w:bottom w:val="single" w:color="000000" w:sz="4"/>
              <w:right w:val="single" w:color="000000" w:sz="4"/>
            </w:tcBorders>
            <w:vAlign w:val="top"/>
          </w:tcPr>
          <w:p/>
        </w:tc>
        <w:tc>
          <w:tcPr>
            <w:tcW w:type="dxa" w:w="941"/>
            <w:tcBorders>
              <w:top w:val="single" w:color="000000" w:sz="4"/>
              <w:left w:val="single" w:color="000000" w:sz="4"/>
              <w:bottom w:val="single" w:color="000000" w:sz="4"/>
              <w:right w:val="single" w:color="000000" w:sz="4"/>
            </w:tcBorders>
            <w:vAlign w:val="top"/>
          </w:tcPr>
          <w:p/>
        </w:tc>
        <w:tc>
          <w:tcPr>
            <w:tcW w:type="dxa" w:w="1146"/>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2</w:t>
            </w: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台</w:t>
            </w:r>
          </w:p>
        </w:tc>
        <w:tc>
          <w:tcPr>
            <w:tcW w:type="dxa" w:w="845"/>
            <w:tcBorders>
              <w:top w:val="single" w:color="000000" w:sz="4"/>
              <w:left w:val="single" w:color="000000" w:sz="4"/>
              <w:bottom w:val="single" w:color="000000" w:sz="4"/>
              <w:right w:val="single" w:color="000000" w:sz="8"/>
            </w:tcBorders>
            <w:vAlign w:val="top"/>
          </w:tcPr>
          <w:p>
            <w:pPr>
              <w:jc w:val="center"/>
            </w:pPr>
          </w:p>
        </w:tc>
      </w:tr>
      <w:tr>
        <w:tc>
          <w:tcPr>
            <w:tcW w:type="dxa" w:w="555"/>
            <w:tcBorders>
              <w:top w:val="single" w:color="000000" w:sz="4"/>
              <w:left w:val="single" w:color="000000" w:sz="8"/>
              <w:bottom w:val="single" w:color="000000" w:sz="4"/>
              <w:right w:val="single" w:color="000000" w:sz="4"/>
            </w:tcBorders>
            <w:vAlign w:val="top"/>
          </w:tcPr>
          <w:p>
            <w:pPr>
              <w:jc w:val="center"/>
            </w:pPr>
            <w:r>
              <w:rPr>
                <w:color w:val="000000"/>
                <w:sz w:val="21"/>
              </w:rPr>
              <w:t>3</w:t>
            </w:r>
          </w:p>
        </w:tc>
        <w:tc>
          <w:tcPr>
            <w:tcW w:type="dxa" w:w="1026"/>
            <w:tcBorders>
              <w:top w:val="single" w:color="000000" w:sz="4"/>
              <w:left w:val="single" w:color="000000" w:sz="4"/>
              <w:bottom w:val="single" w:color="000000" w:sz="4"/>
              <w:right w:val="single" w:color="000000" w:sz="4"/>
            </w:tcBorders>
            <w:vAlign w:val="top"/>
          </w:tcPr>
          <w:p>
            <w:pPr>
              <w:jc w:val="center"/>
            </w:pPr>
            <w:r>
              <w:rPr>
                <w:color w:val="000000"/>
                <w:sz w:val="21"/>
              </w:rPr>
              <w:t>产后康复治疗仪</w:t>
            </w:r>
            <w:r>
              <w:rPr>
                <w:color w:val="000000"/>
                <w:sz w:val="21"/>
              </w:rPr>
              <w:t>(推车式)</w:t>
            </w:r>
          </w:p>
        </w:tc>
        <w:tc>
          <w:tcPr>
            <w:tcW w:type="dxa" w:w="700"/>
            <w:tcBorders>
              <w:top w:val="single" w:color="000000" w:sz="4"/>
              <w:left w:val="single" w:color="000000" w:sz="4"/>
              <w:bottom w:val="single" w:color="000000" w:sz="4"/>
              <w:right w:val="single" w:color="000000" w:sz="4"/>
            </w:tcBorders>
            <w:vAlign w:val="top"/>
          </w:tcPr>
          <w:p>
            <w:pPr>
              <w:jc w:val="center"/>
            </w:pPr>
            <w:r>
              <w:rPr>
                <w:color w:val="000000"/>
                <w:sz w:val="21"/>
              </w:rPr>
              <w:t>具备</w:t>
            </w:r>
          </w:p>
        </w:tc>
        <w:tc>
          <w:tcPr>
            <w:tcW w:type="dxa" w:w="881"/>
            <w:tcBorders>
              <w:top w:val="single" w:color="000000" w:sz="4"/>
              <w:left w:val="single" w:color="000000" w:sz="4"/>
              <w:bottom w:val="single" w:color="000000" w:sz="4"/>
              <w:right w:val="single" w:color="000000" w:sz="4"/>
            </w:tcBorders>
            <w:vAlign w:val="top"/>
          </w:tcPr>
          <w:p/>
        </w:tc>
        <w:tc>
          <w:tcPr>
            <w:tcW w:type="dxa" w:w="941"/>
            <w:tcBorders>
              <w:top w:val="single" w:color="000000" w:sz="4"/>
              <w:left w:val="single" w:color="000000" w:sz="4"/>
              <w:bottom w:val="single" w:color="000000" w:sz="4"/>
              <w:right w:val="single" w:color="000000" w:sz="4"/>
            </w:tcBorders>
            <w:vAlign w:val="top"/>
          </w:tcPr>
          <w:p/>
        </w:tc>
        <w:tc>
          <w:tcPr>
            <w:tcW w:type="dxa" w:w="1146"/>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5</w:t>
            </w: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台</w:t>
            </w:r>
          </w:p>
        </w:tc>
        <w:tc>
          <w:tcPr>
            <w:tcW w:type="dxa" w:w="845"/>
            <w:tcBorders>
              <w:top w:val="single" w:color="000000" w:sz="4"/>
              <w:left w:val="single" w:color="000000" w:sz="4"/>
              <w:bottom w:val="single" w:color="000000" w:sz="4"/>
              <w:right w:val="single" w:color="000000" w:sz="8"/>
            </w:tcBorders>
            <w:vAlign w:val="top"/>
          </w:tcPr>
          <w:p>
            <w:pPr>
              <w:jc w:val="center"/>
            </w:pPr>
          </w:p>
        </w:tc>
      </w:tr>
      <w:tr>
        <w:tc>
          <w:tcPr>
            <w:tcW w:type="dxa" w:w="555"/>
            <w:tcBorders>
              <w:top w:val="single" w:color="000000" w:sz="4"/>
              <w:left w:val="single" w:color="000000" w:sz="8"/>
              <w:bottom w:val="single" w:color="000000" w:sz="4"/>
              <w:right w:val="single" w:color="000000" w:sz="4"/>
            </w:tcBorders>
            <w:vAlign w:val="top"/>
          </w:tcPr>
          <w:p>
            <w:pPr>
              <w:jc w:val="center"/>
            </w:pPr>
            <w:r>
              <w:rPr>
                <w:color w:val="000000"/>
                <w:sz w:val="21"/>
              </w:rPr>
              <w:t>4</w:t>
            </w:r>
          </w:p>
        </w:tc>
        <w:tc>
          <w:tcPr>
            <w:tcW w:type="dxa" w:w="1026"/>
            <w:tcBorders>
              <w:top w:val="single" w:color="000000" w:sz="4"/>
              <w:left w:val="single" w:color="000000" w:sz="4"/>
              <w:bottom w:val="single" w:color="000000" w:sz="4"/>
              <w:right w:val="single" w:color="000000" w:sz="4"/>
            </w:tcBorders>
            <w:vAlign w:val="top"/>
          </w:tcPr>
          <w:p>
            <w:pPr>
              <w:jc w:val="center"/>
            </w:pPr>
            <w:r>
              <w:rPr>
                <w:color w:val="000000"/>
                <w:sz w:val="21"/>
              </w:rPr>
              <w:t>产后康复治疗仪</w:t>
            </w:r>
            <w:r>
              <w:rPr>
                <w:color w:val="000000"/>
                <w:sz w:val="21"/>
              </w:rPr>
              <w:t>(便携式)</w:t>
            </w:r>
          </w:p>
        </w:tc>
        <w:tc>
          <w:tcPr>
            <w:tcW w:type="dxa" w:w="700"/>
            <w:tcBorders>
              <w:top w:val="single" w:color="000000" w:sz="4"/>
              <w:left w:val="single" w:color="000000" w:sz="4"/>
              <w:bottom w:val="single" w:color="000000" w:sz="4"/>
              <w:right w:val="single" w:color="000000" w:sz="4"/>
            </w:tcBorders>
            <w:vAlign w:val="top"/>
          </w:tcPr>
          <w:p>
            <w:pPr>
              <w:jc w:val="center"/>
            </w:pPr>
            <w:r>
              <w:rPr>
                <w:color w:val="000000"/>
                <w:sz w:val="21"/>
              </w:rPr>
              <w:t>具备</w:t>
            </w:r>
          </w:p>
        </w:tc>
        <w:tc>
          <w:tcPr>
            <w:tcW w:type="dxa" w:w="881"/>
            <w:tcBorders>
              <w:top w:val="single" w:color="000000" w:sz="4"/>
              <w:left w:val="single" w:color="000000" w:sz="4"/>
              <w:bottom w:val="single" w:color="000000" w:sz="4"/>
              <w:right w:val="single" w:color="000000" w:sz="4"/>
            </w:tcBorders>
            <w:vAlign w:val="top"/>
          </w:tcPr>
          <w:p/>
        </w:tc>
        <w:tc>
          <w:tcPr>
            <w:tcW w:type="dxa" w:w="941"/>
            <w:tcBorders>
              <w:top w:val="single" w:color="000000" w:sz="4"/>
              <w:left w:val="single" w:color="000000" w:sz="4"/>
              <w:bottom w:val="single" w:color="000000" w:sz="4"/>
              <w:right w:val="single" w:color="000000" w:sz="4"/>
            </w:tcBorders>
            <w:vAlign w:val="top"/>
          </w:tcPr>
          <w:p/>
        </w:tc>
        <w:tc>
          <w:tcPr>
            <w:tcW w:type="dxa" w:w="1146"/>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3</w:t>
            </w: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台</w:t>
            </w:r>
          </w:p>
        </w:tc>
        <w:tc>
          <w:tcPr>
            <w:tcW w:type="dxa" w:w="845"/>
            <w:tcBorders>
              <w:top w:val="single" w:color="000000" w:sz="4"/>
              <w:left w:val="single" w:color="000000" w:sz="4"/>
              <w:bottom w:val="single" w:color="000000" w:sz="4"/>
              <w:right w:val="single" w:color="000000" w:sz="8"/>
            </w:tcBorders>
            <w:vAlign w:val="top"/>
          </w:tcPr>
          <w:p>
            <w:pPr>
              <w:jc w:val="center"/>
            </w:pPr>
          </w:p>
        </w:tc>
      </w:tr>
      <w:tr>
        <w:tc>
          <w:tcPr>
            <w:tcW w:type="dxa" w:w="555"/>
            <w:tcBorders>
              <w:top w:val="single" w:color="000000" w:sz="4"/>
              <w:left w:val="single" w:color="000000" w:sz="8"/>
              <w:bottom w:val="single" w:color="000000" w:sz="4"/>
              <w:right w:val="single" w:color="000000" w:sz="4"/>
            </w:tcBorders>
            <w:vAlign w:val="top"/>
          </w:tcPr>
          <w:p>
            <w:pPr>
              <w:jc w:val="center"/>
            </w:pPr>
            <w:r>
              <w:rPr>
                <w:color w:val="000000"/>
                <w:sz w:val="21"/>
              </w:rPr>
              <w:t>5</w:t>
            </w:r>
          </w:p>
        </w:tc>
        <w:tc>
          <w:tcPr>
            <w:tcW w:type="dxa" w:w="1026"/>
            <w:tcBorders>
              <w:top w:val="single" w:color="000000" w:sz="4"/>
              <w:left w:val="single" w:color="000000" w:sz="4"/>
              <w:bottom w:val="single" w:color="000000" w:sz="4"/>
              <w:right w:val="single" w:color="000000" w:sz="4"/>
            </w:tcBorders>
            <w:vAlign w:val="top"/>
          </w:tcPr>
          <w:p>
            <w:pPr>
              <w:jc w:val="center"/>
            </w:pPr>
            <w:r>
              <w:rPr>
                <w:color w:val="000000"/>
                <w:sz w:val="21"/>
              </w:rPr>
              <w:t>产后康复治疗仪（高端）</w:t>
            </w:r>
          </w:p>
        </w:tc>
        <w:tc>
          <w:tcPr>
            <w:tcW w:type="dxa" w:w="700"/>
            <w:tcBorders>
              <w:top w:val="single" w:color="000000" w:sz="4"/>
              <w:left w:val="single" w:color="000000" w:sz="4"/>
              <w:bottom w:val="single" w:color="000000" w:sz="4"/>
              <w:right w:val="single" w:color="000000" w:sz="4"/>
            </w:tcBorders>
            <w:vAlign w:val="top"/>
          </w:tcPr>
          <w:p>
            <w:pPr>
              <w:jc w:val="center"/>
            </w:pPr>
            <w:r>
              <w:rPr>
                <w:color w:val="000000"/>
                <w:sz w:val="21"/>
              </w:rPr>
              <w:t>具备</w:t>
            </w:r>
          </w:p>
        </w:tc>
        <w:tc>
          <w:tcPr>
            <w:tcW w:type="dxa" w:w="881"/>
            <w:tcBorders>
              <w:top w:val="single" w:color="000000" w:sz="4"/>
              <w:left w:val="single" w:color="000000" w:sz="4"/>
              <w:bottom w:val="single" w:color="000000" w:sz="4"/>
              <w:right w:val="single" w:color="000000" w:sz="4"/>
            </w:tcBorders>
            <w:vAlign w:val="top"/>
          </w:tcPr>
          <w:p/>
        </w:tc>
        <w:tc>
          <w:tcPr>
            <w:tcW w:type="dxa" w:w="941"/>
            <w:tcBorders>
              <w:top w:val="single" w:color="000000" w:sz="4"/>
              <w:left w:val="single" w:color="000000" w:sz="4"/>
              <w:bottom w:val="single" w:color="000000" w:sz="4"/>
              <w:right w:val="single" w:color="000000" w:sz="4"/>
            </w:tcBorders>
            <w:vAlign w:val="top"/>
          </w:tcPr>
          <w:p/>
        </w:tc>
        <w:tc>
          <w:tcPr>
            <w:tcW w:type="dxa" w:w="1146"/>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1</w:t>
            </w: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台</w:t>
            </w:r>
          </w:p>
        </w:tc>
        <w:tc>
          <w:tcPr>
            <w:tcW w:type="dxa" w:w="845"/>
            <w:tcBorders>
              <w:top w:val="single" w:color="000000" w:sz="4"/>
              <w:left w:val="single" w:color="000000" w:sz="4"/>
              <w:bottom w:val="single" w:color="000000" w:sz="4"/>
              <w:right w:val="single" w:color="000000" w:sz="8"/>
            </w:tcBorders>
            <w:vAlign w:val="top"/>
          </w:tcPr>
          <w:p>
            <w:pPr>
              <w:jc w:val="center"/>
            </w:pPr>
          </w:p>
        </w:tc>
      </w:tr>
      <w:tr>
        <w:tc>
          <w:tcPr>
            <w:tcW w:type="dxa" w:w="555"/>
            <w:tcBorders>
              <w:top w:val="single" w:color="000000" w:sz="4"/>
              <w:left w:val="single" w:color="000000" w:sz="8"/>
              <w:bottom w:val="single" w:color="000000" w:sz="4"/>
              <w:right w:val="single" w:color="000000" w:sz="4"/>
            </w:tcBorders>
            <w:vAlign w:val="top"/>
          </w:tcPr>
          <w:p>
            <w:pPr>
              <w:jc w:val="center"/>
            </w:pPr>
            <w:r>
              <w:rPr>
                <w:color w:val="000000"/>
                <w:sz w:val="21"/>
              </w:rPr>
              <w:t>6</w:t>
            </w:r>
          </w:p>
        </w:tc>
        <w:tc>
          <w:tcPr>
            <w:tcW w:type="dxa" w:w="1026"/>
            <w:tcBorders>
              <w:top w:val="single" w:color="000000" w:sz="4"/>
              <w:left w:val="single" w:color="000000" w:sz="4"/>
              <w:bottom w:val="single" w:color="000000" w:sz="4"/>
              <w:right w:val="single" w:color="000000" w:sz="4"/>
            </w:tcBorders>
            <w:vAlign w:val="top"/>
          </w:tcPr>
          <w:p>
            <w:pPr>
              <w:jc w:val="center"/>
            </w:pPr>
            <w:r>
              <w:rPr>
                <w:color w:val="000000"/>
                <w:sz w:val="21"/>
              </w:rPr>
              <w:t>督脉熏蒸床</w:t>
            </w:r>
          </w:p>
        </w:tc>
        <w:tc>
          <w:tcPr>
            <w:tcW w:type="dxa" w:w="700"/>
            <w:tcBorders>
              <w:top w:val="single" w:color="000000" w:sz="4"/>
              <w:left w:val="single" w:color="000000" w:sz="4"/>
              <w:bottom w:val="single" w:color="000000" w:sz="4"/>
              <w:right w:val="single" w:color="000000" w:sz="4"/>
            </w:tcBorders>
            <w:vAlign w:val="top"/>
          </w:tcPr>
          <w:p>
            <w:pPr>
              <w:jc w:val="center"/>
            </w:pPr>
            <w:r>
              <w:rPr>
                <w:color w:val="000000"/>
                <w:sz w:val="21"/>
              </w:rPr>
              <w:t>具备</w:t>
            </w:r>
          </w:p>
        </w:tc>
        <w:tc>
          <w:tcPr>
            <w:tcW w:type="dxa" w:w="881"/>
            <w:tcBorders>
              <w:top w:val="single" w:color="000000" w:sz="4"/>
              <w:left w:val="single" w:color="000000" w:sz="4"/>
              <w:bottom w:val="single" w:color="000000" w:sz="4"/>
              <w:right w:val="single" w:color="000000" w:sz="4"/>
            </w:tcBorders>
            <w:vAlign w:val="top"/>
          </w:tcPr>
          <w:p/>
        </w:tc>
        <w:tc>
          <w:tcPr>
            <w:tcW w:type="dxa" w:w="941"/>
            <w:tcBorders>
              <w:top w:val="single" w:color="000000" w:sz="4"/>
              <w:left w:val="single" w:color="000000" w:sz="4"/>
              <w:bottom w:val="single" w:color="000000" w:sz="4"/>
              <w:right w:val="single" w:color="000000" w:sz="4"/>
            </w:tcBorders>
            <w:vAlign w:val="top"/>
          </w:tcPr>
          <w:p/>
        </w:tc>
        <w:tc>
          <w:tcPr>
            <w:tcW w:type="dxa" w:w="1146"/>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2</w:t>
            </w: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台</w:t>
            </w:r>
          </w:p>
        </w:tc>
        <w:tc>
          <w:tcPr>
            <w:tcW w:type="dxa" w:w="845"/>
            <w:tcBorders>
              <w:top w:val="single" w:color="000000" w:sz="4"/>
              <w:left w:val="single" w:color="000000" w:sz="4"/>
              <w:bottom w:val="single" w:color="000000" w:sz="4"/>
              <w:right w:val="single" w:color="000000" w:sz="8"/>
            </w:tcBorders>
            <w:vAlign w:val="top"/>
          </w:tcPr>
          <w:p>
            <w:pPr>
              <w:jc w:val="center"/>
            </w:pPr>
          </w:p>
        </w:tc>
      </w:tr>
      <w:tr>
        <w:tc>
          <w:tcPr>
            <w:tcW w:type="dxa" w:w="555"/>
            <w:tcBorders>
              <w:top w:val="single" w:color="000000" w:sz="4"/>
              <w:left w:val="single" w:color="000000" w:sz="8"/>
              <w:bottom w:val="single" w:color="000000" w:sz="4"/>
              <w:right w:val="single" w:color="000000" w:sz="4"/>
            </w:tcBorders>
            <w:vAlign w:val="top"/>
          </w:tcPr>
          <w:p>
            <w:pPr>
              <w:jc w:val="center"/>
            </w:pPr>
            <w:r>
              <w:rPr>
                <w:color w:val="000000"/>
                <w:sz w:val="21"/>
              </w:rPr>
              <w:t>7</w:t>
            </w:r>
          </w:p>
        </w:tc>
        <w:tc>
          <w:tcPr>
            <w:tcW w:type="dxa" w:w="1026"/>
            <w:tcBorders>
              <w:top w:val="single" w:color="000000" w:sz="4"/>
              <w:left w:val="single" w:color="000000" w:sz="4"/>
              <w:bottom w:val="single" w:color="000000" w:sz="4"/>
              <w:right w:val="single" w:color="000000" w:sz="4"/>
            </w:tcBorders>
            <w:vAlign w:val="top"/>
          </w:tcPr>
          <w:p>
            <w:pPr>
              <w:jc w:val="center"/>
            </w:pPr>
            <w:r>
              <w:rPr>
                <w:color w:val="000000"/>
                <w:sz w:val="21"/>
              </w:rPr>
              <w:t>智能姿势与骨盆评估系统</w:t>
            </w:r>
          </w:p>
        </w:tc>
        <w:tc>
          <w:tcPr>
            <w:tcW w:type="dxa" w:w="700"/>
            <w:tcBorders>
              <w:top w:val="single" w:color="000000" w:sz="4"/>
              <w:left w:val="single" w:color="000000" w:sz="4"/>
              <w:bottom w:val="single" w:color="000000" w:sz="4"/>
              <w:right w:val="single" w:color="000000" w:sz="4"/>
            </w:tcBorders>
            <w:vAlign w:val="top"/>
          </w:tcPr>
          <w:p>
            <w:pPr>
              <w:jc w:val="center"/>
            </w:pPr>
            <w:r>
              <w:rPr>
                <w:color w:val="000000"/>
                <w:sz w:val="21"/>
              </w:rPr>
              <w:t>不具备</w:t>
            </w:r>
          </w:p>
        </w:tc>
        <w:tc>
          <w:tcPr>
            <w:tcW w:type="dxa" w:w="881"/>
            <w:tcBorders>
              <w:top w:val="single" w:color="000000" w:sz="4"/>
              <w:left w:val="single" w:color="000000" w:sz="4"/>
              <w:bottom w:val="single" w:color="000000" w:sz="4"/>
              <w:right w:val="single" w:color="000000" w:sz="4"/>
            </w:tcBorders>
            <w:vAlign w:val="top"/>
          </w:tcPr>
          <w:p/>
        </w:tc>
        <w:tc>
          <w:tcPr>
            <w:tcW w:type="dxa" w:w="941"/>
            <w:tcBorders>
              <w:top w:val="single" w:color="000000" w:sz="4"/>
              <w:left w:val="single" w:color="000000" w:sz="4"/>
              <w:bottom w:val="single" w:color="000000" w:sz="4"/>
              <w:right w:val="single" w:color="000000" w:sz="4"/>
            </w:tcBorders>
            <w:vAlign w:val="top"/>
          </w:tcPr>
          <w:p/>
        </w:tc>
        <w:tc>
          <w:tcPr>
            <w:tcW w:type="dxa" w:w="1146"/>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1</w:t>
            </w: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台</w:t>
            </w:r>
          </w:p>
        </w:tc>
        <w:tc>
          <w:tcPr>
            <w:tcW w:type="dxa" w:w="845"/>
            <w:tcBorders>
              <w:top w:val="single" w:color="000000" w:sz="4"/>
              <w:left w:val="single" w:color="000000" w:sz="4"/>
              <w:bottom w:val="single" w:color="000000" w:sz="4"/>
              <w:right w:val="single" w:color="000000" w:sz="8"/>
            </w:tcBorders>
            <w:vAlign w:val="top"/>
          </w:tcPr>
          <w:p>
            <w:pPr>
              <w:jc w:val="center"/>
            </w:pPr>
          </w:p>
        </w:tc>
      </w:tr>
      <w:tr>
        <w:tc>
          <w:tcPr>
            <w:tcW w:type="dxa" w:w="555"/>
            <w:tcBorders>
              <w:top w:val="single" w:color="000000" w:sz="4"/>
              <w:left w:val="single" w:color="000000" w:sz="8"/>
              <w:bottom w:val="single" w:color="000000" w:sz="4"/>
              <w:right w:val="single" w:color="000000" w:sz="4"/>
            </w:tcBorders>
            <w:vAlign w:val="top"/>
          </w:tcPr>
          <w:p>
            <w:pPr>
              <w:jc w:val="center"/>
            </w:pPr>
            <w:r>
              <w:rPr>
                <w:color w:val="000000"/>
                <w:sz w:val="21"/>
              </w:rPr>
              <w:t>8</w:t>
            </w:r>
          </w:p>
        </w:tc>
        <w:tc>
          <w:tcPr>
            <w:tcW w:type="dxa" w:w="1026"/>
            <w:tcBorders>
              <w:top w:val="single" w:color="000000" w:sz="4"/>
              <w:left w:val="single" w:color="000000" w:sz="4"/>
              <w:bottom w:val="single" w:color="000000" w:sz="4"/>
              <w:right w:val="single" w:color="000000" w:sz="4"/>
            </w:tcBorders>
            <w:vAlign w:val="top"/>
          </w:tcPr>
          <w:p>
            <w:pPr>
              <w:jc w:val="center"/>
            </w:pPr>
            <w:r>
              <w:rPr>
                <w:color w:val="000000"/>
                <w:sz w:val="21"/>
              </w:rPr>
              <w:t>多体位康复床</w:t>
            </w:r>
          </w:p>
        </w:tc>
        <w:tc>
          <w:tcPr>
            <w:tcW w:type="dxa" w:w="700"/>
            <w:tcBorders>
              <w:top w:val="single" w:color="000000" w:sz="4"/>
              <w:left w:val="single" w:color="000000" w:sz="4"/>
              <w:bottom w:val="single" w:color="000000" w:sz="4"/>
              <w:right w:val="single" w:color="000000" w:sz="4"/>
            </w:tcBorders>
            <w:vAlign w:val="top"/>
          </w:tcPr>
          <w:p>
            <w:pPr>
              <w:jc w:val="center"/>
            </w:pPr>
            <w:r>
              <w:rPr>
                <w:color w:val="000000"/>
                <w:sz w:val="21"/>
              </w:rPr>
              <w:t>不具备</w:t>
            </w:r>
          </w:p>
        </w:tc>
        <w:tc>
          <w:tcPr>
            <w:tcW w:type="dxa" w:w="881"/>
            <w:tcBorders>
              <w:top w:val="single" w:color="000000" w:sz="4"/>
              <w:left w:val="single" w:color="000000" w:sz="4"/>
              <w:bottom w:val="single" w:color="000000" w:sz="4"/>
              <w:right w:val="single" w:color="000000" w:sz="4"/>
            </w:tcBorders>
            <w:vAlign w:val="top"/>
          </w:tcPr>
          <w:p/>
        </w:tc>
        <w:tc>
          <w:tcPr>
            <w:tcW w:type="dxa" w:w="941"/>
            <w:tcBorders>
              <w:top w:val="single" w:color="000000" w:sz="4"/>
              <w:left w:val="single" w:color="000000" w:sz="4"/>
              <w:bottom w:val="single" w:color="000000" w:sz="4"/>
              <w:right w:val="single" w:color="000000" w:sz="4"/>
            </w:tcBorders>
            <w:vAlign w:val="top"/>
          </w:tcPr>
          <w:p/>
        </w:tc>
        <w:tc>
          <w:tcPr>
            <w:tcW w:type="dxa" w:w="1146"/>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1</w:t>
            </w: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台</w:t>
            </w:r>
          </w:p>
        </w:tc>
        <w:tc>
          <w:tcPr>
            <w:tcW w:type="dxa" w:w="845"/>
            <w:tcBorders>
              <w:top w:val="single" w:color="000000" w:sz="4"/>
              <w:left w:val="single" w:color="000000" w:sz="4"/>
              <w:bottom w:val="single" w:color="000000" w:sz="4"/>
              <w:right w:val="single" w:color="000000" w:sz="8"/>
            </w:tcBorders>
            <w:vAlign w:val="top"/>
          </w:tcPr>
          <w:p>
            <w:pPr>
              <w:jc w:val="center"/>
            </w:pPr>
          </w:p>
        </w:tc>
      </w:tr>
      <w:tr>
        <w:tc>
          <w:tcPr>
            <w:tcW w:type="dxa" w:w="555"/>
            <w:tcBorders>
              <w:top w:val="single" w:color="000000" w:sz="4"/>
              <w:left w:val="single" w:color="000000" w:sz="8"/>
              <w:bottom w:val="single" w:color="000000" w:sz="4"/>
              <w:right w:val="single" w:color="000000" w:sz="4"/>
            </w:tcBorders>
            <w:vAlign w:val="top"/>
          </w:tcPr>
          <w:p>
            <w:pPr>
              <w:jc w:val="center"/>
            </w:pPr>
            <w:r>
              <w:rPr>
                <w:color w:val="000000"/>
                <w:sz w:val="21"/>
              </w:rPr>
              <w:t>9</w:t>
            </w:r>
          </w:p>
        </w:tc>
        <w:tc>
          <w:tcPr>
            <w:tcW w:type="dxa" w:w="1026"/>
            <w:tcBorders>
              <w:top w:val="single" w:color="000000" w:sz="4"/>
              <w:left w:val="single" w:color="000000" w:sz="4"/>
              <w:bottom w:val="single" w:color="000000" w:sz="4"/>
              <w:right w:val="single" w:color="000000" w:sz="4"/>
            </w:tcBorders>
            <w:vAlign w:val="top"/>
          </w:tcPr>
          <w:p>
            <w:pPr>
              <w:jc w:val="center"/>
            </w:pPr>
            <w:r>
              <w:rPr>
                <w:color w:val="000000"/>
                <w:sz w:val="21"/>
              </w:rPr>
              <w:t>孕期营养综合监测系统（增强版）</w:t>
            </w:r>
          </w:p>
        </w:tc>
        <w:tc>
          <w:tcPr>
            <w:tcW w:type="dxa" w:w="700"/>
            <w:tcBorders>
              <w:top w:val="single" w:color="000000" w:sz="4"/>
              <w:left w:val="single" w:color="000000" w:sz="4"/>
              <w:bottom w:val="single" w:color="000000" w:sz="4"/>
              <w:right w:val="single" w:color="000000" w:sz="4"/>
            </w:tcBorders>
            <w:vAlign w:val="top"/>
          </w:tcPr>
          <w:p>
            <w:pPr>
              <w:jc w:val="center"/>
            </w:pPr>
            <w:r>
              <w:rPr>
                <w:color w:val="000000"/>
                <w:sz w:val="21"/>
              </w:rPr>
              <w:t>不具备</w:t>
            </w:r>
          </w:p>
        </w:tc>
        <w:tc>
          <w:tcPr>
            <w:tcW w:type="dxa" w:w="881"/>
            <w:tcBorders>
              <w:top w:val="single" w:color="000000" w:sz="4"/>
              <w:left w:val="single" w:color="000000" w:sz="4"/>
              <w:bottom w:val="single" w:color="000000" w:sz="4"/>
              <w:right w:val="single" w:color="000000" w:sz="4"/>
            </w:tcBorders>
            <w:vAlign w:val="top"/>
          </w:tcPr>
          <w:p/>
        </w:tc>
        <w:tc>
          <w:tcPr>
            <w:tcW w:type="dxa" w:w="941"/>
            <w:tcBorders>
              <w:top w:val="single" w:color="000000" w:sz="4"/>
              <w:left w:val="single" w:color="000000" w:sz="4"/>
              <w:bottom w:val="single" w:color="000000" w:sz="4"/>
              <w:right w:val="single" w:color="000000" w:sz="4"/>
            </w:tcBorders>
            <w:vAlign w:val="top"/>
          </w:tcPr>
          <w:p/>
        </w:tc>
        <w:tc>
          <w:tcPr>
            <w:tcW w:type="dxa" w:w="1146"/>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1</w:t>
            </w: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台</w:t>
            </w:r>
          </w:p>
        </w:tc>
        <w:tc>
          <w:tcPr>
            <w:tcW w:type="dxa" w:w="845"/>
            <w:tcBorders>
              <w:top w:val="single" w:color="000000" w:sz="4"/>
              <w:left w:val="single" w:color="000000" w:sz="4"/>
              <w:bottom w:val="single" w:color="000000" w:sz="4"/>
              <w:right w:val="single" w:color="000000" w:sz="8"/>
            </w:tcBorders>
            <w:vAlign w:val="top"/>
          </w:tcPr>
          <w:p>
            <w:pPr>
              <w:jc w:val="center"/>
            </w:pPr>
          </w:p>
        </w:tc>
      </w:tr>
      <w:tr>
        <w:tc>
          <w:tcPr>
            <w:tcW w:type="dxa" w:w="555"/>
            <w:tcBorders>
              <w:top w:val="single" w:color="000000" w:sz="4"/>
              <w:left w:val="single" w:color="000000" w:sz="8"/>
              <w:bottom w:val="single" w:color="000000" w:sz="4"/>
              <w:right w:val="single" w:color="000000" w:sz="4"/>
            </w:tcBorders>
            <w:vAlign w:val="top"/>
          </w:tcPr>
          <w:p>
            <w:pPr>
              <w:jc w:val="center"/>
            </w:pPr>
            <w:r>
              <w:rPr>
                <w:color w:val="000000"/>
                <w:sz w:val="21"/>
              </w:rPr>
              <w:t>10</w:t>
            </w:r>
          </w:p>
        </w:tc>
        <w:tc>
          <w:tcPr>
            <w:tcW w:type="dxa" w:w="1026"/>
            <w:tcBorders>
              <w:top w:val="single" w:color="000000" w:sz="4"/>
              <w:left w:val="single" w:color="000000" w:sz="4"/>
              <w:bottom w:val="single" w:color="000000" w:sz="4"/>
              <w:right w:val="single" w:color="000000" w:sz="4"/>
            </w:tcBorders>
            <w:vAlign w:val="top"/>
          </w:tcPr>
          <w:p>
            <w:pPr>
              <w:jc w:val="center"/>
            </w:pPr>
            <w:r>
              <w:rPr>
                <w:color w:val="000000"/>
                <w:sz w:val="21"/>
              </w:rPr>
              <w:t>磁刺激仪</w:t>
            </w:r>
          </w:p>
        </w:tc>
        <w:tc>
          <w:tcPr>
            <w:tcW w:type="dxa" w:w="700"/>
            <w:tcBorders>
              <w:top w:val="single" w:color="000000" w:sz="4"/>
              <w:left w:val="single" w:color="000000" w:sz="4"/>
              <w:bottom w:val="single" w:color="000000" w:sz="4"/>
              <w:right w:val="single" w:color="000000" w:sz="4"/>
            </w:tcBorders>
            <w:vAlign w:val="top"/>
          </w:tcPr>
          <w:p>
            <w:pPr>
              <w:jc w:val="center"/>
            </w:pPr>
            <w:r>
              <w:rPr>
                <w:color w:val="000000"/>
                <w:sz w:val="21"/>
              </w:rPr>
              <w:t>具备</w:t>
            </w:r>
          </w:p>
        </w:tc>
        <w:tc>
          <w:tcPr>
            <w:tcW w:type="dxa" w:w="881"/>
            <w:tcBorders>
              <w:top w:val="single" w:color="000000" w:sz="4"/>
              <w:left w:val="single" w:color="000000" w:sz="4"/>
              <w:bottom w:val="single" w:color="000000" w:sz="4"/>
              <w:right w:val="single" w:color="000000" w:sz="4"/>
            </w:tcBorders>
            <w:vAlign w:val="top"/>
          </w:tcPr>
          <w:p/>
        </w:tc>
        <w:tc>
          <w:tcPr>
            <w:tcW w:type="dxa" w:w="941"/>
            <w:tcBorders>
              <w:top w:val="single" w:color="000000" w:sz="4"/>
              <w:left w:val="single" w:color="000000" w:sz="4"/>
              <w:bottom w:val="single" w:color="000000" w:sz="4"/>
              <w:right w:val="single" w:color="000000" w:sz="4"/>
            </w:tcBorders>
            <w:vAlign w:val="top"/>
          </w:tcPr>
          <w:p/>
        </w:tc>
        <w:tc>
          <w:tcPr>
            <w:tcW w:type="dxa" w:w="1146"/>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2</w:t>
            </w: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台</w:t>
            </w:r>
          </w:p>
        </w:tc>
        <w:tc>
          <w:tcPr>
            <w:tcW w:type="dxa" w:w="845"/>
            <w:tcBorders>
              <w:top w:val="single" w:color="000000" w:sz="4"/>
              <w:left w:val="single" w:color="000000" w:sz="4"/>
              <w:bottom w:val="single" w:color="000000" w:sz="4"/>
              <w:right w:val="single" w:color="000000" w:sz="8"/>
            </w:tcBorders>
            <w:vAlign w:val="top"/>
          </w:tcPr>
          <w:p>
            <w:pPr>
              <w:jc w:val="center"/>
            </w:pPr>
          </w:p>
        </w:tc>
      </w:tr>
      <w:tr>
        <w:tc>
          <w:tcPr>
            <w:tcW w:type="dxa" w:w="555"/>
            <w:tcBorders>
              <w:top w:val="single" w:color="000000" w:sz="4"/>
              <w:left w:val="single" w:color="000000" w:sz="8"/>
              <w:bottom w:val="single" w:color="000000" w:sz="4"/>
              <w:right w:val="single" w:color="000000" w:sz="4"/>
            </w:tcBorders>
            <w:vAlign w:val="top"/>
          </w:tcPr>
          <w:p>
            <w:pPr>
              <w:jc w:val="center"/>
            </w:pPr>
            <w:r>
              <w:rPr>
                <w:color w:val="000000"/>
                <w:sz w:val="21"/>
              </w:rPr>
              <w:t>11</w:t>
            </w:r>
          </w:p>
        </w:tc>
        <w:tc>
          <w:tcPr>
            <w:tcW w:type="dxa" w:w="1026"/>
            <w:tcBorders>
              <w:top w:val="single" w:color="000000" w:sz="4"/>
              <w:left w:val="single" w:color="000000" w:sz="4"/>
              <w:bottom w:val="single" w:color="000000" w:sz="4"/>
              <w:right w:val="single" w:color="000000" w:sz="4"/>
            </w:tcBorders>
            <w:vAlign w:val="top"/>
          </w:tcPr>
          <w:p>
            <w:pPr>
              <w:jc w:val="center"/>
            </w:pPr>
            <w:r>
              <w:rPr>
                <w:color w:val="000000"/>
                <w:sz w:val="21"/>
              </w:rPr>
              <w:t>电磁治疗仪（科研专业型）</w:t>
            </w:r>
          </w:p>
        </w:tc>
        <w:tc>
          <w:tcPr>
            <w:tcW w:type="dxa" w:w="700"/>
            <w:tcBorders>
              <w:top w:val="single" w:color="000000" w:sz="4"/>
              <w:left w:val="single" w:color="000000" w:sz="4"/>
              <w:bottom w:val="single" w:color="000000" w:sz="4"/>
              <w:right w:val="single" w:color="000000" w:sz="4"/>
            </w:tcBorders>
            <w:vAlign w:val="top"/>
          </w:tcPr>
          <w:p>
            <w:pPr>
              <w:jc w:val="center"/>
            </w:pPr>
            <w:r>
              <w:rPr>
                <w:color w:val="000000"/>
                <w:sz w:val="21"/>
              </w:rPr>
              <w:t>具备</w:t>
            </w:r>
          </w:p>
        </w:tc>
        <w:tc>
          <w:tcPr>
            <w:tcW w:type="dxa" w:w="881"/>
            <w:tcBorders>
              <w:top w:val="single" w:color="000000" w:sz="4"/>
              <w:left w:val="single" w:color="000000" w:sz="4"/>
              <w:bottom w:val="single" w:color="000000" w:sz="4"/>
              <w:right w:val="single" w:color="000000" w:sz="4"/>
            </w:tcBorders>
            <w:vAlign w:val="top"/>
          </w:tcPr>
          <w:p/>
        </w:tc>
        <w:tc>
          <w:tcPr>
            <w:tcW w:type="dxa" w:w="941"/>
            <w:tcBorders>
              <w:top w:val="single" w:color="000000" w:sz="4"/>
              <w:left w:val="single" w:color="000000" w:sz="4"/>
              <w:bottom w:val="single" w:color="000000" w:sz="4"/>
              <w:right w:val="single" w:color="000000" w:sz="4"/>
            </w:tcBorders>
            <w:vAlign w:val="top"/>
          </w:tcPr>
          <w:p/>
        </w:tc>
        <w:tc>
          <w:tcPr>
            <w:tcW w:type="dxa" w:w="1146"/>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1</w:t>
            </w: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台</w:t>
            </w:r>
          </w:p>
        </w:tc>
        <w:tc>
          <w:tcPr>
            <w:tcW w:type="dxa" w:w="845"/>
            <w:tcBorders>
              <w:top w:val="single" w:color="000000" w:sz="4"/>
              <w:left w:val="single" w:color="000000" w:sz="4"/>
              <w:bottom w:val="single" w:color="000000" w:sz="4"/>
              <w:right w:val="single" w:color="000000" w:sz="8"/>
            </w:tcBorders>
            <w:vAlign w:val="top"/>
          </w:tcPr>
          <w:p>
            <w:pPr>
              <w:jc w:val="center"/>
            </w:pPr>
          </w:p>
        </w:tc>
      </w:tr>
      <w:tr>
        <w:tc>
          <w:tcPr>
            <w:tcW w:type="dxa" w:w="555"/>
            <w:tcBorders>
              <w:top w:val="single" w:color="000000" w:sz="4"/>
              <w:left w:val="single" w:color="000000" w:sz="8"/>
              <w:bottom w:val="single" w:color="000000" w:sz="4"/>
              <w:right w:val="single" w:color="000000" w:sz="4"/>
            </w:tcBorders>
            <w:vAlign w:val="top"/>
          </w:tcPr>
          <w:p>
            <w:pPr>
              <w:jc w:val="center"/>
            </w:pPr>
            <w:r>
              <w:rPr>
                <w:color w:val="000000"/>
                <w:sz w:val="21"/>
              </w:rPr>
              <w:t>12</w:t>
            </w:r>
          </w:p>
        </w:tc>
        <w:tc>
          <w:tcPr>
            <w:tcW w:type="dxa" w:w="1026"/>
            <w:tcBorders>
              <w:top w:val="single" w:color="000000" w:sz="4"/>
              <w:left w:val="single" w:color="000000" w:sz="4"/>
              <w:bottom w:val="single" w:color="000000" w:sz="4"/>
              <w:right w:val="single" w:color="000000" w:sz="4"/>
            </w:tcBorders>
            <w:vAlign w:val="top"/>
          </w:tcPr>
          <w:p>
            <w:pPr>
              <w:jc w:val="center"/>
            </w:pPr>
            <w:r>
              <w:rPr>
                <w:color w:val="000000"/>
                <w:sz w:val="21"/>
              </w:rPr>
              <w:t>电磁治疗仪</w:t>
            </w:r>
          </w:p>
        </w:tc>
        <w:tc>
          <w:tcPr>
            <w:tcW w:type="dxa" w:w="700"/>
            <w:tcBorders>
              <w:top w:val="single" w:color="000000" w:sz="4"/>
              <w:left w:val="single" w:color="000000" w:sz="4"/>
              <w:bottom w:val="single" w:color="000000" w:sz="4"/>
              <w:right w:val="single" w:color="000000" w:sz="4"/>
            </w:tcBorders>
            <w:vAlign w:val="top"/>
          </w:tcPr>
          <w:p>
            <w:pPr>
              <w:jc w:val="center"/>
            </w:pPr>
            <w:r>
              <w:rPr>
                <w:color w:val="000000"/>
                <w:sz w:val="21"/>
              </w:rPr>
              <w:t>具备</w:t>
            </w:r>
          </w:p>
        </w:tc>
        <w:tc>
          <w:tcPr>
            <w:tcW w:type="dxa" w:w="881"/>
            <w:tcBorders>
              <w:top w:val="single" w:color="000000" w:sz="4"/>
              <w:left w:val="single" w:color="000000" w:sz="4"/>
              <w:bottom w:val="single" w:color="000000" w:sz="4"/>
              <w:right w:val="single" w:color="000000" w:sz="4"/>
            </w:tcBorders>
            <w:vAlign w:val="top"/>
          </w:tcPr>
          <w:p/>
        </w:tc>
        <w:tc>
          <w:tcPr>
            <w:tcW w:type="dxa" w:w="941"/>
            <w:tcBorders>
              <w:top w:val="single" w:color="000000" w:sz="4"/>
              <w:left w:val="single" w:color="000000" w:sz="4"/>
              <w:bottom w:val="single" w:color="000000" w:sz="4"/>
              <w:right w:val="single" w:color="000000" w:sz="4"/>
            </w:tcBorders>
            <w:vAlign w:val="top"/>
          </w:tcPr>
          <w:p/>
        </w:tc>
        <w:tc>
          <w:tcPr>
            <w:tcW w:type="dxa" w:w="1146"/>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3</w:t>
            </w: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台</w:t>
            </w:r>
          </w:p>
        </w:tc>
        <w:tc>
          <w:tcPr>
            <w:tcW w:type="dxa" w:w="845"/>
            <w:tcBorders>
              <w:top w:val="single" w:color="000000" w:sz="4"/>
              <w:left w:val="single" w:color="000000" w:sz="4"/>
              <w:bottom w:val="single" w:color="000000" w:sz="4"/>
              <w:right w:val="single" w:color="000000" w:sz="8"/>
            </w:tcBorders>
            <w:vAlign w:val="top"/>
          </w:tcPr>
          <w:p>
            <w:pPr>
              <w:jc w:val="center"/>
            </w:pPr>
          </w:p>
        </w:tc>
      </w:tr>
      <w:tr>
        <w:tc>
          <w:tcPr>
            <w:tcW w:type="dxa" w:w="555"/>
            <w:tcBorders>
              <w:top w:val="single" w:color="000000" w:sz="4"/>
              <w:left w:val="single" w:color="000000" w:sz="8"/>
              <w:bottom w:val="single" w:color="000000" w:sz="4"/>
              <w:right w:val="single" w:color="000000" w:sz="4"/>
            </w:tcBorders>
            <w:vAlign w:val="top"/>
          </w:tcPr>
          <w:p>
            <w:pPr>
              <w:jc w:val="center"/>
            </w:pPr>
            <w:r>
              <w:rPr>
                <w:color w:val="000000"/>
                <w:sz w:val="21"/>
              </w:rPr>
              <w:t>13</w:t>
            </w:r>
          </w:p>
        </w:tc>
        <w:tc>
          <w:tcPr>
            <w:tcW w:type="dxa" w:w="1026"/>
            <w:tcBorders>
              <w:top w:val="single" w:color="000000" w:sz="4"/>
              <w:left w:val="single" w:color="000000" w:sz="4"/>
              <w:bottom w:val="single" w:color="000000" w:sz="4"/>
              <w:right w:val="single" w:color="000000" w:sz="4"/>
            </w:tcBorders>
            <w:vAlign w:val="top"/>
          </w:tcPr>
          <w:p>
            <w:pPr>
              <w:jc w:val="center"/>
            </w:pPr>
            <w:r>
              <w:rPr>
                <w:color w:val="000000"/>
                <w:sz w:val="21"/>
              </w:rPr>
              <w:t>悬吊训练康复器</w:t>
            </w:r>
          </w:p>
        </w:tc>
        <w:tc>
          <w:tcPr>
            <w:tcW w:type="dxa" w:w="700"/>
            <w:tcBorders>
              <w:top w:val="single" w:color="000000" w:sz="4"/>
              <w:left w:val="single" w:color="000000" w:sz="4"/>
              <w:bottom w:val="single" w:color="000000" w:sz="4"/>
              <w:right w:val="single" w:color="000000" w:sz="4"/>
            </w:tcBorders>
            <w:vAlign w:val="top"/>
          </w:tcPr>
          <w:p>
            <w:pPr>
              <w:jc w:val="center"/>
            </w:pPr>
            <w:r>
              <w:rPr>
                <w:color w:val="000000"/>
                <w:sz w:val="21"/>
              </w:rPr>
              <w:t>具备</w:t>
            </w:r>
          </w:p>
        </w:tc>
        <w:tc>
          <w:tcPr>
            <w:tcW w:type="dxa" w:w="881"/>
            <w:tcBorders>
              <w:top w:val="single" w:color="000000" w:sz="4"/>
              <w:left w:val="single" w:color="000000" w:sz="4"/>
              <w:bottom w:val="single" w:color="000000" w:sz="4"/>
              <w:right w:val="single" w:color="000000" w:sz="4"/>
            </w:tcBorders>
            <w:vAlign w:val="top"/>
          </w:tcPr>
          <w:p/>
        </w:tc>
        <w:tc>
          <w:tcPr>
            <w:tcW w:type="dxa" w:w="941"/>
            <w:tcBorders>
              <w:top w:val="single" w:color="000000" w:sz="4"/>
              <w:left w:val="single" w:color="000000" w:sz="4"/>
              <w:bottom w:val="single" w:color="000000" w:sz="4"/>
              <w:right w:val="single" w:color="000000" w:sz="4"/>
            </w:tcBorders>
            <w:vAlign w:val="top"/>
          </w:tcPr>
          <w:p/>
        </w:tc>
        <w:tc>
          <w:tcPr>
            <w:tcW w:type="dxa" w:w="1146"/>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2</w:t>
            </w: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台</w:t>
            </w:r>
          </w:p>
        </w:tc>
        <w:tc>
          <w:tcPr>
            <w:tcW w:type="dxa" w:w="845"/>
            <w:tcBorders>
              <w:top w:val="single" w:color="000000" w:sz="4"/>
              <w:left w:val="single" w:color="000000" w:sz="4"/>
              <w:bottom w:val="single" w:color="000000" w:sz="4"/>
              <w:right w:val="single" w:color="000000" w:sz="8"/>
            </w:tcBorders>
            <w:vAlign w:val="top"/>
          </w:tcPr>
          <w:p>
            <w:pPr>
              <w:jc w:val="center"/>
            </w:pPr>
          </w:p>
        </w:tc>
      </w:tr>
      <w:tr>
        <w:tc>
          <w:tcPr>
            <w:tcW w:type="dxa" w:w="555"/>
            <w:tcBorders>
              <w:top w:val="single" w:color="000000" w:sz="4"/>
              <w:left w:val="single" w:color="000000" w:sz="8"/>
              <w:bottom w:val="single" w:color="000000" w:sz="4"/>
              <w:right w:val="single" w:color="000000" w:sz="4"/>
            </w:tcBorders>
            <w:vAlign w:val="top"/>
          </w:tcPr>
          <w:p>
            <w:pPr>
              <w:jc w:val="center"/>
            </w:pPr>
            <w:r>
              <w:rPr>
                <w:color w:val="000000"/>
                <w:sz w:val="21"/>
              </w:rPr>
              <w:t>14</w:t>
            </w:r>
          </w:p>
        </w:tc>
        <w:tc>
          <w:tcPr>
            <w:tcW w:type="dxa" w:w="1026"/>
            <w:tcBorders>
              <w:top w:val="single" w:color="000000" w:sz="4"/>
              <w:left w:val="single" w:color="000000" w:sz="4"/>
              <w:bottom w:val="single" w:color="000000" w:sz="4"/>
              <w:right w:val="single" w:color="000000" w:sz="4"/>
            </w:tcBorders>
            <w:vAlign w:val="top"/>
          </w:tcPr>
          <w:p>
            <w:pPr>
              <w:jc w:val="center"/>
            </w:pPr>
            <w:r>
              <w:rPr>
                <w:color w:val="000000"/>
                <w:sz w:val="21"/>
              </w:rPr>
              <w:t>氦氖激光治疗仪</w:t>
            </w:r>
          </w:p>
        </w:tc>
        <w:tc>
          <w:tcPr>
            <w:tcW w:type="dxa" w:w="700"/>
            <w:tcBorders>
              <w:top w:val="single" w:color="000000" w:sz="4"/>
              <w:left w:val="single" w:color="000000" w:sz="4"/>
              <w:bottom w:val="single" w:color="000000" w:sz="4"/>
              <w:right w:val="single" w:color="000000" w:sz="4"/>
            </w:tcBorders>
            <w:vAlign w:val="top"/>
          </w:tcPr>
          <w:p>
            <w:pPr>
              <w:jc w:val="center"/>
            </w:pPr>
            <w:r>
              <w:rPr>
                <w:color w:val="000000"/>
                <w:sz w:val="21"/>
              </w:rPr>
              <w:t>具备</w:t>
            </w:r>
          </w:p>
        </w:tc>
        <w:tc>
          <w:tcPr>
            <w:tcW w:type="dxa" w:w="881"/>
            <w:tcBorders>
              <w:top w:val="single" w:color="000000" w:sz="4"/>
              <w:left w:val="single" w:color="000000" w:sz="4"/>
              <w:bottom w:val="single" w:color="000000" w:sz="4"/>
              <w:right w:val="single" w:color="000000" w:sz="4"/>
            </w:tcBorders>
            <w:vAlign w:val="top"/>
          </w:tcPr>
          <w:p/>
        </w:tc>
        <w:tc>
          <w:tcPr>
            <w:tcW w:type="dxa" w:w="941"/>
            <w:tcBorders>
              <w:top w:val="single" w:color="000000" w:sz="4"/>
              <w:left w:val="single" w:color="000000" w:sz="4"/>
              <w:bottom w:val="single" w:color="000000" w:sz="4"/>
              <w:right w:val="single" w:color="000000" w:sz="4"/>
            </w:tcBorders>
            <w:vAlign w:val="top"/>
          </w:tcPr>
          <w:p/>
        </w:tc>
        <w:tc>
          <w:tcPr>
            <w:tcW w:type="dxa" w:w="1146"/>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2</w:t>
            </w: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台</w:t>
            </w:r>
          </w:p>
        </w:tc>
        <w:tc>
          <w:tcPr>
            <w:tcW w:type="dxa" w:w="845"/>
            <w:tcBorders>
              <w:top w:val="single" w:color="000000" w:sz="4"/>
              <w:left w:val="single" w:color="000000" w:sz="4"/>
              <w:bottom w:val="single" w:color="000000" w:sz="4"/>
              <w:right w:val="single" w:color="000000" w:sz="8"/>
            </w:tcBorders>
            <w:vAlign w:val="top"/>
          </w:tcPr>
          <w:p>
            <w:pPr>
              <w:jc w:val="center"/>
            </w:pPr>
          </w:p>
        </w:tc>
      </w:tr>
      <w:tr>
        <w:tc>
          <w:tcPr>
            <w:tcW w:type="dxa" w:w="555"/>
            <w:tcBorders>
              <w:top w:val="single" w:color="000000" w:sz="4"/>
              <w:left w:val="single" w:color="000000" w:sz="8"/>
              <w:bottom w:val="single" w:color="000000" w:sz="4"/>
              <w:right w:val="single" w:color="000000" w:sz="4"/>
            </w:tcBorders>
            <w:vAlign w:val="top"/>
          </w:tcPr>
          <w:p>
            <w:pPr>
              <w:jc w:val="center"/>
            </w:pPr>
            <w:r>
              <w:rPr>
                <w:color w:val="000000"/>
                <w:sz w:val="21"/>
              </w:rPr>
              <w:t>15</w:t>
            </w:r>
          </w:p>
        </w:tc>
        <w:tc>
          <w:tcPr>
            <w:tcW w:type="dxa" w:w="1026"/>
            <w:tcBorders>
              <w:top w:val="single" w:color="000000" w:sz="4"/>
              <w:left w:val="single" w:color="000000" w:sz="4"/>
              <w:bottom w:val="single" w:color="000000" w:sz="4"/>
              <w:right w:val="single" w:color="000000" w:sz="4"/>
            </w:tcBorders>
            <w:vAlign w:val="top"/>
          </w:tcPr>
          <w:p>
            <w:pPr>
              <w:jc w:val="center"/>
            </w:pPr>
            <w:r>
              <w:rPr>
                <w:color w:val="000000"/>
                <w:sz w:val="21"/>
              </w:rPr>
              <w:t>视力筛选仪</w:t>
            </w:r>
          </w:p>
        </w:tc>
        <w:tc>
          <w:tcPr>
            <w:tcW w:type="dxa" w:w="700"/>
            <w:tcBorders>
              <w:top w:val="single" w:color="000000" w:sz="4"/>
              <w:left w:val="single" w:color="000000" w:sz="4"/>
              <w:bottom w:val="single" w:color="000000" w:sz="4"/>
              <w:right w:val="single" w:color="000000" w:sz="4"/>
            </w:tcBorders>
            <w:vAlign w:val="top"/>
          </w:tcPr>
          <w:p>
            <w:pPr>
              <w:jc w:val="center"/>
            </w:pPr>
            <w:r>
              <w:rPr>
                <w:color w:val="000000"/>
                <w:sz w:val="21"/>
              </w:rPr>
              <w:t>具备</w:t>
            </w:r>
          </w:p>
        </w:tc>
        <w:tc>
          <w:tcPr>
            <w:tcW w:type="dxa" w:w="881"/>
            <w:tcBorders>
              <w:top w:val="single" w:color="000000" w:sz="4"/>
              <w:left w:val="single" w:color="000000" w:sz="4"/>
              <w:bottom w:val="single" w:color="000000" w:sz="4"/>
              <w:right w:val="single" w:color="000000" w:sz="4"/>
            </w:tcBorders>
            <w:vAlign w:val="top"/>
          </w:tcPr>
          <w:p/>
        </w:tc>
        <w:tc>
          <w:tcPr>
            <w:tcW w:type="dxa" w:w="941"/>
            <w:tcBorders>
              <w:top w:val="single" w:color="000000" w:sz="4"/>
              <w:left w:val="single" w:color="000000" w:sz="4"/>
              <w:bottom w:val="single" w:color="000000" w:sz="4"/>
              <w:right w:val="single" w:color="000000" w:sz="4"/>
            </w:tcBorders>
            <w:vAlign w:val="top"/>
          </w:tcPr>
          <w:p/>
        </w:tc>
        <w:tc>
          <w:tcPr>
            <w:tcW w:type="dxa" w:w="1146"/>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1</w:t>
            </w: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台</w:t>
            </w:r>
          </w:p>
        </w:tc>
        <w:tc>
          <w:tcPr>
            <w:tcW w:type="dxa" w:w="845"/>
            <w:tcBorders>
              <w:top w:val="single" w:color="000000" w:sz="4"/>
              <w:left w:val="single" w:color="000000" w:sz="4"/>
              <w:bottom w:val="single" w:color="000000" w:sz="4"/>
              <w:right w:val="single" w:color="000000" w:sz="8"/>
            </w:tcBorders>
            <w:vAlign w:val="top"/>
          </w:tcPr>
          <w:p>
            <w:pPr>
              <w:jc w:val="center"/>
            </w:pPr>
          </w:p>
        </w:tc>
      </w:tr>
      <w:tr>
        <w:tc>
          <w:tcPr>
            <w:tcW w:type="dxa" w:w="555"/>
            <w:tcBorders>
              <w:top w:val="single" w:color="000000" w:sz="4"/>
              <w:left w:val="single" w:color="000000" w:sz="8"/>
              <w:bottom w:val="single" w:color="000000" w:sz="4"/>
              <w:right w:val="single" w:color="000000" w:sz="4"/>
            </w:tcBorders>
            <w:vAlign w:val="top"/>
          </w:tcPr>
          <w:p>
            <w:pPr>
              <w:jc w:val="center"/>
            </w:pPr>
            <w:r>
              <w:rPr>
                <w:color w:val="000000"/>
                <w:sz w:val="21"/>
              </w:rPr>
              <w:t>16</w:t>
            </w:r>
          </w:p>
        </w:tc>
        <w:tc>
          <w:tcPr>
            <w:tcW w:type="dxa" w:w="1026"/>
            <w:tcBorders>
              <w:top w:val="single" w:color="000000" w:sz="4"/>
              <w:left w:val="single" w:color="000000" w:sz="4"/>
              <w:bottom w:val="single" w:color="000000" w:sz="4"/>
              <w:right w:val="single" w:color="000000" w:sz="4"/>
            </w:tcBorders>
            <w:vAlign w:val="top"/>
          </w:tcPr>
          <w:p>
            <w:pPr>
              <w:jc w:val="center"/>
            </w:pPr>
            <w:r>
              <w:rPr>
                <w:color w:val="000000"/>
                <w:sz w:val="21"/>
              </w:rPr>
              <w:t>全功能儿童工作站（</w:t>
            </w:r>
            <w:r>
              <w:rPr>
                <w:color w:val="000000"/>
                <w:sz w:val="21"/>
              </w:rPr>
              <w:t>0-7岁）</w:t>
            </w:r>
          </w:p>
        </w:tc>
        <w:tc>
          <w:tcPr>
            <w:tcW w:type="dxa" w:w="700"/>
            <w:tcBorders>
              <w:top w:val="single" w:color="000000" w:sz="4"/>
              <w:left w:val="single" w:color="000000" w:sz="4"/>
              <w:bottom w:val="single" w:color="000000" w:sz="4"/>
              <w:right w:val="single" w:color="000000" w:sz="4"/>
            </w:tcBorders>
            <w:vAlign w:val="top"/>
          </w:tcPr>
          <w:p>
            <w:pPr>
              <w:jc w:val="center"/>
            </w:pPr>
            <w:r>
              <w:rPr>
                <w:color w:val="000000"/>
                <w:sz w:val="21"/>
              </w:rPr>
              <w:t>不具备</w:t>
            </w:r>
          </w:p>
        </w:tc>
        <w:tc>
          <w:tcPr>
            <w:tcW w:type="dxa" w:w="881"/>
            <w:tcBorders>
              <w:top w:val="single" w:color="000000" w:sz="4"/>
              <w:left w:val="single" w:color="000000" w:sz="4"/>
              <w:bottom w:val="single" w:color="000000" w:sz="4"/>
              <w:right w:val="single" w:color="000000" w:sz="4"/>
            </w:tcBorders>
            <w:vAlign w:val="top"/>
          </w:tcPr>
          <w:p/>
        </w:tc>
        <w:tc>
          <w:tcPr>
            <w:tcW w:type="dxa" w:w="941"/>
            <w:tcBorders>
              <w:top w:val="single" w:color="000000" w:sz="4"/>
              <w:left w:val="single" w:color="000000" w:sz="4"/>
              <w:bottom w:val="single" w:color="000000" w:sz="4"/>
              <w:right w:val="single" w:color="000000" w:sz="4"/>
            </w:tcBorders>
            <w:vAlign w:val="top"/>
          </w:tcPr>
          <w:p/>
        </w:tc>
        <w:tc>
          <w:tcPr>
            <w:tcW w:type="dxa" w:w="1146"/>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1</w:t>
            </w: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台</w:t>
            </w:r>
          </w:p>
        </w:tc>
        <w:tc>
          <w:tcPr>
            <w:tcW w:type="dxa" w:w="845"/>
            <w:tcBorders>
              <w:top w:val="single" w:color="000000" w:sz="4"/>
              <w:left w:val="single" w:color="000000" w:sz="4"/>
              <w:bottom w:val="single" w:color="000000" w:sz="4"/>
              <w:right w:val="single" w:color="000000" w:sz="8"/>
            </w:tcBorders>
            <w:vAlign w:val="top"/>
          </w:tcPr>
          <w:p>
            <w:pPr>
              <w:jc w:val="center"/>
            </w:pPr>
          </w:p>
        </w:tc>
      </w:tr>
      <w:tr>
        <w:tc>
          <w:tcPr>
            <w:tcW w:type="dxa" w:w="555"/>
            <w:tcBorders>
              <w:top w:val="single" w:color="000000" w:sz="4"/>
              <w:left w:val="single" w:color="000000" w:sz="8"/>
              <w:bottom w:val="single" w:color="000000" w:sz="4"/>
              <w:right w:val="single" w:color="000000" w:sz="4"/>
            </w:tcBorders>
            <w:vAlign w:val="top"/>
          </w:tcPr>
          <w:p>
            <w:pPr>
              <w:jc w:val="center"/>
            </w:pPr>
            <w:r>
              <w:rPr>
                <w:color w:val="000000"/>
                <w:sz w:val="21"/>
              </w:rPr>
              <w:t>17</w:t>
            </w:r>
          </w:p>
        </w:tc>
        <w:tc>
          <w:tcPr>
            <w:tcW w:type="dxa" w:w="1026"/>
            <w:tcBorders>
              <w:top w:val="single" w:color="000000" w:sz="4"/>
              <w:left w:val="single" w:color="000000" w:sz="4"/>
              <w:bottom w:val="single" w:color="000000" w:sz="4"/>
              <w:right w:val="single" w:color="000000" w:sz="4"/>
            </w:tcBorders>
            <w:vAlign w:val="top"/>
          </w:tcPr>
          <w:p>
            <w:pPr>
              <w:jc w:val="center"/>
            </w:pPr>
            <w:r>
              <w:rPr>
                <w:color w:val="000000"/>
                <w:sz w:val="21"/>
              </w:rPr>
              <w:t>母乳分析仪</w:t>
            </w:r>
          </w:p>
        </w:tc>
        <w:tc>
          <w:tcPr>
            <w:tcW w:type="dxa" w:w="700"/>
            <w:tcBorders>
              <w:top w:val="single" w:color="000000" w:sz="4"/>
              <w:left w:val="single" w:color="000000" w:sz="4"/>
              <w:bottom w:val="single" w:color="000000" w:sz="4"/>
              <w:right w:val="single" w:color="000000" w:sz="4"/>
            </w:tcBorders>
            <w:vAlign w:val="top"/>
          </w:tcPr>
          <w:p>
            <w:pPr>
              <w:jc w:val="center"/>
            </w:pPr>
            <w:r>
              <w:rPr>
                <w:color w:val="000000"/>
                <w:sz w:val="21"/>
              </w:rPr>
              <w:t>不具备</w:t>
            </w:r>
          </w:p>
        </w:tc>
        <w:tc>
          <w:tcPr>
            <w:tcW w:type="dxa" w:w="881"/>
            <w:tcBorders>
              <w:top w:val="single" w:color="000000" w:sz="4"/>
              <w:left w:val="single" w:color="000000" w:sz="4"/>
              <w:bottom w:val="single" w:color="000000" w:sz="4"/>
              <w:right w:val="single" w:color="000000" w:sz="4"/>
            </w:tcBorders>
            <w:vAlign w:val="top"/>
          </w:tcPr>
          <w:p/>
        </w:tc>
        <w:tc>
          <w:tcPr>
            <w:tcW w:type="dxa" w:w="941"/>
            <w:tcBorders>
              <w:top w:val="single" w:color="000000" w:sz="4"/>
              <w:left w:val="single" w:color="000000" w:sz="4"/>
              <w:bottom w:val="single" w:color="000000" w:sz="4"/>
              <w:right w:val="single" w:color="000000" w:sz="4"/>
            </w:tcBorders>
            <w:vAlign w:val="top"/>
          </w:tcPr>
          <w:p/>
        </w:tc>
        <w:tc>
          <w:tcPr>
            <w:tcW w:type="dxa" w:w="1146"/>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1</w:t>
            </w: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台</w:t>
            </w:r>
          </w:p>
        </w:tc>
        <w:tc>
          <w:tcPr>
            <w:tcW w:type="dxa" w:w="845"/>
            <w:tcBorders>
              <w:top w:val="single" w:color="000000" w:sz="4"/>
              <w:left w:val="single" w:color="000000" w:sz="4"/>
              <w:bottom w:val="single" w:color="000000" w:sz="4"/>
              <w:right w:val="single" w:color="000000" w:sz="8"/>
            </w:tcBorders>
            <w:vAlign w:val="top"/>
          </w:tcPr>
          <w:p>
            <w:pPr>
              <w:jc w:val="center"/>
            </w:pPr>
          </w:p>
        </w:tc>
      </w:tr>
      <w:tr>
        <w:tc>
          <w:tcPr>
            <w:tcW w:type="dxa" w:w="555"/>
            <w:tcBorders>
              <w:top w:val="single" w:color="000000" w:sz="4"/>
              <w:left w:val="single" w:color="000000" w:sz="8"/>
              <w:bottom w:val="single" w:color="000000" w:sz="4"/>
              <w:right w:val="single" w:color="000000" w:sz="4"/>
            </w:tcBorders>
            <w:vAlign w:val="top"/>
          </w:tcPr>
          <w:p>
            <w:pPr>
              <w:jc w:val="center"/>
            </w:pPr>
            <w:r>
              <w:rPr>
                <w:color w:val="000000"/>
                <w:sz w:val="21"/>
              </w:rPr>
              <w:t>18</w:t>
            </w:r>
          </w:p>
        </w:tc>
        <w:tc>
          <w:tcPr>
            <w:tcW w:type="dxa" w:w="1026"/>
            <w:tcBorders>
              <w:top w:val="single" w:color="000000" w:sz="4"/>
              <w:left w:val="single" w:color="000000" w:sz="4"/>
              <w:bottom w:val="single" w:color="000000" w:sz="4"/>
              <w:right w:val="single" w:color="000000" w:sz="4"/>
            </w:tcBorders>
            <w:vAlign w:val="top"/>
          </w:tcPr>
          <w:p>
            <w:pPr>
              <w:jc w:val="center"/>
            </w:pPr>
            <w:r>
              <w:rPr>
                <w:color w:val="000000"/>
                <w:sz w:val="21"/>
              </w:rPr>
              <w:t>儿童心理睡眠评估训练系统</w:t>
            </w:r>
          </w:p>
        </w:tc>
        <w:tc>
          <w:tcPr>
            <w:tcW w:type="dxa" w:w="700"/>
            <w:tcBorders>
              <w:top w:val="single" w:color="000000" w:sz="4"/>
              <w:left w:val="single" w:color="000000" w:sz="4"/>
              <w:bottom w:val="single" w:color="000000" w:sz="4"/>
              <w:right w:val="single" w:color="000000" w:sz="4"/>
            </w:tcBorders>
            <w:vAlign w:val="top"/>
          </w:tcPr>
          <w:p>
            <w:pPr>
              <w:jc w:val="center"/>
            </w:pPr>
            <w:r>
              <w:rPr>
                <w:color w:val="000000"/>
                <w:sz w:val="21"/>
              </w:rPr>
              <w:t>不具备</w:t>
            </w:r>
          </w:p>
        </w:tc>
        <w:tc>
          <w:tcPr>
            <w:tcW w:type="dxa" w:w="881"/>
            <w:tcBorders>
              <w:top w:val="single" w:color="000000" w:sz="4"/>
              <w:left w:val="single" w:color="000000" w:sz="4"/>
              <w:bottom w:val="single" w:color="000000" w:sz="4"/>
              <w:right w:val="single" w:color="000000" w:sz="4"/>
            </w:tcBorders>
            <w:vAlign w:val="top"/>
          </w:tcPr>
          <w:p/>
        </w:tc>
        <w:tc>
          <w:tcPr>
            <w:tcW w:type="dxa" w:w="941"/>
            <w:tcBorders>
              <w:top w:val="single" w:color="000000" w:sz="4"/>
              <w:left w:val="single" w:color="000000" w:sz="4"/>
              <w:bottom w:val="single" w:color="000000" w:sz="4"/>
              <w:right w:val="single" w:color="000000" w:sz="4"/>
            </w:tcBorders>
            <w:vAlign w:val="top"/>
          </w:tcPr>
          <w:p/>
        </w:tc>
        <w:tc>
          <w:tcPr>
            <w:tcW w:type="dxa" w:w="1146"/>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1</w:t>
            </w: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台</w:t>
            </w:r>
          </w:p>
        </w:tc>
        <w:tc>
          <w:tcPr>
            <w:tcW w:type="dxa" w:w="845"/>
            <w:tcBorders>
              <w:top w:val="single" w:color="000000" w:sz="4"/>
              <w:left w:val="single" w:color="000000" w:sz="4"/>
              <w:bottom w:val="single" w:color="000000" w:sz="4"/>
              <w:right w:val="single" w:color="000000" w:sz="8"/>
            </w:tcBorders>
            <w:vAlign w:val="top"/>
          </w:tcPr>
          <w:p>
            <w:pPr>
              <w:jc w:val="center"/>
            </w:pPr>
          </w:p>
        </w:tc>
      </w:tr>
      <w:tr>
        <w:tc>
          <w:tcPr>
            <w:tcW w:type="dxa" w:w="555"/>
            <w:tcBorders>
              <w:top w:val="single" w:color="000000" w:sz="4"/>
              <w:left w:val="single" w:color="000000" w:sz="8"/>
              <w:bottom w:val="single" w:color="000000" w:sz="4"/>
              <w:right w:val="single" w:color="000000" w:sz="4"/>
            </w:tcBorders>
            <w:vAlign w:val="top"/>
          </w:tcPr>
          <w:p>
            <w:pPr>
              <w:jc w:val="center"/>
            </w:pPr>
            <w:r>
              <w:rPr>
                <w:color w:val="000000"/>
                <w:sz w:val="21"/>
              </w:rPr>
              <w:t>19</w:t>
            </w:r>
          </w:p>
        </w:tc>
        <w:tc>
          <w:tcPr>
            <w:tcW w:type="dxa" w:w="1026"/>
            <w:tcBorders>
              <w:top w:val="single" w:color="000000" w:sz="4"/>
              <w:left w:val="single" w:color="000000" w:sz="4"/>
              <w:bottom w:val="single" w:color="000000" w:sz="4"/>
              <w:right w:val="single" w:color="000000" w:sz="4"/>
            </w:tcBorders>
            <w:vAlign w:val="top"/>
          </w:tcPr>
          <w:p>
            <w:pPr>
              <w:jc w:val="center"/>
            </w:pPr>
            <w:r>
              <w:rPr>
                <w:color w:val="000000"/>
                <w:sz w:val="21"/>
              </w:rPr>
              <w:t>婴幼儿营养综合监测系统（</w:t>
            </w:r>
            <w:r>
              <w:rPr>
                <w:color w:val="000000"/>
                <w:sz w:val="21"/>
              </w:rPr>
              <w:t>0-3岁）</w:t>
            </w:r>
          </w:p>
        </w:tc>
        <w:tc>
          <w:tcPr>
            <w:tcW w:type="dxa" w:w="700"/>
            <w:tcBorders>
              <w:top w:val="single" w:color="000000" w:sz="4"/>
              <w:left w:val="single" w:color="000000" w:sz="4"/>
              <w:bottom w:val="single" w:color="000000" w:sz="4"/>
              <w:right w:val="single" w:color="000000" w:sz="4"/>
            </w:tcBorders>
            <w:vAlign w:val="top"/>
          </w:tcPr>
          <w:p>
            <w:pPr>
              <w:jc w:val="center"/>
            </w:pPr>
            <w:r>
              <w:rPr>
                <w:color w:val="000000"/>
                <w:sz w:val="21"/>
              </w:rPr>
              <w:t>不具备</w:t>
            </w:r>
          </w:p>
        </w:tc>
        <w:tc>
          <w:tcPr>
            <w:tcW w:type="dxa" w:w="881"/>
            <w:tcBorders>
              <w:top w:val="single" w:color="000000" w:sz="4"/>
              <w:left w:val="single" w:color="000000" w:sz="4"/>
              <w:bottom w:val="single" w:color="000000" w:sz="4"/>
              <w:right w:val="single" w:color="000000" w:sz="4"/>
            </w:tcBorders>
            <w:vAlign w:val="top"/>
          </w:tcPr>
          <w:p/>
        </w:tc>
        <w:tc>
          <w:tcPr>
            <w:tcW w:type="dxa" w:w="941"/>
            <w:tcBorders>
              <w:top w:val="single" w:color="000000" w:sz="4"/>
              <w:left w:val="single" w:color="000000" w:sz="4"/>
              <w:bottom w:val="single" w:color="000000" w:sz="4"/>
              <w:right w:val="single" w:color="000000" w:sz="4"/>
            </w:tcBorders>
            <w:vAlign w:val="top"/>
          </w:tcPr>
          <w:p/>
        </w:tc>
        <w:tc>
          <w:tcPr>
            <w:tcW w:type="dxa" w:w="1146"/>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2</w:t>
            </w: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台</w:t>
            </w:r>
          </w:p>
        </w:tc>
        <w:tc>
          <w:tcPr>
            <w:tcW w:type="dxa" w:w="845"/>
            <w:tcBorders>
              <w:top w:val="single" w:color="000000" w:sz="4"/>
              <w:left w:val="single" w:color="000000" w:sz="4"/>
              <w:bottom w:val="single" w:color="000000" w:sz="4"/>
              <w:right w:val="single" w:color="000000" w:sz="8"/>
            </w:tcBorders>
            <w:vAlign w:val="top"/>
          </w:tcPr>
          <w:p>
            <w:pPr>
              <w:jc w:val="center"/>
            </w:pPr>
          </w:p>
        </w:tc>
      </w:tr>
      <w:tr>
        <w:tc>
          <w:tcPr>
            <w:tcW w:type="dxa" w:w="555"/>
            <w:tcBorders>
              <w:top w:val="single" w:color="000000" w:sz="4"/>
              <w:left w:val="single" w:color="000000" w:sz="8"/>
              <w:bottom w:val="single" w:color="000000" w:sz="4"/>
              <w:right w:val="single" w:color="000000" w:sz="4"/>
            </w:tcBorders>
            <w:vAlign w:val="top"/>
          </w:tcPr>
          <w:p>
            <w:pPr>
              <w:jc w:val="center"/>
            </w:pPr>
            <w:r>
              <w:rPr>
                <w:color w:val="000000"/>
                <w:sz w:val="21"/>
              </w:rPr>
              <w:t>20</w:t>
            </w:r>
          </w:p>
        </w:tc>
        <w:tc>
          <w:tcPr>
            <w:tcW w:type="dxa" w:w="1026"/>
            <w:tcBorders>
              <w:top w:val="single" w:color="000000" w:sz="4"/>
              <w:left w:val="single" w:color="000000" w:sz="4"/>
              <w:bottom w:val="single" w:color="000000" w:sz="4"/>
              <w:right w:val="single" w:color="000000" w:sz="4"/>
            </w:tcBorders>
            <w:vAlign w:val="top"/>
          </w:tcPr>
          <w:p>
            <w:pPr>
              <w:jc w:val="center"/>
            </w:pPr>
            <w:r>
              <w:rPr>
                <w:color w:val="000000"/>
                <w:sz w:val="21"/>
              </w:rPr>
              <w:t>儿童营养综合监测系统（</w:t>
            </w:r>
            <w:r>
              <w:rPr>
                <w:color w:val="000000"/>
                <w:sz w:val="21"/>
              </w:rPr>
              <w:t>3-18岁）</w:t>
            </w:r>
          </w:p>
        </w:tc>
        <w:tc>
          <w:tcPr>
            <w:tcW w:type="dxa" w:w="700"/>
            <w:tcBorders>
              <w:top w:val="single" w:color="000000" w:sz="4"/>
              <w:left w:val="single" w:color="000000" w:sz="4"/>
              <w:bottom w:val="single" w:color="000000" w:sz="4"/>
              <w:right w:val="single" w:color="000000" w:sz="4"/>
            </w:tcBorders>
            <w:vAlign w:val="top"/>
          </w:tcPr>
          <w:p>
            <w:pPr>
              <w:jc w:val="center"/>
            </w:pPr>
            <w:r>
              <w:rPr>
                <w:color w:val="000000"/>
                <w:sz w:val="21"/>
              </w:rPr>
              <w:t>不具备</w:t>
            </w:r>
          </w:p>
        </w:tc>
        <w:tc>
          <w:tcPr>
            <w:tcW w:type="dxa" w:w="881"/>
            <w:tcBorders>
              <w:top w:val="single" w:color="000000" w:sz="4"/>
              <w:left w:val="single" w:color="000000" w:sz="4"/>
              <w:bottom w:val="single" w:color="000000" w:sz="4"/>
              <w:right w:val="single" w:color="000000" w:sz="4"/>
            </w:tcBorders>
            <w:vAlign w:val="top"/>
          </w:tcPr>
          <w:p/>
        </w:tc>
        <w:tc>
          <w:tcPr>
            <w:tcW w:type="dxa" w:w="941"/>
            <w:tcBorders>
              <w:top w:val="single" w:color="000000" w:sz="4"/>
              <w:left w:val="single" w:color="000000" w:sz="4"/>
              <w:bottom w:val="single" w:color="000000" w:sz="4"/>
              <w:right w:val="single" w:color="000000" w:sz="4"/>
            </w:tcBorders>
            <w:vAlign w:val="top"/>
          </w:tcPr>
          <w:p/>
        </w:tc>
        <w:tc>
          <w:tcPr>
            <w:tcW w:type="dxa" w:w="1146"/>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1</w:t>
            </w: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台</w:t>
            </w:r>
          </w:p>
        </w:tc>
        <w:tc>
          <w:tcPr>
            <w:tcW w:type="dxa" w:w="845"/>
            <w:tcBorders>
              <w:top w:val="single" w:color="000000" w:sz="4"/>
              <w:left w:val="single" w:color="000000" w:sz="4"/>
              <w:bottom w:val="single" w:color="000000" w:sz="4"/>
              <w:right w:val="single" w:color="000000" w:sz="8"/>
            </w:tcBorders>
            <w:vAlign w:val="top"/>
          </w:tcPr>
          <w:p>
            <w:pPr>
              <w:jc w:val="center"/>
            </w:pPr>
          </w:p>
        </w:tc>
      </w:tr>
      <w:tr>
        <w:tc>
          <w:tcPr>
            <w:tcW w:type="dxa" w:w="555"/>
            <w:tcBorders>
              <w:top w:val="single" w:color="000000" w:sz="4"/>
              <w:left w:val="single" w:color="000000" w:sz="8"/>
              <w:bottom w:val="single" w:color="000000" w:sz="4"/>
              <w:right w:val="single" w:color="000000" w:sz="4"/>
            </w:tcBorders>
            <w:vAlign w:val="top"/>
          </w:tcPr>
          <w:p>
            <w:pPr>
              <w:jc w:val="center"/>
            </w:pPr>
            <w:r>
              <w:rPr>
                <w:color w:val="000000"/>
                <w:sz w:val="21"/>
              </w:rPr>
              <w:t>21</w:t>
            </w:r>
          </w:p>
        </w:tc>
        <w:tc>
          <w:tcPr>
            <w:tcW w:type="dxa" w:w="1026"/>
            <w:tcBorders>
              <w:top w:val="single" w:color="000000" w:sz="4"/>
              <w:left w:val="single" w:color="000000" w:sz="4"/>
              <w:bottom w:val="single" w:color="000000" w:sz="4"/>
              <w:right w:val="single" w:color="000000" w:sz="4"/>
            </w:tcBorders>
            <w:vAlign w:val="top"/>
          </w:tcPr>
          <w:p>
            <w:pPr>
              <w:jc w:val="center"/>
            </w:pPr>
            <w:r>
              <w:rPr>
                <w:color w:val="000000"/>
                <w:sz w:val="21"/>
              </w:rPr>
              <w:t>新生儿访视包（</w:t>
            </w:r>
            <w:r>
              <w:rPr>
                <w:color w:val="000000"/>
                <w:sz w:val="21"/>
              </w:rPr>
              <w:t>2代）</w:t>
            </w:r>
          </w:p>
        </w:tc>
        <w:tc>
          <w:tcPr>
            <w:tcW w:type="dxa" w:w="700"/>
            <w:tcBorders>
              <w:top w:val="single" w:color="000000" w:sz="4"/>
              <w:left w:val="single" w:color="000000" w:sz="4"/>
              <w:bottom w:val="single" w:color="000000" w:sz="4"/>
              <w:right w:val="single" w:color="000000" w:sz="4"/>
            </w:tcBorders>
            <w:vAlign w:val="top"/>
          </w:tcPr>
          <w:p>
            <w:pPr>
              <w:jc w:val="center"/>
            </w:pPr>
            <w:r>
              <w:rPr>
                <w:color w:val="000000"/>
                <w:sz w:val="21"/>
              </w:rPr>
              <w:t>不具备</w:t>
            </w:r>
          </w:p>
        </w:tc>
        <w:tc>
          <w:tcPr>
            <w:tcW w:type="dxa" w:w="881"/>
            <w:tcBorders>
              <w:top w:val="single" w:color="000000" w:sz="4"/>
              <w:left w:val="single" w:color="000000" w:sz="4"/>
              <w:bottom w:val="single" w:color="000000" w:sz="4"/>
              <w:right w:val="single" w:color="000000" w:sz="4"/>
            </w:tcBorders>
            <w:vAlign w:val="top"/>
          </w:tcPr>
          <w:p/>
        </w:tc>
        <w:tc>
          <w:tcPr>
            <w:tcW w:type="dxa" w:w="941"/>
            <w:tcBorders>
              <w:top w:val="single" w:color="000000" w:sz="4"/>
              <w:left w:val="single" w:color="000000" w:sz="4"/>
              <w:bottom w:val="single" w:color="000000" w:sz="4"/>
              <w:right w:val="single" w:color="000000" w:sz="4"/>
            </w:tcBorders>
            <w:vAlign w:val="top"/>
          </w:tcPr>
          <w:p/>
        </w:tc>
        <w:tc>
          <w:tcPr>
            <w:tcW w:type="dxa" w:w="1146"/>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5</w:t>
            </w: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台</w:t>
            </w:r>
          </w:p>
        </w:tc>
        <w:tc>
          <w:tcPr>
            <w:tcW w:type="dxa" w:w="845"/>
            <w:tcBorders>
              <w:top w:val="single" w:color="000000" w:sz="4"/>
              <w:left w:val="single" w:color="000000" w:sz="4"/>
              <w:bottom w:val="single" w:color="000000" w:sz="4"/>
              <w:right w:val="single" w:color="000000" w:sz="8"/>
            </w:tcBorders>
            <w:vAlign w:val="top"/>
          </w:tcPr>
          <w:p>
            <w:pPr>
              <w:jc w:val="center"/>
            </w:pPr>
          </w:p>
        </w:tc>
      </w:tr>
      <w:tr>
        <w:tc>
          <w:tcPr>
            <w:tcW w:type="dxa" w:w="555"/>
            <w:tcBorders>
              <w:top w:val="single" w:color="000000" w:sz="4"/>
              <w:left w:val="single" w:color="000000" w:sz="8"/>
              <w:bottom w:val="single" w:color="000000" w:sz="4"/>
              <w:right w:val="single" w:color="000000" w:sz="4"/>
            </w:tcBorders>
            <w:vAlign w:val="top"/>
          </w:tcPr>
          <w:p>
            <w:pPr>
              <w:jc w:val="center"/>
            </w:pPr>
            <w:r>
              <w:rPr>
                <w:color w:val="000000"/>
                <w:sz w:val="21"/>
              </w:rPr>
              <w:t>22</w:t>
            </w:r>
          </w:p>
        </w:tc>
        <w:tc>
          <w:tcPr>
            <w:tcW w:type="dxa" w:w="1026"/>
            <w:tcBorders>
              <w:top w:val="single" w:color="000000" w:sz="4"/>
              <w:left w:val="single" w:color="000000" w:sz="4"/>
              <w:bottom w:val="single" w:color="000000" w:sz="4"/>
              <w:right w:val="single" w:color="000000" w:sz="4"/>
            </w:tcBorders>
            <w:vAlign w:val="top"/>
          </w:tcPr>
          <w:p>
            <w:pPr>
              <w:jc w:val="center"/>
            </w:pPr>
            <w:r>
              <w:rPr>
                <w:color w:val="000000"/>
                <w:sz w:val="21"/>
              </w:rPr>
              <w:t>三维激光足底扫描仪</w:t>
            </w:r>
          </w:p>
        </w:tc>
        <w:tc>
          <w:tcPr>
            <w:tcW w:type="dxa" w:w="700"/>
            <w:tcBorders>
              <w:top w:val="single" w:color="000000" w:sz="4"/>
              <w:left w:val="single" w:color="000000" w:sz="4"/>
              <w:bottom w:val="single" w:color="000000" w:sz="4"/>
              <w:right w:val="single" w:color="000000" w:sz="4"/>
            </w:tcBorders>
            <w:vAlign w:val="top"/>
          </w:tcPr>
          <w:p>
            <w:pPr>
              <w:jc w:val="center"/>
            </w:pPr>
            <w:r>
              <w:rPr>
                <w:color w:val="000000"/>
                <w:sz w:val="21"/>
              </w:rPr>
              <w:t>不具备</w:t>
            </w:r>
          </w:p>
        </w:tc>
        <w:tc>
          <w:tcPr>
            <w:tcW w:type="dxa" w:w="881"/>
            <w:tcBorders>
              <w:top w:val="single" w:color="000000" w:sz="4"/>
              <w:left w:val="single" w:color="000000" w:sz="4"/>
              <w:bottom w:val="single" w:color="000000" w:sz="4"/>
              <w:right w:val="single" w:color="000000" w:sz="4"/>
            </w:tcBorders>
            <w:vAlign w:val="top"/>
          </w:tcPr>
          <w:p/>
        </w:tc>
        <w:tc>
          <w:tcPr>
            <w:tcW w:type="dxa" w:w="941"/>
            <w:tcBorders>
              <w:top w:val="single" w:color="000000" w:sz="4"/>
              <w:left w:val="single" w:color="000000" w:sz="4"/>
              <w:bottom w:val="single" w:color="000000" w:sz="4"/>
              <w:right w:val="single" w:color="000000" w:sz="4"/>
            </w:tcBorders>
            <w:vAlign w:val="top"/>
          </w:tcPr>
          <w:p/>
        </w:tc>
        <w:tc>
          <w:tcPr>
            <w:tcW w:type="dxa" w:w="1146"/>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1</w:t>
            </w: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台</w:t>
            </w:r>
          </w:p>
        </w:tc>
        <w:tc>
          <w:tcPr>
            <w:tcW w:type="dxa" w:w="845"/>
            <w:tcBorders>
              <w:top w:val="single" w:color="000000" w:sz="4"/>
              <w:left w:val="single" w:color="000000" w:sz="4"/>
              <w:bottom w:val="single" w:color="000000" w:sz="4"/>
              <w:right w:val="single" w:color="000000" w:sz="8"/>
            </w:tcBorders>
            <w:vAlign w:val="top"/>
          </w:tcPr>
          <w:p>
            <w:pPr>
              <w:jc w:val="center"/>
            </w:pPr>
          </w:p>
        </w:tc>
      </w:tr>
      <w:tr>
        <w:tc>
          <w:tcPr>
            <w:tcW w:type="dxa" w:w="555"/>
            <w:tcBorders>
              <w:top w:val="single" w:color="000000" w:sz="4"/>
              <w:left w:val="single" w:color="000000" w:sz="8"/>
              <w:bottom w:val="single" w:color="000000" w:sz="4"/>
              <w:right w:val="single" w:color="000000" w:sz="4"/>
            </w:tcBorders>
            <w:vAlign w:val="top"/>
          </w:tcPr>
          <w:p>
            <w:pPr>
              <w:jc w:val="center"/>
            </w:pPr>
            <w:r>
              <w:rPr>
                <w:color w:val="000000"/>
                <w:sz w:val="21"/>
              </w:rPr>
              <w:t>23</w:t>
            </w:r>
          </w:p>
        </w:tc>
        <w:tc>
          <w:tcPr>
            <w:tcW w:type="dxa" w:w="1026"/>
            <w:tcBorders>
              <w:top w:val="single" w:color="000000" w:sz="4"/>
              <w:left w:val="single" w:color="000000" w:sz="4"/>
              <w:bottom w:val="single" w:color="000000" w:sz="4"/>
              <w:right w:val="single" w:color="000000" w:sz="4"/>
            </w:tcBorders>
            <w:vAlign w:val="top"/>
          </w:tcPr>
          <w:p>
            <w:pPr>
              <w:jc w:val="center"/>
            </w:pPr>
            <w:r>
              <w:rPr>
                <w:color w:val="000000"/>
                <w:sz w:val="21"/>
              </w:rPr>
              <w:t>电子脊柱测量仪</w:t>
            </w:r>
          </w:p>
        </w:tc>
        <w:tc>
          <w:tcPr>
            <w:tcW w:type="dxa" w:w="700"/>
            <w:tcBorders>
              <w:top w:val="single" w:color="000000" w:sz="4"/>
              <w:left w:val="single" w:color="000000" w:sz="4"/>
              <w:bottom w:val="single" w:color="000000" w:sz="4"/>
              <w:right w:val="single" w:color="000000" w:sz="4"/>
            </w:tcBorders>
            <w:vAlign w:val="top"/>
          </w:tcPr>
          <w:p>
            <w:pPr>
              <w:jc w:val="center"/>
            </w:pPr>
            <w:r>
              <w:rPr>
                <w:color w:val="000000"/>
                <w:sz w:val="21"/>
              </w:rPr>
              <w:t>具备</w:t>
            </w:r>
          </w:p>
        </w:tc>
        <w:tc>
          <w:tcPr>
            <w:tcW w:type="dxa" w:w="881"/>
            <w:tcBorders>
              <w:top w:val="single" w:color="000000" w:sz="4"/>
              <w:left w:val="single" w:color="000000" w:sz="4"/>
              <w:bottom w:val="single" w:color="000000" w:sz="4"/>
              <w:right w:val="single" w:color="000000" w:sz="4"/>
            </w:tcBorders>
            <w:vAlign w:val="top"/>
          </w:tcPr>
          <w:p/>
        </w:tc>
        <w:tc>
          <w:tcPr>
            <w:tcW w:type="dxa" w:w="941"/>
            <w:tcBorders>
              <w:top w:val="single" w:color="000000" w:sz="4"/>
              <w:left w:val="single" w:color="000000" w:sz="4"/>
              <w:bottom w:val="single" w:color="000000" w:sz="4"/>
              <w:right w:val="single" w:color="000000" w:sz="4"/>
            </w:tcBorders>
            <w:vAlign w:val="top"/>
          </w:tcPr>
          <w:p/>
        </w:tc>
        <w:tc>
          <w:tcPr>
            <w:tcW w:type="dxa" w:w="1146"/>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1</w:t>
            </w: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台</w:t>
            </w:r>
          </w:p>
        </w:tc>
        <w:tc>
          <w:tcPr>
            <w:tcW w:type="dxa" w:w="845"/>
            <w:tcBorders>
              <w:top w:val="single" w:color="000000" w:sz="4"/>
              <w:left w:val="single" w:color="000000" w:sz="4"/>
              <w:bottom w:val="single" w:color="000000" w:sz="4"/>
              <w:right w:val="single" w:color="000000" w:sz="8"/>
            </w:tcBorders>
            <w:vAlign w:val="top"/>
          </w:tcPr>
          <w:p>
            <w:pPr>
              <w:jc w:val="center"/>
            </w:pPr>
          </w:p>
        </w:tc>
      </w:tr>
      <w:tr>
        <w:tc>
          <w:tcPr>
            <w:tcW w:type="dxa" w:w="555"/>
            <w:tcBorders>
              <w:top w:val="single" w:color="000000" w:sz="4"/>
              <w:left w:val="single" w:color="000000" w:sz="8"/>
              <w:bottom w:val="single" w:color="000000" w:sz="4"/>
              <w:right w:val="single" w:color="000000" w:sz="4"/>
            </w:tcBorders>
            <w:vAlign w:val="top"/>
          </w:tcPr>
          <w:p>
            <w:pPr>
              <w:jc w:val="center"/>
            </w:pPr>
            <w:r>
              <w:rPr>
                <w:color w:val="000000"/>
                <w:sz w:val="21"/>
              </w:rPr>
              <w:t>24</w:t>
            </w:r>
          </w:p>
        </w:tc>
        <w:tc>
          <w:tcPr>
            <w:tcW w:type="dxa" w:w="1026"/>
            <w:tcBorders>
              <w:top w:val="single" w:color="000000" w:sz="4"/>
              <w:left w:val="single" w:color="000000" w:sz="4"/>
              <w:bottom w:val="single" w:color="000000" w:sz="4"/>
              <w:right w:val="single" w:color="000000" w:sz="4"/>
            </w:tcBorders>
            <w:vAlign w:val="top"/>
          </w:tcPr>
          <w:p>
            <w:pPr>
              <w:jc w:val="center"/>
            </w:pPr>
            <w:r>
              <w:rPr>
                <w:color w:val="000000"/>
                <w:sz w:val="21"/>
              </w:rPr>
              <w:t>发展量表评估工具箱</w:t>
            </w:r>
          </w:p>
        </w:tc>
        <w:tc>
          <w:tcPr>
            <w:tcW w:type="dxa" w:w="700"/>
            <w:tcBorders>
              <w:top w:val="single" w:color="000000" w:sz="4"/>
              <w:left w:val="single" w:color="000000" w:sz="4"/>
              <w:bottom w:val="single" w:color="000000" w:sz="4"/>
              <w:right w:val="single" w:color="000000" w:sz="4"/>
            </w:tcBorders>
            <w:vAlign w:val="top"/>
          </w:tcPr>
          <w:p>
            <w:pPr>
              <w:jc w:val="center"/>
            </w:pPr>
            <w:r>
              <w:rPr>
                <w:color w:val="000000"/>
                <w:sz w:val="21"/>
              </w:rPr>
              <w:t>不具备</w:t>
            </w:r>
          </w:p>
        </w:tc>
        <w:tc>
          <w:tcPr>
            <w:tcW w:type="dxa" w:w="881"/>
            <w:tcBorders>
              <w:top w:val="single" w:color="000000" w:sz="4"/>
              <w:left w:val="single" w:color="000000" w:sz="4"/>
              <w:bottom w:val="single" w:color="000000" w:sz="4"/>
              <w:right w:val="single" w:color="000000" w:sz="4"/>
            </w:tcBorders>
            <w:vAlign w:val="top"/>
          </w:tcPr>
          <w:p/>
        </w:tc>
        <w:tc>
          <w:tcPr>
            <w:tcW w:type="dxa" w:w="941"/>
            <w:tcBorders>
              <w:top w:val="single" w:color="000000" w:sz="4"/>
              <w:left w:val="single" w:color="000000" w:sz="4"/>
              <w:bottom w:val="single" w:color="000000" w:sz="4"/>
              <w:right w:val="single" w:color="000000" w:sz="4"/>
            </w:tcBorders>
            <w:vAlign w:val="top"/>
          </w:tcPr>
          <w:p/>
        </w:tc>
        <w:tc>
          <w:tcPr>
            <w:tcW w:type="dxa" w:w="1146"/>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2</w:t>
            </w: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套</w:t>
            </w:r>
          </w:p>
        </w:tc>
        <w:tc>
          <w:tcPr>
            <w:tcW w:type="dxa" w:w="845"/>
            <w:tcBorders>
              <w:top w:val="single" w:color="000000" w:sz="4"/>
              <w:left w:val="single" w:color="000000" w:sz="4"/>
              <w:bottom w:val="single" w:color="000000" w:sz="4"/>
              <w:right w:val="single" w:color="000000" w:sz="8"/>
            </w:tcBorders>
            <w:vAlign w:val="top"/>
          </w:tcPr>
          <w:p>
            <w:pPr>
              <w:jc w:val="center"/>
            </w:pPr>
          </w:p>
        </w:tc>
      </w:tr>
      <w:tr>
        <w:tc>
          <w:tcPr>
            <w:tcW w:type="dxa" w:w="555"/>
            <w:tcBorders>
              <w:top w:val="single" w:color="000000" w:sz="4"/>
              <w:left w:val="single" w:color="000000" w:sz="8"/>
              <w:bottom w:val="single" w:color="000000" w:sz="4"/>
              <w:right w:val="single" w:color="000000" w:sz="4"/>
            </w:tcBorders>
            <w:vAlign w:val="top"/>
          </w:tcPr>
          <w:p>
            <w:pPr>
              <w:jc w:val="center"/>
            </w:pPr>
            <w:r>
              <w:rPr>
                <w:color w:val="000000"/>
                <w:sz w:val="21"/>
              </w:rPr>
              <w:t>25</w:t>
            </w:r>
          </w:p>
        </w:tc>
        <w:tc>
          <w:tcPr>
            <w:tcW w:type="dxa" w:w="1026"/>
            <w:tcBorders>
              <w:top w:val="single" w:color="000000" w:sz="4"/>
              <w:left w:val="single" w:color="000000" w:sz="4"/>
              <w:bottom w:val="single" w:color="000000" w:sz="4"/>
              <w:right w:val="single" w:color="000000" w:sz="4"/>
            </w:tcBorders>
            <w:vAlign w:val="top"/>
          </w:tcPr>
          <w:p>
            <w:pPr>
              <w:jc w:val="center"/>
            </w:pPr>
            <w:r>
              <w:rPr>
                <w:color w:val="000000"/>
                <w:sz w:val="21"/>
              </w:rPr>
              <w:t>儿童语言发育迟缓</w:t>
            </w:r>
            <w:r>
              <w:rPr>
                <w:color w:val="000000"/>
                <w:sz w:val="21"/>
              </w:rPr>
              <w:t>S-S工具箱</w:t>
            </w:r>
          </w:p>
        </w:tc>
        <w:tc>
          <w:tcPr>
            <w:tcW w:type="dxa" w:w="700"/>
            <w:tcBorders>
              <w:top w:val="single" w:color="000000" w:sz="4"/>
              <w:left w:val="single" w:color="000000" w:sz="4"/>
              <w:bottom w:val="single" w:color="000000" w:sz="4"/>
              <w:right w:val="single" w:color="000000" w:sz="4"/>
            </w:tcBorders>
            <w:vAlign w:val="top"/>
          </w:tcPr>
          <w:p>
            <w:pPr>
              <w:jc w:val="center"/>
            </w:pPr>
            <w:r>
              <w:rPr>
                <w:color w:val="000000"/>
                <w:sz w:val="21"/>
              </w:rPr>
              <w:t>不具备</w:t>
            </w:r>
          </w:p>
        </w:tc>
        <w:tc>
          <w:tcPr>
            <w:tcW w:type="dxa" w:w="881"/>
            <w:tcBorders>
              <w:top w:val="single" w:color="000000" w:sz="4"/>
              <w:left w:val="single" w:color="000000" w:sz="4"/>
              <w:bottom w:val="single" w:color="000000" w:sz="4"/>
              <w:right w:val="single" w:color="000000" w:sz="4"/>
            </w:tcBorders>
            <w:vAlign w:val="top"/>
          </w:tcPr>
          <w:p/>
        </w:tc>
        <w:tc>
          <w:tcPr>
            <w:tcW w:type="dxa" w:w="941"/>
            <w:tcBorders>
              <w:top w:val="single" w:color="000000" w:sz="4"/>
              <w:left w:val="single" w:color="000000" w:sz="4"/>
              <w:bottom w:val="single" w:color="000000" w:sz="4"/>
              <w:right w:val="single" w:color="000000" w:sz="4"/>
            </w:tcBorders>
            <w:vAlign w:val="top"/>
          </w:tcPr>
          <w:p/>
        </w:tc>
        <w:tc>
          <w:tcPr>
            <w:tcW w:type="dxa" w:w="1146"/>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1</w:t>
            </w: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套</w:t>
            </w:r>
          </w:p>
        </w:tc>
        <w:tc>
          <w:tcPr>
            <w:tcW w:type="dxa" w:w="845"/>
            <w:tcBorders>
              <w:top w:val="single" w:color="000000" w:sz="4"/>
              <w:left w:val="single" w:color="000000" w:sz="4"/>
              <w:bottom w:val="single" w:color="000000" w:sz="4"/>
              <w:right w:val="single" w:color="000000" w:sz="8"/>
            </w:tcBorders>
            <w:vAlign w:val="top"/>
          </w:tcPr>
          <w:p>
            <w:pPr>
              <w:jc w:val="center"/>
            </w:pPr>
          </w:p>
        </w:tc>
      </w:tr>
      <w:tr>
        <w:tc>
          <w:tcPr>
            <w:tcW w:type="dxa" w:w="555"/>
            <w:tcBorders>
              <w:top w:val="single" w:color="000000" w:sz="4"/>
              <w:left w:val="single" w:color="000000" w:sz="8"/>
              <w:bottom w:val="single" w:color="000000" w:sz="4"/>
              <w:right w:val="single" w:color="000000" w:sz="4"/>
            </w:tcBorders>
            <w:vAlign w:val="top"/>
          </w:tcPr>
          <w:p>
            <w:pPr>
              <w:jc w:val="center"/>
            </w:pPr>
            <w:r>
              <w:rPr>
                <w:color w:val="000000"/>
                <w:sz w:val="21"/>
              </w:rPr>
              <w:t>26</w:t>
            </w:r>
          </w:p>
        </w:tc>
        <w:tc>
          <w:tcPr>
            <w:tcW w:type="dxa" w:w="1026"/>
            <w:tcBorders>
              <w:top w:val="single" w:color="000000" w:sz="4"/>
              <w:left w:val="single" w:color="000000" w:sz="4"/>
              <w:bottom w:val="single" w:color="000000" w:sz="4"/>
              <w:right w:val="single" w:color="000000" w:sz="4"/>
            </w:tcBorders>
            <w:vAlign w:val="top"/>
          </w:tcPr>
          <w:p>
            <w:pPr>
              <w:jc w:val="center"/>
            </w:pPr>
            <w:r>
              <w:rPr>
                <w:color w:val="000000"/>
                <w:sz w:val="21"/>
              </w:rPr>
              <w:t>韦氏幼儿智力量表第四版中文版</w:t>
            </w:r>
          </w:p>
        </w:tc>
        <w:tc>
          <w:tcPr>
            <w:tcW w:type="dxa" w:w="700"/>
            <w:tcBorders>
              <w:top w:val="single" w:color="000000" w:sz="4"/>
              <w:left w:val="single" w:color="000000" w:sz="4"/>
              <w:bottom w:val="single" w:color="000000" w:sz="4"/>
              <w:right w:val="single" w:color="000000" w:sz="4"/>
            </w:tcBorders>
            <w:vAlign w:val="top"/>
          </w:tcPr>
          <w:p>
            <w:pPr>
              <w:jc w:val="center"/>
            </w:pPr>
            <w:r>
              <w:rPr>
                <w:color w:val="000000"/>
                <w:sz w:val="21"/>
              </w:rPr>
              <w:t>不具备</w:t>
            </w:r>
          </w:p>
        </w:tc>
        <w:tc>
          <w:tcPr>
            <w:tcW w:type="dxa" w:w="881"/>
            <w:tcBorders>
              <w:top w:val="single" w:color="000000" w:sz="4"/>
              <w:left w:val="single" w:color="000000" w:sz="4"/>
              <w:bottom w:val="single" w:color="000000" w:sz="4"/>
              <w:right w:val="single" w:color="000000" w:sz="4"/>
            </w:tcBorders>
            <w:vAlign w:val="top"/>
          </w:tcPr>
          <w:p/>
        </w:tc>
        <w:tc>
          <w:tcPr>
            <w:tcW w:type="dxa" w:w="941"/>
            <w:tcBorders>
              <w:top w:val="single" w:color="000000" w:sz="4"/>
              <w:left w:val="single" w:color="000000" w:sz="4"/>
              <w:bottom w:val="single" w:color="000000" w:sz="4"/>
              <w:right w:val="single" w:color="000000" w:sz="4"/>
            </w:tcBorders>
            <w:vAlign w:val="top"/>
          </w:tcPr>
          <w:p/>
        </w:tc>
        <w:tc>
          <w:tcPr>
            <w:tcW w:type="dxa" w:w="1146"/>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1</w:t>
            </w: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套</w:t>
            </w:r>
          </w:p>
        </w:tc>
        <w:tc>
          <w:tcPr>
            <w:tcW w:type="dxa" w:w="845"/>
            <w:tcBorders>
              <w:top w:val="single" w:color="000000" w:sz="4"/>
              <w:left w:val="single" w:color="000000" w:sz="4"/>
              <w:bottom w:val="single" w:color="000000" w:sz="4"/>
              <w:right w:val="single" w:color="000000" w:sz="8"/>
            </w:tcBorders>
            <w:vAlign w:val="top"/>
          </w:tcPr>
          <w:p>
            <w:pPr>
              <w:jc w:val="center"/>
            </w:pPr>
          </w:p>
        </w:tc>
      </w:tr>
      <w:tr>
        <w:tc>
          <w:tcPr>
            <w:tcW w:type="dxa" w:w="555"/>
            <w:tcBorders>
              <w:top w:val="single" w:color="000000" w:sz="4"/>
              <w:left w:val="single" w:color="000000" w:sz="8"/>
              <w:bottom w:val="single" w:color="000000" w:sz="4"/>
              <w:right w:val="single" w:color="000000" w:sz="4"/>
            </w:tcBorders>
            <w:vAlign w:val="top"/>
          </w:tcPr>
          <w:p>
            <w:pPr>
              <w:jc w:val="center"/>
            </w:pPr>
            <w:r>
              <w:rPr>
                <w:color w:val="000000"/>
                <w:sz w:val="21"/>
              </w:rPr>
              <w:t>27</w:t>
            </w:r>
          </w:p>
        </w:tc>
        <w:tc>
          <w:tcPr>
            <w:tcW w:type="dxa" w:w="1026"/>
            <w:tcBorders>
              <w:top w:val="single" w:color="000000" w:sz="4"/>
              <w:left w:val="single" w:color="000000" w:sz="4"/>
              <w:bottom w:val="single" w:color="000000" w:sz="4"/>
              <w:right w:val="single" w:color="000000" w:sz="4"/>
            </w:tcBorders>
            <w:vAlign w:val="top"/>
          </w:tcPr>
          <w:p>
            <w:pPr>
              <w:jc w:val="center"/>
            </w:pPr>
            <w:r>
              <w:rPr>
                <w:color w:val="000000"/>
                <w:sz w:val="21"/>
              </w:rPr>
              <w:t>韦氏儿童智力量表第四版中文版</w:t>
            </w:r>
          </w:p>
        </w:tc>
        <w:tc>
          <w:tcPr>
            <w:tcW w:type="dxa" w:w="700"/>
            <w:tcBorders>
              <w:top w:val="single" w:color="000000" w:sz="4"/>
              <w:left w:val="single" w:color="000000" w:sz="4"/>
              <w:bottom w:val="single" w:color="000000" w:sz="4"/>
              <w:right w:val="single" w:color="000000" w:sz="4"/>
            </w:tcBorders>
            <w:vAlign w:val="top"/>
          </w:tcPr>
          <w:p>
            <w:pPr>
              <w:jc w:val="center"/>
            </w:pPr>
            <w:r>
              <w:rPr>
                <w:color w:val="000000"/>
                <w:sz w:val="21"/>
              </w:rPr>
              <w:t>不具备</w:t>
            </w:r>
          </w:p>
        </w:tc>
        <w:tc>
          <w:tcPr>
            <w:tcW w:type="dxa" w:w="881"/>
            <w:tcBorders>
              <w:top w:val="single" w:color="000000" w:sz="4"/>
              <w:left w:val="single" w:color="000000" w:sz="4"/>
              <w:bottom w:val="single" w:color="000000" w:sz="4"/>
              <w:right w:val="single" w:color="000000" w:sz="4"/>
            </w:tcBorders>
            <w:vAlign w:val="top"/>
          </w:tcPr>
          <w:p/>
        </w:tc>
        <w:tc>
          <w:tcPr>
            <w:tcW w:type="dxa" w:w="941"/>
            <w:tcBorders>
              <w:top w:val="single" w:color="000000" w:sz="4"/>
              <w:left w:val="single" w:color="000000" w:sz="4"/>
              <w:bottom w:val="single" w:color="000000" w:sz="4"/>
              <w:right w:val="single" w:color="000000" w:sz="4"/>
            </w:tcBorders>
            <w:vAlign w:val="top"/>
          </w:tcPr>
          <w:p/>
        </w:tc>
        <w:tc>
          <w:tcPr>
            <w:tcW w:type="dxa" w:w="1146"/>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1</w:t>
            </w: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套</w:t>
            </w:r>
          </w:p>
        </w:tc>
        <w:tc>
          <w:tcPr>
            <w:tcW w:type="dxa" w:w="845"/>
            <w:tcBorders>
              <w:top w:val="single" w:color="000000" w:sz="4"/>
              <w:left w:val="single" w:color="000000" w:sz="4"/>
              <w:bottom w:val="single" w:color="000000" w:sz="4"/>
              <w:right w:val="single" w:color="000000" w:sz="8"/>
            </w:tcBorders>
            <w:vAlign w:val="top"/>
          </w:tcPr>
          <w:p>
            <w:pPr>
              <w:jc w:val="center"/>
            </w:pPr>
          </w:p>
        </w:tc>
      </w:tr>
      <w:tr>
        <w:tc>
          <w:tcPr>
            <w:tcW w:type="dxa" w:w="555"/>
            <w:tcBorders>
              <w:top w:val="single" w:color="000000" w:sz="4"/>
              <w:left w:val="single" w:color="000000" w:sz="8"/>
              <w:bottom w:val="single" w:color="000000" w:sz="4"/>
              <w:right w:val="single" w:color="000000" w:sz="4"/>
            </w:tcBorders>
            <w:vAlign w:val="top"/>
          </w:tcPr>
          <w:p>
            <w:pPr>
              <w:jc w:val="center"/>
            </w:pPr>
            <w:r>
              <w:rPr>
                <w:color w:val="000000"/>
                <w:sz w:val="21"/>
              </w:rPr>
              <w:t>28</w:t>
            </w:r>
          </w:p>
        </w:tc>
        <w:tc>
          <w:tcPr>
            <w:tcW w:type="dxa" w:w="1026"/>
            <w:tcBorders>
              <w:top w:val="single" w:color="000000" w:sz="4"/>
              <w:left w:val="single" w:color="000000" w:sz="4"/>
              <w:bottom w:val="single" w:color="000000" w:sz="4"/>
              <w:right w:val="single" w:color="000000" w:sz="4"/>
            </w:tcBorders>
            <w:vAlign w:val="top"/>
          </w:tcPr>
          <w:p>
            <w:pPr>
              <w:jc w:val="center"/>
            </w:pPr>
            <w:r>
              <w:rPr>
                <w:color w:val="000000"/>
                <w:sz w:val="21"/>
              </w:rPr>
              <w:t>经皮黄疸仪</w:t>
            </w:r>
          </w:p>
        </w:tc>
        <w:tc>
          <w:tcPr>
            <w:tcW w:type="dxa" w:w="700"/>
            <w:tcBorders>
              <w:top w:val="single" w:color="000000" w:sz="4"/>
              <w:left w:val="single" w:color="000000" w:sz="4"/>
              <w:bottom w:val="single" w:color="000000" w:sz="4"/>
              <w:right w:val="single" w:color="000000" w:sz="4"/>
            </w:tcBorders>
            <w:vAlign w:val="top"/>
          </w:tcPr>
          <w:p>
            <w:pPr>
              <w:jc w:val="center"/>
            </w:pPr>
            <w:r>
              <w:rPr>
                <w:color w:val="000000"/>
                <w:sz w:val="21"/>
              </w:rPr>
              <w:t>具备</w:t>
            </w:r>
          </w:p>
        </w:tc>
        <w:tc>
          <w:tcPr>
            <w:tcW w:type="dxa" w:w="881"/>
            <w:tcBorders>
              <w:top w:val="single" w:color="000000" w:sz="4"/>
              <w:left w:val="single" w:color="000000" w:sz="4"/>
              <w:bottom w:val="single" w:color="000000" w:sz="4"/>
              <w:right w:val="single" w:color="000000" w:sz="4"/>
            </w:tcBorders>
            <w:vAlign w:val="top"/>
          </w:tcPr>
          <w:p/>
        </w:tc>
        <w:tc>
          <w:tcPr>
            <w:tcW w:type="dxa" w:w="941"/>
            <w:tcBorders>
              <w:top w:val="single" w:color="000000" w:sz="4"/>
              <w:left w:val="single" w:color="000000" w:sz="4"/>
              <w:bottom w:val="single" w:color="000000" w:sz="4"/>
              <w:right w:val="single" w:color="000000" w:sz="4"/>
            </w:tcBorders>
            <w:vAlign w:val="top"/>
          </w:tcPr>
          <w:p/>
        </w:tc>
        <w:tc>
          <w:tcPr>
            <w:tcW w:type="dxa" w:w="1146"/>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2</w:t>
            </w: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台</w:t>
            </w:r>
          </w:p>
        </w:tc>
        <w:tc>
          <w:tcPr>
            <w:tcW w:type="dxa" w:w="845"/>
            <w:tcBorders>
              <w:top w:val="single" w:color="000000" w:sz="4"/>
              <w:left w:val="single" w:color="000000" w:sz="4"/>
              <w:bottom w:val="single" w:color="000000" w:sz="4"/>
              <w:right w:val="single" w:color="000000" w:sz="8"/>
            </w:tcBorders>
            <w:vAlign w:val="top"/>
          </w:tcPr>
          <w:p>
            <w:pPr>
              <w:jc w:val="center"/>
            </w:pPr>
          </w:p>
        </w:tc>
      </w:tr>
      <w:tr>
        <w:tc>
          <w:tcPr>
            <w:tcW w:type="dxa" w:w="555"/>
            <w:tcBorders>
              <w:top w:val="single" w:color="000000" w:sz="4"/>
              <w:left w:val="single" w:color="000000" w:sz="8"/>
              <w:bottom w:val="single" w:color="000000" w:sz="4"/>
              <w:right w:val="single" w:color="000000" w:sz="4"/>
            </w:tcBorders>
            <w:vAlign w:val="top"/>
          </w:tcPr>
          <w:p>
            <w:pPr>
              <w:jc w:val="center"/>
            </w:pPr>
            <w:r>
              <w:rPr>
                <w:color w:val="000000"/>
                <w:sz w:val="21"/>
              </w:rPr>
              <w:t>29</w:t>
            </w:r>
          </w:p>
        </w:tc>
        <w:tc>
          <w:tcPr>
            <w:tcW w:type="dxa" w:w="1026"/>
            <w:tcBorders>
              <w:top w:val="single" w:color="000000" w:sz="4"/>
              <w:left w:val="single" w:color="000000" w:sz="4"/>
              <w:bottom w:val="single" w:color="000000" w:sz="4"/>
              <w:right w:val="single" w:color="000000" w:sz="4"/>
            </w:tcBorders>
            <w:vAlign w:val="top"/>
          </w:tcPr>
          <w:p>
            <w:pPr>
              <w:jc w:val="center"/>
            </w:pPr>
            <w:r>
              <w:rPr>
                <w:color w:val="000000"/>
                <w:sz w:val="21"/>
              </w:rPr>
              <w:t>血压计</w:t>
            </w:r>
          </w:p>
        </w:tc>
        <w:tc>
          <w:tcPr>
            <w:tcW w:type="dxa" w:w="700"/>
            <w:tcBorders>
              <w:top w:val="single" w:color="000000" w:sz="4"/>
              <w:left w:val="single" w:color="000000" w:sz="4"/>
              <w:bottom w:val="single" w:color="000000" w:sz="4"/>
              <w:right w:val="single" w:color="000000" w:sz="4"/>
            </w:tcBorders>
            <w:vAlign w:val="top"/>
          </w:tcPr>
          <w:p>
            <w:pPr>
              <w:jc w:val="center"/>
            </w:pPr>
            <w:r>
              <w:rPr>
                <w:color w:val="000000"/>
                <w:sz w:val="21"/>
              </w:rPr>
              <w:t>具备</w:t>
            </w:r>
          </w:p>
        </w:tc>
        <w:tc>
          <w:tcPr>
            <w:tcW w:type="dxa" w:w="881"/>
            <w:tcBorders>
              <w:top w:val="single" w:color="000000" w:sz="4"/>
              <w:left w:val="single" w:color="000000" w:sz="4"/>
              <w:bottom w:val="single" w:color="000000" w:sz="4"/>
              <w:right w:val="single" w:color="000000" w:sz="4"/>
            </w:tcBorders>
            <w:vAlign w:val="top"/>
          </w:tcPr>
          <w:p/>
        </w:tc>
        <w:tc>
          <w:tcPr>
            <w:tcW w:type="dxa" w:w="941"/>
            <w:tcBorders>
              <w:top w:val="single" w:color="000000" w:sz="4"/>
              <w:left w:val="single" w:color="000000" w:sz="4"/>
              <w:bottom w:val="single" w:color="000000" w:sz="4"/>
              <w:right w:val="single" w:color="000000" w:sz="4"/>
            </w:tcBorders>
            <w:vAlign w:val="top"/>
          </w:tcPr>
          <w:p/>
        </w:tc>
        <w:tc>
          <w:tcPr>
            <w:tcW w:type="dxa" w:w="1146"/>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1</w:t>
            </w: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台</w:t>
            </w:r>
          </w:p>
        </w:tc>
        <w:tc>
          <w:tcPr>
            <w:tcW w:type="dxa" w:w="845"/>
            <w:tcBorders>
              <w:top w:val="single" w:color="000000" w:sz="4"/>
              <w:left w:val="single" w:color="000000" w:sz="4"/>
              <w:bottom w:val="single" w:color="000000" w:sz="4"/>
              <w:right w:val="single" w:color="000000" w:sz="8"/>
            </w:tcBorders>
            <w:vAlign w:val="top"/>
          </w:tcPr>
          <w:p>
            <w:pPr>
              <w:jc w:val="center"/>
            </w:pPr>
          </w:p>
        </w:tc>
      </w:tr>
      <w:tr>
        <w:tc>
          <w:tcPr>
            <w:tcW w:type="dxa" w:w="555"/>
            <w:tcBorders>
              <w:top w:val="single" w:color="000000" w:sz="4"/>
              <w:left w:val="single" w:color="000000" w:sz="8"/>
              <w:bottom w:val="single" w:color="000000" w:sz="4"/>
              <w:right w:val="single" w:color="000000" w:sz="4"/>
            </w:tcBorders>
            <w:vAlign w:val="top"/>
          </w:tcPr>
          <w:p>
            <w:pPr>
              <w:jc w:val="center"/>
            </w:pPr>
            <w:r>
              <w:rPr>
                <w:color w:val="000000"/>
                <w:sz w:val="21"/>
              </w:rPr>
              <w:t>30</w:t>
            </w:r>
          </w:p>
        </w:tc>
        <w:tc>
          <w:tcPr>
            <w:tcW w:type="dxa" w:w="1026"/>
            <w:tcBorders>
              <w:top w:val="single" w:color="000000" w:sz="4"/>
              <w:left w:val="single" w:color="000000" w:sz="4"/>
              <w:bottom w:val="single" w:color="000000" w:sz="4"/>
              <w:right w:val="single" w:color="000000" w:sz="4"/>
            </w:tcBorders>
            <w:vAlign w:val="top"/>
          </w:tcPr>
          <w:p>
            <w:pPr>
              <w:jc w:val="center"/>
            </w:pPr>
            <w:r>
              <w:rPr>
                <w:color w:val="000000"/>
                <w:sz w:val="21"/>
              </w:rPr>
              <w:t>电动手术台（妇科检查床）</w:t>
            </w:r>
          </w:p>
        </w:tc>
        <w:tc>
          <w:tcPr>
            <w:tcW w:type="dxa" w:w="700"/>
            <w:tcBorders>
              <w:top w:val="single" w:color="000000" w:sz="4"/>
              <w:left w:val="single" w:color="000000" w:sz="4"/>
              <w:bottom w:val="single" w:color="000000" w:sz="4"/>
              <w:right w:val="single" w:color="000000" w:sz="4"/>
            </w:tcBorders>
            <w:vAlign w:val="top"/>
          </w:tcPr>
          <w:p>
            <w:pPr>
              <w:jc w:val="center"/>
            </w:pPr>
            <w:r>
              <w:rPr>
                <w:color w:val="000000"/>
                <w:sz w:val="21"/>
              </w:rPr>
              <w:t>具备</w:t>
            </w:r>
          </w:p>
        </w:tc>
        <w:tc>
          <w:tcPr>
            <w:tcW w:type="dxa" w:w="881"/>
            <w:tcBorders>
              <w:top w:val="single" w:color="000000" w:sz="4"/>
              <w:left w:val="single" w:color="000000" w:sz="4"/>
              <w:bottom w:val="single" w:color="000000" w:sz="4"/>
              <w:right w:val="single" w:color="000000" w:sz="4"/>
            </w:tcBorders>
            <w:vAlign w:val="top"/>
          </w:tcPr>
          <w:p/>
        </w:tc>
        <w:tc>
          <w:tcPr>
            <w:tcW w:type="dxa" w:w="941"/>
            <w:tcBorders>
              <w:top w:val="single" w:color="000000" w:sz="4"/>
              <w:left w:val="single" w:color="000000" w:sz="4"/>
              <w:bottom w:val="single" w:color="000000" w:sz="4"/>
              <w:right w:val="single" w:color="000000" w:sz="4"/>
            </w:tcBorders>
            <w:vAlign w:val="top"/>
          </w:tcPr>
          <w:p/>
        </w:tc>
        <w:tc>
          <w:tcPr>
            <w:tcW w:type="dxa" w:w="1146"/>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2</w:t>
            </w: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台</w:t>
            </w:r>
          </w:p>
        </w:tc>
        <w:tc>
          <w:tcPr>
            <w:tcW w:type="dxa" w:w="845"/>
            <w:tcBorders>
              <w:top w:val="single" w:color="000000" w:sz="4"/>
              <w:left w:val="single" w:color="000000" w:sz="4"/>
              <w:bottom w:val="single" w:color="000000" w:sz="4"/>
              <w:right w:val="single" w:color="000000" w:sz="8"/>
            </w:tcBorders>
            <w:vAlign w:val="top"/>
          </w:tcPr>
          <w:p>
            <w:pPr>
              <w:jc w:val="center"/>
            </w:pPr>
          </w:p>
        </w:tc>
      </w:tr>
      <w:tr>
        <w:tc>
          <w:tcPr>
            <w:tcW w:type="dxa" w:w="555"/>
            <w:tcBorders>
              <w:top w:val="single" w:color="000000" w:sz="4"/>
              <w:left w:val="single" w:color="000000" w:sz="8"/>
              <w:bottom w:val="single" w:color="000000" w:sz="8"/>
              <w:right w:val="single" w:color="000000" w:sz="4"/>
            </w:tcBorders>
            <w:vAlign w:val="top"/>
          </w:tcPr>
          <w:p>
            <w:pPr>
              <w:jc w:val="center"/>
            </w:pPr>
            <w:r>
              <w:rPr>
                <w:color w:val="000000"/>
                <w:sz w:val="21"/>
              </w:rPr>
              <w:t>31</w:t>
            </w:r>
          </w:p>
        </w:tc>
        <w:tc>
          <w:tcPr>
            <w:tcW w:type="dxa" w:w="1026"/>
            <w:tcBorders>
              <w:top w:val="single" w:color="000000" w:sz="4"/>
              <w:left w:val="single" w:color="000000" w:sz="4"/>
              <w:bottom w:val="single" w:color="000000" w:sz="8"/>
              <w:right w:val="single" w:color="000000" w:sz="4"/>
            </w:tcBorders>
            <w:vAlign w:val="top"/>
          </w:tcPr>
          <w:p>
            <w:pPr>
              <w:jc w:val="center"/>
            </w:pPr>
            <w:r>
              <w:rPr>
                <w:color w:val="000000"/>
                <w:sz w:val="21"/>
              </w:rPr>
              <w:t>X射线骨密度检测仪</w:t>
            </w:r>
          </w:p>
        </w:tc>
        <w:tc>
          <w:tcPr>
            <w:tcW w:type="dxa" w:w="700"/>
            <w:tcBorders>
              <w:top w:val="single" w:color="000000" w:sz="4"/>
              <w:left w:val="single" w:color="000000" w:sz="4"/>
              <w:bottom w:val="single" w:color="000000" w:sz="8"/>
              <w:right w:val="single" w:color="000000" w:sz="4"/>
            </w:tcBorders>
            <w:vAlign w:val="top"/>
          </w:tcPr>
          <w:p>
            <w:pPr>
              <w:jc w:val="center"/>
            </w:pPr>
            <w:r>
              <w:rPr>
                <w:color w:val="000000"/>
                <w:sz w:val="21"/>
              </w:rPr>
              <w:t>具备</w:t>
            </w:r>
          </w:p>
        </w:tc>
        <w:tc>
          <w:tcPr>
            <w:tcW w:type="dxa" w:w="881"/>
            <w:tcBorders>
              <w:top w:val="single" w:color="000000" w:sz="4"/>
              <w:left w:val="single" w:color="000000" w:sz="4"/>
              <w:bottom w:val="single" w:color="000000" w:sz="8"/>
              <w:right w:val="single" w:color="000000" w:sz="4"/>
            </w:tcBorders>
            <w:vAlign w:val="top"/>
          </w:tcPr>
          <w:p/>
        </w:tc>
        <w:tc>
          <w:tcPr>
            <w:tcW w:type="dxa" w:w="941"/>
            <w:tcBorders>
              <w:top w:val="single" w:color="000000" w:sz="4"/>
              <w:left w:val="single" w:color="000000" w:sz="4"/>
              <w:bottom w:val="single" w:color="000000" w:sz="8"/>
              <w:right w:val="single" w:color="000000" w:sz="4"/>
            </w:tcBorders>
            <w:vAlign w:val="top"/>
          </w:tcPr>
          <w:p/>
        </w:tc>
        <w:tc>
          <w:tcPr>
            <w:tcW w:type="dxa" w:w="1146"/>
            <w:tcBorders>
              <w:top w:val="single" w:color="000000" w:sz="4"/>
              <w:left w:val="single" w:color="000000" w:sz="4"/>
              <w:bottom w:val="single" w:color="000000" w:sz="8"/>
              <w:right w:val="single" w:color="000000" w:sz="4"/>
            </w:tcBorders>
            <w:vAlign w:val="top"/>
          </w:tcPr>
          <w:p/>
        </w:tc>
        <w:tc>
          <w:tcPr>
            <w:tcW w:type="dxa" w:w="724"/>
            <w:tcBorders>
              <w:top w:val="single" w:color="000000" w:sz="4"/>
              <w:left w:val="single" w:color="000000" w:sz="4"/>
              <w:bottom w:val="single" w:color="000000" w:sz="8"/>
              <w:right w:val="single" w:color="000000" w:sz="4"/>
            </w:tcBorders>
            <w:vAlign w:val="top"/>
          </w:tcPr>
          <w:p/>
        </w:tc>
        <w:tc>
          <w:tcPr>
            <w:tcW w:type="dxa" w:w="724"/>
            <w:tcBorders>
              <w:top w:val="single" w:color="000000" w:sz="4"/>
              <w:left w:val="single" w:color="000000" w:sz="4"/>
              <w:bottom w:val="single" w:color="000000" w:sz="8"/>
              <w:right w:val="single" w:color="000000" w:sz="4"/>
            </w:tcBorders>
            <w:vAlign w:val="top"/>
          </w:tcPr>
          <w:p>
            <w:pPr>
              <w:jc w:val="center"/>
            </w:pPr>
            <w:r>
              <w:rPr>
                <w:color w:val="000000"/>
                <w:sz w:val="21"/>
              </w:rPr>
              <w:t>1</w:t>
            </w:r>
          </w:p>
        </w:tc>
        <w:tc>
          <w:tcPr>
            <w:tcW w:type="dxa" w:w="724"/>
            <w:tcBorders>
              <w:top w:val="single" w:color="000000" w:sz="4"/>
              <w:left w:val="single" w:color="000000" w:sz="4"/>
              <w:bottom w:val="single" w:color="000000" w:sz="8"/>
              <w:right w:val="single" w:color="000000" w:sz="4"/>
            </w:tcBorders>
            <w:vAlign w:val="top"/>
          </w:tcPr>
          <w:p>
            <w:pPr>
              <w:jc w:val="center"/>
            </w:pPr>
            <w:r>
              <w:rPr>
                <w:color w:val="000000"/>
                <w:sz w:val="21"/>
              </w:rPr>
              <w:t>台</w:t>
            </w:r>
          </w:p>
        </w:tc>
        <w:tc>
          <w:tcPr>
            <w:tcW w:type="dxa" w:w="845"/>
            <w:tcBorders>
              <w:top w:val="single" w:color="000000" w:sz="4"/>
              <w:left w:val="single" w:color="000000" w:sz="4"/>
              <w:bottom w:val="single" w:color="000000" w:sz="8"/>
              <w:right w:val="single" w:color="000000" w:sz="8"/>
            </w:tcBorders>
            <w:vAlign w:val="top"/>
          </w:tcPr>
          <w:p>
            <w:pPr>
              <w:jc w:val="center"/>
            </w:pPr>
          </w:p>
        </w:tc>
      </w:tr>
    </w:tbl>
    <w:p>
      <w:pPr>
        <w:ind w:firstLine="480"/>
        <w:jc w:val="both"/>
      </w:pPr>
      <w:r>
        <w:rPr>
          <w:color w:val="222222"/>
          <w:sz w:val="24"/>
        </w:rPr>
        <w:t>2、中标人须与采购人签订《医疗卫生机构医药产品廉洁购销合同》，合同样板请见《合同文本》中附件。</w:t>
      </w:r>
    </w:p>
    <w:p>
      <w:pPr>
        <w:ind w:firstLine="480"/>
        <w:jc w:val="both"/>
      </w:pPr>
      <w:r>
        <w:rPr>
          <w:color w:val="222222"/>
          <w:sz w:val="24"/>
        </w:rPr>
        <w:t>（九）交货期、地点</w:t>
      </w:r>
    </w:p>
    <w:p>
      <w:pPr>
        <w:ind w:firstLine="480"/>
        <w:jc w:val="both"/>
      </w:pPr>
      <w:r>
        <w:rPr>
          <w:color w:val="222222"/>
          <w:sz w:val="24"/>
        </w:rPr>
        <w:t>1、交货期：自合同签订之日起60日历天内完成投标产品的供货、安装、调试和验收，并交付使用。</w:t>
      </w:r>
    </w:p>
    <w:p>
      <w:pPr>
        <w:ind w:firstLine="480"/>
        <w:jc w:val="both"/>
      </w:pPr>
      <w:r>
        <w:rPr>
          <w:color w:val="222222"/>
          <w:sz w:val="24"/>
        </w:rPr>
        <w:t>2、交货地点：采购人指定的使用现场。</w:t>
      </w:r>
    </w:p>
    <w:p>
      <w:pPr>
        <w:ind w:firstLine="480"/>
        <w:jc w:val="both"/>
      </w:pPr>
      <w:r>
        <w:rPr>
          <w:sz w:val="24"/>
        </w:rPr>
        <w:t>（十）付款方式</w:t>
      </w:r>
    </w:p>
    <w:p>
      <w:pPr>
        <w:ind w:firstLine="482"/>
        <w:jc w:val="left"/>
      </w:pPr>
      <w:r>
        <w:rPr>
          <w:b/>
          <w:sz w:val="24"/>
        </w:rPr>
        <w:t>结算方式一：</w:t>
      </w:r>
      <w:r>
        <w:rPr>
          <w:sz w:val="24"/>
        </w:rPr>
        <w:t>设备安装调试验收合格后提交，采购人在收到结算资料审核确认无误后，于</w:t>
      </w:r>
      <w:r>
        <w:rPr>
          <w:sz w:val="24"/>
        </w:rPr>
        <w:t>5</w:t>
      </w:r>
      <w:r>
        <w:rPr>
          <w:sz w:val="24"/>
        </w:rPr>
        <w:t>个工作日内开始办理支付手续，向中标人一次性支付合同总额</w:t>
      </w:r>
      <w:r>
        <w:rPr>
          <w:sz w:val="24"/>
          <w:u w:val="single"/>
        </w:rPr>
        <w:t xml:space="preserve"> 100</w:t>
      </w:r>
      <w:r>
        <w:rPr>
          <w:sz w:val="24"/>
        </w:rPr>
        <w:t>%</w:t>
      </w:r>
      <w:r>
        <w:rPr>
          <w:sz w:val="24"/>
        </w:rPr>
        <w:t>款人民币</w:t>
      </w:r>
      <w:r>
        <w:rPr>
          <w:sz w:val="21"/>
          <w:u w:val="single"/>
        </w:rPr>
        <w:t xml:space="preserve">     </w:t>
      </w:r>
      <w:r>
        <w:rPr>
          <w:sz w:val="24"/>
          <w:u w:val="single"/>
        </w:rPr>
        <w:t>元整</w:t>
      </w:r>
      <w:r>
        <w:rPr>
          <w:sz w:val="24"/>
          <w:u w:val="single"/>
        </w:rPr>
        <w:t>( ¥  .00</w:t>
      </w:r>
      <w:r>
        <w:rPr>
          <w:sz w:val="24"/>
          <w:u w:val="single"/>
        </w:rPr>
        <w:t>元</w:t>
      </w:r>
      <w:r>
        <w:rPr>
          <w:sz w:val="24"/>
          <w:u w:val="single"/>
        </w:rPr>
        <w:t>)</w:t>
      </w:r>
      <w:r>
        <w:rPr>
          <w:sz w:val="24"/>
        </w:rPr>
        <w:t>。</w:t>
      </w:r>
    </w:p>
    <w:p>
      <w:pPr>
        <w:ind w:firstLine="482"/>
        <w:jc w:val="left"/>
      </w:pPr>
      <w:r>
        <w:rPr>
          <w:b/>
          <w:sz w:val="24"/>
        </w:rPr>
        <w:t>结算方式二</w:t>
      </w:r>
      <w:r>
        <w:rPr>
          <w:sz w:val="24"/>
        </w:rPr>
        <w:t>：双方签订合同后，采购人向中标人支付合同总额</w:t>
      </w:r>
      <w:r>
        <w:rPr>
          <w:sz w:val="21"/>
          <w:u w:val="single"/>
        </w:rPr>
        <w:t xml:space="preserve"> </w:t>
      </w:r>
      <w:r>
        <w:rPr>
          <w:sz w:val="21"/>
          <w:u w:val="single"/>
        </w:rPr>
        <w:t>50</w:t>
      </w:r>
      <w:r>
        <w:rPr>
          <w:sz w:val="21"/>
          <w:u w:val="single"/>
        </w:rPr>
        <w:t xml:space="preserve">  </w:t>
      </w:r>
      <w:r>
        <w:rPr>
          <w:sz w:val="24"/>
        </w:rPr>
        <w:t>%</w:t>
      </w:r>
      <w:r>
        <w:rPr>
          <w:sz w:val="24"/>
        </w:rPr>
        <w:t>款（预付款）人民币</w:t>
      </w:r>
      <w:r>
        <w:rPr>
          <w:sz w:val="21"/>
          <w:u w:val="single"/>
        </w:rPr>
        <w:t xml:space="preserve">     </w:t>
      </w:r>
      <w:r>
        <w:rPr>
          <w:sz w:val="24"/>
          <w:u w:val="single"/>
        </w:rPr>
        <w:t>元整</w:t>
      </w:r>
      <w:r>
        <w:rPr>
          <w:sz w:val="24"/>
          <w:u w:val="single"/>
        </w:rPr>
        <w:t>(</w:t>
      </w:r>
      <w:r>
        <w:rPr>
          <w:sz w:val="21"/>
          <w:u w:val="single"/>
        </w:rPr>
        <w:t xml:space="preserve"> </w:t>
      </w:r>
      <w:r>
        <w:rPr>
          <w:sz w:val="24"/>
          <w:u w:val="single"/>
        </w:rPr>
        <w:t>¥   .00</w:t>
      </w:r>
      <w:r>
        <w:rPr>
          <w:sz w:val="24"/>
          <w:u w:val="single"/>
        </w:rPr>
        <w:t>元</w:t>
      </w:r>
      <w:r>
        <w:rPr>
          <w:sz w:val="24"/>
          <w:u w:val="single"/>
        </w:rPr>
        <w:t>)</w:t>
      </w:r>
      <w:r>
        <w:rPr>
          <w:sz w:val="24"/>
        </w:rPr>
        <w:t>（预付款比例由采购人和中标人依据招、投标文件要求在合同签订时协商确定），设备安装调试验收合格，采购人在收到结算资料审核确认无误后，于</w:t>
      </w:r>
      <w:r>
        <w:rPr>
          <w:sz w:val="24"/>
        </w:rPr>
        <w:t>5</w:t>
      </w:r>
      <w:r>
        <w:rPr>
          <w:sz w:val="24"/>
        </w:rPr>
        <w:t>个工作日内开始办理支付手续，向中标人支付合同总额</w:t>
      </w:r>
      <w:r>
        <w:rPr>
          <w:sz w:val="21"/>
          <w:u w:val="single"/>
        </w:rPr>
        <w:t xml:space="preserve"> </w:t>
      </w:r>
      <w:r>
        <w:rPr>
          <w:sz w:val="21"/>
          <w:u w:val="single"/>
        </w:rPr>
        <w:t>50</w:t>
      </w:r>
      <w:r>
        <w:rPr>
          <w:sz w:val="21"/>
          <w:u w:val="single"/>
        </w:rPr>
        <w:t xml:space="preserve">  </w:t>
      </w:r>
      <w:r>
        <w:rPr>
          <w:sz w:val="24"/>
        </w:rPr>
        <w:t>%</w:t>
      </w:r>
      <w:r>
        <w:rPr>
          <w:sz w:val="24"/>
        </w:rPr>
        <w:t>款人民币</w:t>
      </w:r>
      <w:r>
        <w:rPr>
          <w:sz w:val="24"/>
          <w:u w:val="single"/>
        </w:rPr>
        <w:t xml:space="preserve">   </w:t>
      </w:r>
      <w:r>
        <w:rPr>
          <w:sz w:val="24"/>
          <w:u w:val="single"/>
        </w:rPr>
        <w:t>元整</w:t>
      </w:r>
      <w:r>
        <w:rPr>
          <w:sz w:val="24"/>
          <w:u w:val="single"/>
        </w:rPr>
        <w:t>(</w:t>
      </w:r>
      <w:r>
        <w:rPr>
          <w:sz w:val="21"/>
          <w:u w:val="single"/>
        </w:rPr>
        <w:t xml:space="preserve"> </w:t>
      </w:r>
      <w:r>
        <w:rPr>
          <w:sz w:val="24"/>
          <w:u w:val="single"/>
        </w:rPr>
        <w:t>¥  .00</w:t>
      </w:r>
      <w:r>
        <w:rPr>
          <w:sz w:val="24"/>
          <w:u w:val="single"/>
        </w:rPr>
        <w:t>元</w:t>
      </w:r>
      <w:r>
        <w:rPr>
          <w:sz w:val="24"/>
          <w:u w:val="single"/>
        </w:rPr>
        <w:t>)</w:t>
      </w:r>
      <w:r>
        <w:rPr>
          <w:sz w:val="24"/>
        </w:rPr>
        <w:t>。</w:t>
      </w:r>
    </w:p>
    <w:p>
      <w:pPr>
        <w:ind w:firstLine="480"/>
        <w:jc w:val="left"/>
      </w:pPr>
      <w:r>
        <w:rPr>
          <w:sz w:val="24"/>
        </w:rPr>
        <w:t>本项目采用的结算方式：结算方式</w:t>
      </w:r>
      <w:r>
        <w:rPr>
          <w:sz w:val="21"/>
          <w:u w:val="single"/>
        </w:rPr>
        <w:t xml:space="preserve">  </w:t>
      </w:r>
      <w:r>
        <w:rPr>
          <w:sz w:val="21"/>
          <w:u w:val="single"/>
        </w:rPr>
        <w:t>二</w:t>
      </w:r>
      <w:r>
        <w:rPr>
          <w:sz w:val="21"/>
          <w:u w:val="single"/>
        </w:rPr>
        <w:t xml:space="preserve">  </w:t>
      </w:r>
      <w:r>
        <w:rPr>
          <w:sz w:val="24"/>
        </w:rPr>
        <w:t>。（一般情况下采用结算方式一，特殊情况需采用结算方式二的，由采购人和中标人双方依据招、投标文件要求在合同签订时协商确定）</w:t>
      </w:r>
    </w:p>
    <w:p>
      <w:pPr>
        <w:ind w:firstLine="480"/>
        <w:jc w:val="both"/>
      </w:pPr>
      <w:r>
        <w:rPr>
          <w:sz w:val="24"/>
        </w:rPr>
        <w:t>1</w:t>
      </w:r>
      <w:r>
        <w:rPr>
          <w:sz w:val="24"/>
        </w:rPr>
        <w:t>、采购人付款，中标人需开具正式发票</w:t>
      </w:r>
      <w:r>
        <w:rPr>
          <w:sz w:val="24"/>
        </w:rPr>
        <w:t>,</w:t>
      </w:r>
      <w:r>
        <w:rPr>
          <w:sz w:val="24"/>
        </w:rPr>
        <w:t>中标人凭以下资料与采购人结算：</w:t>
      </w:r>
    </w:p>
    <w:p>
      <w:pPr>
        <w:ind w:firstLine="480"/>
        <w:jc w:val="both"/>
      </w:pPr>
      <w:r>
        <w:rPr>
          <w:sz w:val="24"/>
        </w:rPr>
        <w:t>1.1</w:t>
      </w:r>
      <w:r>
        <w:rPr>
          <w:sz w:val="24"/>
        </w:rPr>
        <w:t>合同（首次付款需提供原件）；</w:t>
      </w:r>
    </w:p>
    <w:p>
      <w:pPr>
        <w:ind w:firstLine="480"/>
        <w:jc w:val="both"/>
      </w:pPr>
      <w:r>
        <w:rPr>
          <w:sz w:val="24"/>
        </w:rPr>
        <w:t>1.2</w:t>
      </w:r>
      <w:r>
        <w:rPr>
          <w:sz w:val="24"/>
        </w:rPr>
        <w:t>中标人开具的正式发票；</w:t>
      </w:r>
    </w:p>
    <w:p>
      <w:pPr>
        <w:ind w:firstLine="480"/>
        <w:jc w:val="both"/>
      </w:pPr>
      <w:r>
        <w:rPr>
          <w:sz w:val="24"/>
        </w:rPr>
        <w:t>1.3</w:t>
      </w:r>
      <w:r>
        <w:rPr>
          <w:sz w:val="24"/>
        </w:rPr>
        <w:t>采购人的验收报告；</w:t>
      </w:r>
    </w:p>
    <w:p>
      <w:pPr>
        <w:ind w:firstLine="480"/>
        <w:jc w:val="both"/>
      </w:pPr>
      <w:r>
        <w:rPr>
          <w:sz w:val="24"/>
        </w:rPr>
        <w:t>1.4</w:t>
      </w:r>
      <w:r>
        <w:rPr>
          <w:sz w:val="24"/>
        </w:rPr>
        <w:t>中标通知书；</w:t>
      </w:r>
    </w:p>
    <w:p>
      <w:pPr>
        <w:ind w:firstLine="480"/>
        <w:jc w:val="both"/>
      </w:pPr>
      <w:r>
        <w:rPr>
          <w:sz w:val="24"/>
        </w:rPr>
        <w:t>1.5</w:t>
      </w:r>
      <w:r>
        <w:rPr>
          <w:sz w:val="24"/>
        </w:rPr>
        <w:t>银行履约保函</w:t>
      </w:r>
      <w:r>
        <w:rPr>
          <w:sz w:val="21"/>
        </w:rPr>
        <w:t>或采购人开具的履约保证金收据</w:t>
      </w:r>
      <w:r>
        <w:rPr>
          <w:sz w:val="21"/>
        </w:rPr>
        <w:t>复印件</w:t>
      </w:r>
      <w:r>
        <w:rPr>
          <w:sz w:val="21"/>
        </w:rPr>
        <w:t>（首次付款需提供</w:t>
      </w:r>
      <w:r>
        <w:rPr>
          <w:sz w:val="21"/>
        </w:rPr>
        <w:t>）</w:t>
      </w:r>
      <w:r>
        <w:rPr>
          <w:sz w:val="24"/>
        </w:rPr>
        <w:t>；</w:t>
      </w:r>
    </w:p>
    <w:p>
      <w:pPr>
        <w:ind w:firstLine="480"/>
        <w:jc w:val="both"/>
      </w:pPr>
      <w:r>
        <w:rPr>
          <w:sz w:val="24"/>
        </w:rPr>
        <w:t>1.6</w:t>
      </w:r>
      <w:r>
        <w:rPr>
          <w:sz w:val="24"/>
        </w:rPr>
        <w:t>请款申请书</w:t>
      </w:r>
      <w:r>
        <w:rPr>
          <w:sz w:val="24"/>
        </w:rPr>
        <w:t>；</w:t>
      </w:r>
    </w:p>
    <w:p>
      <w:pPr>
        <w:ind w:firstLine="480"/>
        <w:jc w:val="both"/>
      </w:pPr>
      <w:r>
        <w:rPr>
          <w:sz w:val="24"/>
        </w:rPr>
        <w:t>1.7</w:t>
      </w:r>
      <w:r>
        <w:rPr>
          <w:sz w:val="24"/>
        </w:rPr>
        <w:t>预付款发票复印件</w:t>
      </w:r>
      <w:r>
        <w:rPr>
          <w:sz w:val="24"/>
        </w:rPr>
        <w:t>。</w:t>
      </w:r>
    </w:p>
    <w:p>
      <w:pPr>
        <w:ind w:firstLine="480"/>
        <w:jc w:val="both"/>
      </w:pPr>
      <w:r>
        <w:rPr>
          <w:sz w:val="24"/>
        </w:rPr>
        <w:t>2</w:t>
      </w:r>
      <w:r>
        <w:rPr>
          <w:sz w:val="24"/>
        </w:rPr>
        <w:t>、因采购人使用的是财政性资金，采购人在前款规定的付款时间为向支付部门提出办理支付申请手续的时间（不含支付部门审核的时间），在规定时间内提出支付申请手续后即视为采购人已经按期支付。</w:t>
      </w:r>
    </w:p>
    <w:p>
      <w:pPr>
        <w:jc w:val="both"/>
      </w:pPr>
      <w:r>
        <w:rPr>
          <w:sz w:val="24"/>
        </w:rPr>
        <w:t>3</w:t>
      </w:r>
      <w:r>
        <w:rPr>
          <w:sz w:val="24"/>
        </w:rPr>
        <w:t>、</w:t>
      </w:r>
      <w:r>
        <w:rPr>
          <w:b/>
          <w:sz w:val="21"/>
        </w:rPr>
        <w:t>合同签订后</w:t>
      </w:r>
      <w:r>
        <w:rPr>
          <w:b/>
          <w:sz w:val="21"/>
        </w:rPr>
        <w:t>15天内</w:t>
      </w:r>
      <w:r>
        <w:rPr>
          <w:b/>
          <w:sz w:val="21"/>
        </w:rPr>
        <w:t>，中标人需以银行履约保函方式或其他方式向采购人支付合同总金额的</w:t>
      </w:r>
      <w:r>
        <w:rPr>
          <w:b/>
          <w:sz w:val="21"/>
        </w:rPr>
        <w:t>5%作为本项目的履约保证金</w:t>
      </w:r>
      <w:r>
        <w:rPr>
          <w:sz w:val="24"/>
        </w:rPr>
        <w:t>。若中标人没有违约行为，履约保证函在保修期结束后当月自动失效；下列任何一种情况发生时，采购人有权不予退还履约保证金：（一）有明显证据证明中标人未履行本合同约定的；（二）中标人有明显过错导致采购人损失的。</w:t>
      </w:r>
      <w:r>
        <w:br/>
      </w:r>
      <w:r>
        <w:rPr>
          <w:b/>
          <w:color w:val="222222"/>
          <w:sz w:val="24"/>
        </w:rPr>
        <w:t>四、技术参数及要求</w:t>
      </w:r>
    </w:p>
    <w:p>
      <w:pPr>
        <w:ind w:firstLine="480"/>
        <w:jc w:val="both"/>
      </w:pPr>
      <w:r>
        <w:rPr>
          <w:color w:val="222222"/>
          <w:sz w:val="24"/>
        </w:rPr>
        <w:t>配置清单:按1条一般技术参数计算</w:t>
      </w:r>
      <w:r>
        <w:br/>
      </w:r>
      <w:r>
        <w:rPr>
          <w:color w:val="222222"/>
          <w:sz w:val="21"/>
        </w:rPr>
        <w:t xml:space="preserve">    </w:t>
      </w:r>
      <w:r>
        <w:rPr>
          <w:b/>
          <w:color w:val="222222"/>
          <w:sz w:val="24"/>
        </w:rPr>
        <w:t>1-1</w:t>
      </w:r>
      <w:r>
        <w:rPr>
          <w:b/>
          <w:color w:val="222222"/>
          <w:sz w:val="24"/>
        </w:rPr>
        <w:t xml:space="preserve">: </w:t>
      </w:r>
      <w:r>
        <w:rPr>
          <w:b/>
          <w:color w:val="222222"/>
          <w:sz w:val="24"/>
        </w:rPr>
        <w:t>矩阵射频治疗仪</w:t>
      </w:r>
      <w:r>
        <w:rPr>
          <w:b/>
          <w:color w:val="222222"/>
          <w:sz w:val="24"/>
        </w:rPr>
        <w:t xml:space="preserve"> 1台</w:t>
      </w:r>
    </w:p>
    <w:p>
      <w:pPr>
        <w:ind w:firstLine="482"/>
        <w:jc w:val="both"/>
      </w:pPr>
      <w:r>
        <w:rPr>
          <w:b/>
          <w:color w:val="222222"/>
          <w:sz w:val="24"/>
        </w:rPr>
        <w:t>（一）</w:t>
      </w:r>
      <w:r>
        <w:rPr>
          <w:b/>
          <w:color w:val="222222"/>
          <w:sz w:val="24"/>
        </w:rPr>
        <w:t>设备技术参数</w:t>
      </w:r>
    </w:p>
    <w:p>
      <w:pPr>
        <w:ind w:firstLine="480"/>
        <w:jc w:val="both"/>
      </w:pPr>
      <w:r>
        <w:rPr>
          <w:color w:val="222222"/>
          <w:sz w:val="24"/>
        </w:rPr>
        <w:t>1.采用射频能量作用于真皮层以下、腔道、粘膜等，进行盆底功能障碍性疾病或子宫肌瘤的治疗。含宫颈炎症、外阴及生殖道囊肿和增生、外阴白斑等疾病。</w:t>
      </w:r>
    </w:p>
    <w:p>
      <w:pPr>
        <w:ind w:firstLine="480"/>
        <w:jc w:val="both"/>
      </w:pPr>
      <w:r>
        <w:rPr>
          <w:color w:val="222222"/>
          <w:sz w:val="24"/>
        </w:rPr>
        <w:t>2.工作频率：550KHz±40KHz。</w:t>
      </w:r>
    </w:p>
    <w:p>
      <w:pPr>
        <w:ind w:firstLine="480"/>
        <w:jc w:val="both"/>
      </w:pPr>
      <w:r>
        <w:rPr>
          <w:color w:val="222222"/>
          <w:sz w:val="24"/>
        </w:rPr>
        <w:t>3.具有人体阻抗监测及温度控制技术，阻抗百分比显示为100~999%。</w:t>
      </w:r>
    </w:p>
    <w:p>
      <w:pPr>
        <w:ind w:firstLine="480"/>
        <w:jc w:val="both"/>
      </w:pPr>
      <w:r>
        <w:rPr>
          <w:color w:val="222222"/>
          <w:sz w:val="24"/>
        </w:rPr>
        <w:t>▲4.刀头具有温度监测功能，能实时监测控制治疗温度。</w:t>
      </w:r>
    </w:p>
    <w:p>
      <w:pPr>
        <w:ind w:firstLine="480"/>
        <w:jc w:val="both"/>
      </w:pPr>
      <w:r>
        <w:rPr>
          <w:color w:val="222222"/>
          <w:sz w:val="24"/>
        </w:rPr>
        <w:t>5.阴道治疗头需两种或以上规格尺寸。</w:t>
      </w:r>
    </w:p>
    <w:p>
      <w:pPr>
        <w:ind w:firstLine="480"/>
        <w:jc w:val="both"/>
      </w:pPr>
      <w:r>
        <w:rPr>
          <w:color w:val="222222"/>
          <w:sz w:val="24"/>
        </w:rPr>
        <w:t>▲6.中性电极与人体相接触部分的材料应无细胞毒性、迟发型超敏反应和刺激反应（提供相关检测报告）。</w:t>
      </w:r>
    </w:p>
    <w:p>
      <w:pPr>
        <w:ind w:firstLine="480"/>
        <w:jc w:val="both"/>
      </w:pPr>
      <w:r>
        <w:rPr>
          <w:color w:val="222222"/>
          <w:sz w:val="24"/>
        </w:rPr>
        <w:t>7. 治疗功率：15～50W可调。</w:t>
      </w:r>
    </w:p>
    <w:p>
      <w:pPr>
        <w:ind w:firstLine="480"/>
        <w:jc w:val="both"/>
      </w:pPr>
      <w:r>
        <w:rPr>
          <w:color w:val="222222"/>
          <w:sz w:val="24"/>
        </w:rPr>
        <w:t>8. 能自动识别治疗过程，连续累计显示治疗时间。</w:t>
      </w:r>
    </w:p>
    <w:p>
      <w:pPr>
        <w:ind w:firstLine="480"/>
        <w:jc w:val="both"/>
      </w:pPr>
      <w:r>
        <w:rPr>
          <w:color w:val="222222"/>
          <w:sz w:val="24"/>
        </w:rPr>
        <w:t>9．对肌层无损伤，不形成瘢痕；治疗时无烟、无痂、不出血。</w:t>
      </w:r>
    </w:p>
    <w:p>
      <w:pPr>
        <w:ind w:firstLine="480"/>
        <w:jc w:val="both"/>
      </w:pPr>
      <w:r>
        <w:rPr>
          <w:color w:val="222222"/>
          <w:sz w:val="24"/>
        </w:rPr>
        <w:t>10.仪器具有电路短路保护功能。</w:t>
      </w:r>
    </w:p>
    <w:p>
      <w:pPr>
        <w:ind w:firstLine="480"/>
        <w:jc w:val="both"/>
      </w:pPr>
      <w:r>
        <w:rPr>
          <w:color w:val="222222"/>
          <w:sz w:val="24"/>
        </w:rPr>
        <w:t>11.操作手柄中的电路和开头处具有防水功能。</w:t>
      </w:r>
    </w:p>
    <w:p>
      <w:pPr>
        <w:ind w:firstLine="480"/>
        <w:jc w:val="both"/>
      </w:pPr>
      <w:r>
        <w:rPr>
          <w:color w:val="222222"/>
          <w:sz w:val="24"/>
        </w:rPr>
        <w:t>12.治疗报警：以温度作为治疗报警控制的评定指标，达到预定温度后自动报警并停止治疗。</w:t>
      </w:r>
    </w:p>
    <w:p>
      <w:pPr>
        <w:ind w:firstLine="480"/>
        <w:jc w:val="both"/>
      </w:pPr>
      <w:r>
        <w:rPr>
          <w:color w:val="222222"/>
          <w:sz w:val="24"/>
        </w:rPr>
        <w:t>13</w:t>
      </w:r>
      <w:r>
        <w:rPr>
          <w:color w:val="222222"/>
          <w:sz w:val="24"/>
        </w:rPr>
        <w:t>.中性电极电缆或其连接发生中断时，能停止射频输出并发出声响报警。</w:t>
      </w:r>
    </w:p>
    <w:p>
      <w:pPr>
        <w:ind w:firstLine="482"/>
        <w:jc w:val="both"/>
      </w:pPr>
      <w:r>
        <w:rPr>
          <w:b/>
          <w:color w:val="222222"/>
          <w:sz w:val="24"/>
        </w:rPr>
        <w:t>（二）</w:t>
      </w:r>
      <w:r>
        <w:rPr>
          <w:b/>
          <w:color w:val="222222"/>
          <w:sz w:val="24"/>
        </w:rPr>
        <w:t>设备配置清单</w:t>
      </w:r>
      <w:r>
        <w:rPr>
          <w:b/>
          <w:color w:val="222222"/>
          <w:sz w:val="24"/>
        </w:rPr>
        <w:t>/台</w:t>
      </w:r>
    </w:p>
    <w:p>
      <w:pPr>
        <w:ind w:firstLine="480"/>
        <w:jc w:val="both"/>
      </w:pPr>
      <w:r>
        <w:rPr>
          <w:color w:val="222222"/>
          <w:sz w:val="24"/>
        </w:rPr>
        <w:t>（</w:t>
      </w:r>
      <w:r>
        <w:rPr>
          <w:color w:val="222222"/>
          <w:sz w:val="24"/>
        </w:rPr>
        <w:t>1）妇科射频治疗主机  1 台</w:t>
      </w:r>
    </w:p>
    <w:p>
      <w:pPr>
        <w:ind w:firstLine="480"/>
        <w:jc w:val="both"/>
      </w:pPr>
      <w:r>
        <w:rPr>
          <w:color w:val="222222"/>
          <w:sz w:val="24"/>
        </w:rPr>
        <w:t>（</w:t>
      </w:r>
      <w:r>
        <w:rPr>
          <w:color w:val="222222"/>
          <w:sz w:val="24"/>
        </w:rPr>
        <w:t>2）主机电源线  2 根</w:t>
      </w:r>
    </w:p>
    <w:p>
      <w:pPr>
        <w:ind w:firstLine="480"/>
        <w:jc w:val="both"/>
      </w:pPr>
      <w:r>
        <w:rPr>
          <w:color w:val="222222"/>
          <w:sz w:val="24"/>
        </w:rPr>
        <w:t>（</w:t>
      </w:r>
      <w:r>
        <w:rPr>
          <w:color w:val="222222"/>
          <w:sz w:val="24"/>
        </w:rPr>
        <w:t>3）射频消融电极  10把</w:t>
      </w:r>
    </w:p>
    <w:p>
      <w:pPr>
        <w:ind w:firstLine="480"/>
        <w:jc w:val="both"/>
      </w:pPr>
      <w:r>
        <w:rPr>
          <w:color w:val="222222"/>
          <w:sz w:val="24"/>
        </w:rPr>
        <w:t>（</w:t>
      </w:r>
      <w:r>
        <w:rPr>
          <w:color w:val="222222"/>
          <w:sz w:val="24"/>
        </w:rPr>
        <w:t>4）一次性使用中性电极  20 片</w:t>
      </w:r>
    </w:p>
    <w:p>
      <w:pPr>
        <w:ind w:firstLine="480"/>
        <w:jc w:val="both"/>
      </w:pPr>
      <w:r>
        <w:rPr>
          <w:color w:val="222222"/>
          <w:sz w:val="24"/>
        </w:rPr>
        <w:t>（</w:t>
      </w:r>
      <w:r>
        <w:rPr>
          <w:color w:val="222222"/>
          <w:sz w:val="24"/>
        </w:rPr>
        <w:t>5）连接线缆  2 根</w:t>
      </w:r>
    </w:p>
    <w:p>
      <w:pPr>
        <w:ind w:firstLine="480"/>
        <w:jc w:val="both"/>
      </w:pPr>
      <w:r>
        <w:rPr>
          <w:color w:val="222222"/>
          <w:sz w:val="24"/>
        </w:rPr>
        <w:t>（</w:t>
      </w:r>
      <w:r>
        <w:rPr>
          <w:color w:val="222222"/>
          <w:sz w:val="24"/>
        </w:rPr>
        <w:t>6）使用说明书  1 套</w:t>
      </w:r>
    </w:p>
    <w:p>
      <w:pPr>
        <w:ind w:firstLine="480"/>
        <w:jc w:val="both"/>
      </w:pPr>
      <w:r>
        <w:rPr>
          <w:color w:val="222222"/>
          <w:sz w:val="24"/>
        </w:rPr>
        <w:t>（</w:t>
      </w:r>
      <w:r>
        <w:rPr>
          <w:color w:val="222222"/>
          <w:sz w:val="24"/>
        </w:rPr>
        <w:t>7）台车  1 台</w:t>
      </w:r>
    </w:p>
    <w:p>
      <w:pPr>
        <w:ind w:firstLine="480"/>
        <w:jc w:val="both"/>
      </w:pPr>
      <w:r>
        <w:rPr>
          <w:color w:val="222222"/>
          <w:sz w:val="24"/>
        </w:rPr>
        <w:t>（</w:t>
      </w:r>
      <w:r>
        <w:rPr>
          <w:color w:val="222222"/>
          <w:sz w:val="24"/>
        </w:rPr>
        <w:t>8）夹头连接线  2 根</w:t>
      </w:r>
    </w:p>
    <w:p>
      <w:pPr>
        <w:ind w:firstLine="480"/>
        <w:jc w:val="both"/>
      </w:pPr>
      <w:r>
        <w:rPr>
          <w:color w:val="222222"/>
          <w:sz w:val="24"/>
        </w:rPr>
        <w:t>（</w:t>
      </w:r>
      <w:r>
        <w:rPr>
          <w:color w:val="222222"/>
          <w:sz w:val="24"/>
        </w:rPr>
        <w:t>9）包装箱  2 个</w:t>
      </w:r>
    </w:p>
    <w:p>
      <w:pPr>
        <w:ind w:firstLine="480"/>
        <w:jc w:val="both"/>
      </w:pPr>
      <w:r>
        <w:rPr>
          <w:color w:val="222222"/>
          <w:sz w:val="24"/>
        </w:rPr>
        <w:t>（</w:t>
      </w:r>
      <w:r>
        <w:rPr>
          <w:color w:val="222222"/>
          <w:sz w:val="24"/>
        </w:rPr>
        <w:t>10）装机工具  1 套</w:t>
      </w:r>
    </w:p>
    <w:p>
      <w:pPr>
        <w:jc w:val="both"/>
      </w:pPr>
    </w:p>
    <w:p>
      <w:pPr>
        <w:ind w:firstLine="482"/>
        <w:jc w:val="both"/>
      </w:pPr>
      <w:r>
        <w:rPr>
          <w:b/>
          <w:color w:val="222222"/>
          <w:sz w:val="24"/>
        </w:rPr>
        <w:t>1-2</w:t>
      </w:r>
      <w:r>
        <w:rPr>
          <w:b/>
          <w:color w:val="222222"/>
          <w:sz w:val="24"/>
        </w:rPr>
        <w:t xml:space="preserve">: </w:t>
      </w:r>
      <w:r>
        <w:rPr>
          <w:b/>
          <w:color w:val="222222"/>
          <w:sz w:val="24"/>
        </w:rPr>
        <w:t>腹直肌刺激反馈仪</w:t>
      </w:r>
      <w:r>
        <w:rPr>
          <w:b/>
          <w:color w:val="222222"/>
          <w:sz w:val="24"/>
        </w:rPr>
        <w:t xml:space="preserve">  </w:t>
      </w:r>
      <w:r>
        <w:rPr>
          <w:b/>
          <w:color w:val="222222"/>
          <w:sz w:val="24"/>
        </w:rPr>
        <w:t>2台</w:t>
      </w:r>
    </w:p>
    <w:p>
      <w:pPr>
        <w:ind w:firstLine="482"/>
        <w:jc w:val="both"/>
      </w:pPr>
      <w:r>
        <w:rPr>
          <w:b/>
          <w:color w:val="222222"/>
          <w:sz w:val="24"/>
        </w:rPr>
        <w:t>（一）</w:t>
      </w:r>
      <w:r>
        <w:rPr>
          <w:b/>
          <w:color w:val="222222"/>
          <w:sz w:val="24"/>
        </w:rPr>
        <w:t>设备技术参数</w:t>
      </w:r>
    </w:p>
    <w:p>
      <w:pPr>
        <w:ind w:firstLine="480"/>
        <w:jc w:val="both"/>
      </w:pPr>
      <w:r>
        <w:rPr>
          <w:color w:val="222222"/>
          <w:sz w:val="24"/>
        </w:rPr>
        <w:t>1.刺激频率：2-400 Hz，可任意调整，调节精度1Hz；</w:t>
      </w:r>
    </w:p>
    <w:p>
      <w:pPr>
        <w:ind w:firstLine="480"/>
        <w:jc w:val="both"/>
      </w:pPr>
      <w:r>
        <w:rPr>
          <w:color w:val="222222"/>
          <w:sz w:val="24"/>
        </w:rPr>
        <w:t>2.刺激脉冲宽度：100～400μs，可任意调整，调节精度1μs；</w:t>
      </w:r>
    </w:p>
    <w:p>
      <w:pPr>
        <w:ind w:firstLine="480"/>
        <w:jc w:val="both"/>
      </w:pPr>
      <w:r>
        <w:rPr>
          <w:color w:val="222222"/>
          <w:sz w:val="24"/>
        </w:rPr>
        <w:t>▲3.刺激幅度：0～100mA；</w:t>
      </w:r>
    </w:p>
    <w:p>
      <w:pPr>
        <w:ind w:firstLine="480"/>
        <w:jc w:val="both"/>
      </w:pPr>
      <w:r>
        <w:rPr>
          <w:color w:val="222222"/>
          <w:sz w:val="24"/>
        </w:rPr>
        <w:t>4.刺激波形上升和下降时间：0-10s；</w:t>
      </w:r>
    </w:p>
    <w:p>
      <w:pPr>
        <w:ind w:firstLine="480"/>
        <w:jc w:val="both"/>
      </w:pPr>
      <w:r>
        <w:rPr>
          <w:color w:val="222222"/>
          <w:sz w:val="24"/>
        </w:rPr>
        <w:t>5.刺激波形平台时间：0-30s；</w:t>
      </w:r>
    </w:p>
    <w:p>
      <w:pPr>
        <w:ind w:firstLine="480"/>
        <w:jc w:val="both"/>
      </w:pPr>
      <w:r>
        <w:rPr>
          <w:color w:val="222222"/>
          <w:sz w:val="24"/>
        </w:rPr>
        <w:t xml:space="preserve">6.刺激波形休息时间：0-10s；  </w:t>
      </w:r>
    </w:p>
    <w:p>
      <w:pPr>
        <w:ind w:firstLine="480"/>
        <w:jc w:val="both"/>
      </w:pPr>
      <w:r>
        <w:rPr>
          <w:color w:val="222222"/>
          <w:sz w:val="24"/>
        </w:rPr>
        <w:t>▲7.探头阵元数：≥256</w:t>
      </w:r>
    </w:p>
    <w:p>
      <w:pPr>
        <w:ind w:firstLine="480"/>
        <w:jc w:val="both"/>
      </w:pPr>
      <w:r>
        <w:rPr>
          <w:color w:val="222222"/>
          <w:sz w:val="24"/>
        </w:rPr>
        <w:t>8.声头宽度：≥8cm</w:t>
      </w:r>
    </w:p>
    <w:p>
      <w:pPr>
        <w:ind w:firstLine="480"/>
        <w:jc w:val="both"/>
      </w:pPr>
      <w:r>
        <w:rPr>
          <w:color w:val="222222"/>
          <w:sz w:val="24"/>
        </w:rPr>
        <w:t>9.探头频率：</w:t>
      </w:r>
      <w:r>
        <w:rPr>
          <w:color w:val="222222"/>
          <w:sz w:val="24"/>
        </w:rPr>
        <w:t>包含</w:t>
      </w:r>
      <w:r>
        <w:rPr>
          <w:color w:val="222222"/>
          <w:sz w:val="24"/>
        </w:rPr>
        <w:t>7.5/10MHz</w:t>
      </w:r>
    </w:p>
    <w:p>
      <w:pPr>
        <w:ind w:firstLine="480"/>
        <w:jc w:val="both"/>
      </w:pPr>
      <w:r>
        <w:rPr>
          <w:color w:val="222222"/>
          <w:sz w:val="24"/>
        </w:rPr>
        <w:t>10.扫描深度：包含20/40/60/100mm，可调</w:t>
      </w:r>
    </w:p>
    <w:p>
      <w:pPr>
        <w:ind w:firstLine="480"/>
        <w:jc w:val="both"/>
      </w:pPr>
      <w:r>
        <w:rPr>
          <w:color w:val="222222"/>
          <w:sz w:val="24"/>
        </w:rPr>
        <w:t>11.显示模式：包含B、B/M、CF、PW、PDI</w:t>
      </w:r>
    </w:p>
    <w:p>
      <w:pPr>
        <w:ind w:firstLine="480"/>
        <w:jc w:val="both"/>
      </w:pPr>
      <w:r>
        <w:rPr>
          <w:color w:val="222222"/>
          <w:sz w:val="24"/>
        </w:rPr>
        <w:t>12.图像调节：包含增益、焦点、反相脉冲谐波、降噪</w:t>
      </w:r>
    </w:p>
    <w:p>
      <w:pPr>
        <w:ind w:firstLine="480"/>
        <w:jc w:val="both"/>
      </w:pPr>
      <w:r>
        <w:rPr>
          <w:color w:val="222222"/>
          <w:sz w:val="24"/>
        </w:rPr>
        <w:t>13.电池工作时间：≥3小时，且可随时无线充电无限延长工作时间</w:t>
      </w:r>
    </w:p>
    <w:p>
      <w:pPr>
        <w:ind w:firstLine="482"/>
        <w:jc w:val="both"/>
      </w:pPr>
      <w:r>
        <w:rPr>
          <w:b/>
          <w:color w:val="222222"/>
          <w:sz w:val="24"/>
        </w:rPr>
        <w:t>（二）</w:t>
      </w:r>
      <w:r>
        <w:rPr>
          <w:b/>
          <w:color w:val="222222"/>
          <w:sz w:val="24"/>
        </w:rPr>
        <w:t>软件配置及功能</w:t>
      </w:r>
    </w:p>
    <w:p>
      <w:pPr>
        <w:ind w:firstLine="480"/>
        <w:jc w:val="both"/>
      </w:pPr>
      <w:r>
        <w:rPr>
          <w:color w:val="222222"/>
          <w:sz w:val="24"/>
        </w:rPr>
        <w:t>1.软件配置：包含病历管理系统，盆底功能肌电评估系统、腹直肌超声评估系统、腹直肌康复治疗系统；</w:t>
      </w:r>
    </w:p>
    <w:p>
      <w:pPr>
        <w:ind w:firstLine="480"/>
        <w:jc w:val="both"/>
      </w:pPr>
      <w:r>
        <w:rPr>
          <w:color w:val="222222"/>
          <w:sz w:val="24"/>
        </w:rPr>
        <w:t>▲2.肌电评估功能：能对体表肌电做出相应的评估和分析，可以准确的描述出功能损伤状况及其趋势状况，评估自动生成详细的统计报告，与标准的正常值对比，可以清晰的反映出患者肌肉的具体损伤情况，</w:t>
      </w:r>
    </w:p>
    <w:p>
      <w:pPr>
        <w:ind w:firstLine="480"/>
        <w:jc w:val="both"/>
      </w:pPr>
      <w:r>
        <w:rPr>
          <w:color w:val="222222"/>
          <w:sz w:val="24"/>
        </w:rPr>
        <w:t>3.软件有视觉和听觉辅助，可指导病人进行正确的肌肉收缩和放松；</w:t>
      </w:r>
    </w:p>
    <w:p>
      <w:pPr>
        <w:ind w:firstLine="480"/>
        <w:jc w:val="both"/>
      </w:pPr>
      <w:r>
        <w:rPr>
          <w:color w:val="222222"/>
          <w:sz w:val="24"/>
        </w:rPr>
        <w:t>4.系统内置多种综合性的治疗方案；治疗方案中包含多阶段刺激治疗方案，可对每个通道和每个阶段设置治疗参数，阶段数定义无限制，根据治疗需要个性化定制；</w:t>
      </w:r>
    </w:p>
    <w:p>
      <w:pPr>
        <w:ind w:firstLine="480"/>
        <w:jc w:val="both"/>
      </w:pPr>
      <w:r>
        <w:rPr>
          <w:color w:val="222222"/>
          <w:sz w:val="24"/>
        </w:rPr>
        <w:t>5.医生可根据患者的病情及个体化差异，自行设计和定制个性化治疗方案，</w:t>
      </w:r>
    </w:p>
    <w:p>
      <w:pPr>
        <w:ind w:firstLine="480"/>
        <w:jc w:val="both"/>
      </w:pPr>
      <w:r>
        <w:rPr>
          <w:color w:val="222222"/>
          <w:sz w:val="24"/>
        </w:rPr>
        <w:t>6.病历档案管理：可对病人档案进行新增、修改、删除操作，可查阅病人的评估记录、治疗记录等数据；</w:t>
      </w:r>
    </w:p>
    <w:p>
      <w:pPr>
        <w:ind w:firstLine="480"/>
        <w:jc w:val="both"/>
      </w:pPr>
      <w:r>
        <w:rPr>
          <w:color w:val="222222"/>
          <w:sz w:val="24"/>
        </w:rPr>
        <w:t>7.自动计算该患者的腹直肌分离面积，并根据分离距离和分离面积自动判定腹直肌分离的分型分类，诊断更为客观、准确、智能；</w:t>
      </w:r>
    </w:p>
    <w:p>
      <w:pPr>
        <w:ind w:firstLine="480"/>
        <w:jc w:val="both"/>
      </w:pPr>
      <w:r>
        <w:rPr>
          <w:color w:val="222222"/>
          <w:sz w:val="24"/>
        </w:rPr>
        <w:t>8.系统能根据患者的综合评估结果，自动分析并生成符合该患者的综合治疗建议方案；</w:t>
      </w:r>
    </w:p>
    <w:p>
      <w:pPr>
        <w:ind w:firstLine="480"/>
        <w:jc w:val="both"/>
      </w:pPr>
      <w:r>
        <w:rPr>
          <w:color w:val="222222"/>
          <w:sz w:val="24"/>
        </w:rPr>
        <w:t>9.医护人员可根据系统自动生成的治疗方案，对患者进行治疗；也可根据患者情况，制定个性化的治疗方案，可根据临床需求，调整治疗次数、治疗模式、治疗参数等；</w:t>
      </w:r>
    </w:p>
    <w:p>
      <w:pPr>
        <w:ind w:firstLine="480"/>
        <w:jc w:val="both"/>
      </w:pPr>
      <w:r>
        <w:rPr>
          <w:color w:val="222222"/>
          <w:sz w:val="24"/>
        </w:rPr>
        <w:t>▲10.设备可组成局域网，实现多台设备间的数据共享；治疗师可在任意一台设备上编辑病人信息，患者可在任意一台设备上进行评估和治疗；</w:t>
      </w:r>
    </w:p>
    <w:p>
      <w:pPr>
        <w:ind w:firstLine="480"/>
        <w:jc w:val="both"/>
      </w:pPr>
      <w:r>
        <w:rPr>
          <w:color w:val="222222"/>
          <w:sz w:val="24"/>
        </w:rPr>
        <w:t>▲11.具备腹直肌治疗系统管理软件。</w:t>
      </w:r>
    </w:p>
    <w:p>
      <w:pPr>
        <w:ind w:firstLine="480"/>
        <w:jc w:val="both"/>
      </w:pPr>
      <w:r>
        <w:rPr>
          <w:color w:val="222222"/>
          <w:sz w:val="24"/>
        </w:rPr>
        <w:t>▲12.提供产后整体康复管理方案1套</w:t>
      </w:r>
    </w:p>
    <w:p>
      <w:pPr>
        <w:ind w:firstLine="480"/>
        <w:jc w:val="both"/>
      </w:pPr>
      <w:r>
        <w:rPr>
          <w:color w:val="222222"/>
          <w:sz w:val="24"/>
        </w:rPr>
        <w:t>▲13.提供产后康复中心系统软件1套</w:t>
      </w:r>
    </w:p>
    <w:p>
      <w:pPr>
        <w:ind w:firstLine="482"/>
        <w:jc w:val="both"/>
      </w:pPr>
      <w:r>
        <w:rPr>
          <w:b/>
          <w:color w:val="222222"/>
          <w:sz w:val="24"/>
        </w:rPr>
        <w:t>（三）</w:t>
      </w:r>
      <w:r>
        <w:rPr>
          <w:b/>
          <w:color w:val="222222"/>
          <w:sz w:val="24"/>
        </w:rPr>
        <w:t>设备配置清单</w:t>
      </w:r>
      <w:r>
        <w:rPr>
          <w:b/>
          <w:color w:val="222222"/>
          <w:sz w:val="24"/>
        </w:rPr>
        <w:t>/台</w:t>
      </w:r>
    </w:p>
    <w:p>
      <w:pPr>
        <w:ind w:firstLine="480"/>
        <w:jc w:val="both"/>
      </w:pPr>
      <w:r>
        <w:rPr>
          <w:color w:val="222222"/>
          <w:sz w:val="24"/>
        </w:rPr>
        <w:t>1.腹直肌刺激反馈仪 1台</w:t>
      </w:r>
    </w:p>
    <w:p>
      <w:pPr>
        <w:ind w:firstLine="480"/>
        <w:jc w:val="both"/>
      </w:pPr>
      <w:r>
        <w:rPr>
          <w:color w:val="222222"/>
          <w:sz w:val="24"/>
        </w:rPr>
        <w:t>2.使用说明书  1本</w:t>
      </w:r>
    </w:p>
    <w:p>
      <w:pPr>
        <w:ind w:firstLine="480"/>
        <w:jc w:val="both"/>
      </w:pPr>
      <w:r>
        <w:rPr>
          <w:color w:val="222222"/>
          <w:sz w:val="24"/>
        </w:rPr>
        <w:t>3.保险丝 2条</w:t>
      </w:r>
    </w:p>
    <w:p>
      <w:pPr>
        <w:ind w:firstLine="480"/>
        <w:jc w:val="both"/>
      </w:pPr>
      <w:r>
        <w:rPr>
          <w:color w:val="222222"/>
          <w:sz w:val="24"/>
        </w:rPr>
        <w:t>4.电源线 1条</w:t>
      </w:r>
    </w:p>
    <w:p>
      <w:pPr>
        <w:ind w:firstLine="480"/>
        <w:jc w:val="both"/>
      </w:pPr>
      <w:r>
        <w:rPr>
          <w:color w:val="222222"/>
          <w:sz w:val="24"/>
        </w:rPr>
        <w:t>5.打印机  1台</w:t>
      </w:r>
    </w:p>
    <w:p>
      <w:pPr>
        <w:ind w:firstLine="480"/>
        <w:jc w:val="both"/>
      </w:pPr>
      <w:r>
        <w:rPr>
          <w:color w:val="222222"/>
          <w:sz w:val="24"/>
        </w:rPr>
        <w:t>6.理疗电极片（三孔 腹部） 4</w:t>
      </w:r>
      <w:r>
        <w:rPr>
          <w:color w:val="222222"/>
          <w:sz w:val="24"/>
        </w:rPr>
        <w:t>副</w:t>
      </w:r>
    </w:p>
    <w:p>
      <w:pPr>
        <w:ind w:firstLine="480"/>
        <w:jc w:val="both"/>
      </w:pPr>
      <w:r>
        <w:rPr>
          <w:color w:val="222222"/>
          <w:sz w:val="24"/>
        </w:rPr>
        <w:t>7.理疗电极线（腹直肌一次性极片用） 4条</w:t>
      </w:r>
    </w:p>
    <w:p>
      <w:pPr>
        <w:ind w:firstLine="480"/>
        <w:jc w:val="both"/>
      </w:pPr>
      <w:r>
        <w:rPr>
          <w:color w:val="222222"/>
          <w:sz w:val="24"/>
        </w:rPr>
        <w:t>8.理疗电极片 20副</w:t>
      </w:r>
    </w:p>
    <w:p>
      <w:pPr>
        <w:ind w:firstLine="480"/>
        <w:jc w:val="both"/>
      </w:pPr>
      <w:r>
        <w:rPr>
          <w:color w:val="222222"/>
          <w:sz w:val="24"/>
        </w:rPr>
        <w:t>9.腹带   3条</w:t>
      </w:r>
    </w:p>
    <w:p>
      <w:pPr>
        <w:ind w:firstLine="480"/>
        <w:jc w:val="both"/>
      </w:pPr>
      <w:r>
        <w:rPr>
          <w:color w:val="222222"/>
          <w:sz w:val="24"/>
        </w:rPr>
        <w:t>10.电极线11条</w:t>
      </w:r>
    </w:p>
    <w:p>
      <w:pPr>
        <w:ind w:firstLine="480"/>
        <w:jc w:val="both"/>
      </w:pPr>
      <w:r>
        <w:rPr>
          <w:color w:val="222222"/>
          <w:sz w:val="24"/>
        </w:rPr>
        <w:t>11.全数字超声显像诊断仪 1台</w:t>
      </w:r>
    </w:p>
    <w:p>
      <w:pPr>
        <w:ind w:firstLine="480"/>
        <w:jc w:val="both"/>
      </w:pPr>
      <w:r>
        <w:rPr>
          <w:color w:val="222222"/>
          <w:sz w:val="24"/>
        </w:rPr>
        <w:t>12.超声充电器    1个</w:t>
      </w:r>
    </w:p>
    <w:p>
      <w:pPr>
        <w:ind w:firstLine="480"/>
        <w:jc w:val="both"/>
      </w:pPr>
      <w:r>
        <w:rPr>
          <w:color w:val="222222"/>
          <w:sz w:val="24"/>
        </w:rPr>
        <w:t>13.便携超声包    1个</w:t>
      </w:r>
    </w:p>
    <w:p>
      <w:pPr>
        <w:ind w:firstLine="482"/>
        <w:jc w:val="both"/>
      </w:pPr>
    </w:p>
    <w:p>
      <w:pPr>
        <w:ind w:firstLine="482"/>
        <w:jc w:val="both"/>
      </w:pPr>
      <w:r>
        <w:rPr>
          <w:b/>
          <w:color w:val="222222"/>
          <w:sz w:val="24"/>
        </w:rPr>
        <w:t>1-3</w:t>
      </w:r>
      <w:r>
        <w:rPr>
          <w:b/>
          <w:color w:val="222222"/>
          <w:sz w:val="24"/>
        </w:rPr>
        <w:t xml:space="preserve">: </w:t>
      </w:r>
      <w:r>
        <w:rPr>
          <w:b/>
          <w:color w:val="222222"/>
          <w:sz w:val="24"/>
        </w:rPr>
        <w:t>产后康复治疗仪</w:t>
      </w:r>
      <w:r>
        <w:rPr>
          <w:b/>
          <w:color w:val="222222"/>
          <w:sz w:val="24"/>
        </w:rPr>
        <w:t>(推车式)</w:t>
      </w:r>
      <w:r>
        <w:rPr>
          <w:color w:val="222222"/>
          <w:sz w:val="21"/>
        </w:rPr>
        <w:t xml:space="preserve">   </w:t>
      </w:r>
      <w:r>
        <w:rPr>
          <w:b/>
          <w:color w:val="222222"/>
          <w:sz w:val="24"/>
        </w:rPr>
        <w:t>5台</w:t>
      </w:r>
    </w:p>
    <w:p>
      <w:pPr>
        <w:ind w:firstLine="482"/>
        <w:jc w:val="both"/>
      </w:pPr>
      <w:r>
        <w:rPr>
          <w:b/>
          <w:color w:val="222222"/>
          <w:sz w:val="24"/>
        </w:rPr>
        <w:t>（一）</w:t>
      </w:r>
      <w:r>
        <w:rPr>
          <w:b/>
          <w:color w:val="222222"/>
          <w:sz w:val="24"/>
        </w:rPr>
        <w:t>设备技术参数</w:t>
      </w:r>
    </w:p>
    <w:p>
      <w:pPr>
        <w:ind w:firstLine="480"/>
        <w:jc w:val="both"/>
      </w:pPr>
      <w:r>
        <w:rPr>
          <w:color w:val="222222"/>
          <w:sz w:val="24"/>
        </w:rPr>
        <w:t>▲1.设备的输出有效值为0~15V，误差不大于±30%；</w:t>
      </w:r>
    </w:p>
    <w:p>
      <w:pPr>
        <w:ind w:firstLine="480"/>
        <w:jc w:val="both"/>
      </w:pPr>
      <w:r>
        <w:rPr>
          <w:color w:val="222222"/>
          <w:sz w:val="24"/>
        </w:rPr>
        <w:t>2.设备开路测量时，具有开路保护功能，输出的电压峰值不大于480V；</w:t>
      </w:r>
    </w:p>
    <w:p>
      <w:pPr>
        <w:ind w:firstLine="480"/>
        <w:jc w:val="both"/>
      </w:pPr>
      <w:r>
        <w:rPr>
          <w:color w:val="222222"/>
          <w:sz w:val="24"/>
        </w:rPr>
        <w:t>3.理疗电极片阻抗不大于400Ω；</w:t>
      </w:r>
    </w:p>
    <w:p>
      <w:pPr>
        <w:ind w:firstLine="480"/>
        <w:jc w:val="both"/>
      </w:pPr>
      <w:r>
        <w:rPr>
          <w:color w:val="222222"/>
          <w:sz w:val="24"/>
        </w:rPr>
        <w:t>4.设备的理疗电极片单个脉冲最大输出不超过280mJ；</w:t>
      </w:r>
    </w:p>
    <w:p>
      <w:pPr>
        <w:ind w:firstLine="480"/>
        <w:jc w:val="both"/>
      </w:pPr>
      <w:r>
        <w:rPr>
          <w:color w:val="222222"/>
          <w:sz w:val="24"/>
        </w:rPr>
        <w:t>▲5.治疗输出不少于三通道, 各通道分别设置, 独立操作独立显示，相互不受干扰；</w:t>
      </w:r>
    </w:p>
    <w:p>
      <w:pPr>
        <w:ind w:firstLine="480"/>
        <w:jc w:val="both"/>
      </w:pPr>
      <w:r>
        <w:rPr>
          <w:color w:val="222222"/>
          <w:sz w:val="24"/>
        </w:rPr>
        <w:t>6.</w:t>
      </w:r>
      <w:r>
        <w:rPr>
          <w:color w:val="222222"/>
          <w:sz w:val="24"/>
        </w:rPr>
        <w:t>治疗时间</w:t>
      </w:r>
      <w:r>
        <w:rPr>
          <w:color w:val="222222"/>
          <w:sz w:val="24"/>
        </w:rPr>
        <w:t>包含</w:t>
      </w:r>
      <w:r>
        <w:rPr>
          <w:color w:val="222222"/>
          <w:sz w:val="24"/>
        </w:rPr>
        <w:t>定时</w:t>
      </w:r>
      <w:r>
        <w:rPr>
          <w:color w:val="222222"/>
          <w:sz w:val="24"/>
        </w:rPr>
        <w:t>20分钟、</w:t>
      </w:r>
      <w:r>
        <w:rPr>
          <w:color w:val="222222"/>
          <w:sz w:val="24"/>
        </w:rPr>
        <w:t>定时</w:t>
      </w:r>
      <w:r>
        <w:rPr>
          <w:color w:val="222222"/>
          <w:sz w:val="24"/>
        </w:rPr>
        <w:t>30分钟和不定时三种</w:t>
      </w:r>
      <w:r>
        <w:rPr>
          <w:color w:val="222222"/>
          <w:sz w:val="24"/>
        </w:rPr>
        <w:t>,定时误差不大于0.25秒/分钟；</w:t>
      </w:r>
    </w:p>
    <w:p>
      <w:pPr>
        <w:ind w:firstLine="480"/>
        <w:jc w:val="both"/>
      </w:pPr>
      <w:r>
        <w:rPr>
          <w:color w:val="222222"/>
          <w:sz w:val="24"/>
        </w:rPr>
        <w:t>7.显示:治疗项目和时间为彩色触摸屏显示，治疗项目显示实时化，触摸屏分别显示治疗时间倒数；</w:t>
      </w:r>
    </w:p>
    <w:p>
      <w:pPr>
        <w:ind w:firstLine="480"/>
        <w:jc w:val="both"/>
      </w:pPr>
      <w:r>
        <w:rPr>
          <w:color w:val="222222"/>
          <w:sz w:val="24"/>
        </w:rPr>
        <w:t>8.具备产后康复智能管理软件及相应的软件检测报告书。</w:t>
      </w:r>
    </w:p>
    <w:p>
      <w:pPr>
        <w:ind w:firstLine="480"/>
        <w:jc w:val="both"/>
      </w:pPr>
      <w:r>
        <w:rPr>
          <w:color w:val="222222"/>
          <w:sz w:val="24"/>
        </w:rPr>
        <w:t>9.台式复合结构，配置装盒前置设计，可分体携带，抗震保护。</w:t>
      </w:r>
    </w:p>
    <w:p>
      <w:pPr>
        <w:ind w:firstLine="480"/>
        <w:jc w:val="both"/>
      </w:pPr>
      <w:r>
        <w:rPr>
          <w:color w:val="222222"/>
          <w:sz w:val="24"/>
        </w:rPr>
        <w:t>10.电极片为智能识别设计，采用一次性理疗电极片，避免交叉感染。</w:t>
      </w:r>
    </w:p>
    <w:p>
      <w:pPr>
        <w:ind w:firstLine="480"/>
        <w:jc w:val="both"/>
      </w:pPr>
      <w:r>
        <w:rPr>
          <w:color w:val="222222"/>
          <w:sz w:val="24"/>
        </w:rPr>
        <w:t>11.提供形体管理系统服务方案 1套</w:t>
      </w:r>
    </w:p>
    <w:p>
      <w:pPr>
        <w:ind w:firstLine="480"/>
        <w:jc w:val="both"/>
      </w:pPr>
      <w:r>
        <w:rPr>
          <w:color w:val="222222"/>
          <w:sz w:val="24"/>
        </w:rPr>
        <w:t>12.提供产后乳腺康复服务方案 1套</w:t>
      </w:r>
    </w:p>
    <w:p>
      <w:pPr>
        <w:ind w:firstLine="480"/>
        <w:jc w:val="both"/>
      </w:pPr>
      <w:r>
        <w:rPr>
          <w:color w:val="222222"/>
          <w:sz w:val="24"/>
        </w:rPr>
        <w:t>13.提供产后康复中心系统软件1套</w:t>
      </w:r>
    </w:p>
    <w:p>
      <w:pPr>
        <w:ind w:firstLine="482"/>
        <w:jc w:val="both"/>
      </w:pPr>
      <w:r>
        <w:rPr>
          <w:b/>
          <w:color w:val="222222"/>
          <w:sz w:val="24"/>
        </w:rPr>
        <w:t>（二）</w:t>
      </w:r>
      <w:r>
        <w:rPr>
          <w:b/>
          <w:color w:val="222222"/>
          <w:sz w:val="24"/>
        </w:rPr>
        <w:t>设备配置清单</w:t>
      </w:r>
      <w:r>
        <w:rPr>
          <w:b/>
          <w:color w:val="222222"/>
          <w:sz w:val="24"/>
        </w:rPr>
        <w:t>/台</w:t>
      </w:r>
    </w:p>
    <w:p>
      <w:pPr>
        <w:ind w:firstLine="480"/>
        <w:jc w:val="both"/>
      </w:pPr>
      <w:r>
        <w:rPr>
          <w:color w:val="222222"/>
          <w:sz w:val="24"/>
        </w:rPr>
        <w:t>1.主机1台</w:t>
      </w:r>
    </w:p>
    <w:p>
      <w:pPr>
        <w:ind w:firstLine="480"/>
        <w:jc w:val="both"/>
      </w:pPr>
      <w:r>
        <w:rPr>
          <w:color w:val="222222"/>
          <w:sz w:val="24"/>
        </w:rPr>
        <w:t>2.说明书一本</w:t>
      </w:r>
    </w:p>
    <w:p>
      <w:pPr>
        <w:ind w:firstLine="480"/>
        <w:jc w:val="both"/>
      </w:pPr>
      <w:r>
        <w:rPr>
          <w:color w:val="222222"/>
          <w:sz w:val="24"/>
        </w:rPr>
        <w:t>3.理疗电极片连接线（乳腺）2根</w:t>
      </w:r>
    </w:p>
    <w:p>
      <w:pPr>
        <w:ind w:firstLine="480"/>
        <w:jc w:val="both"/>
      </w:pPr>
      <w:r>
        <w:rPr>
          <w:color w:val="222222"/>
          <w:sz w:val="24"/>
        </w:rPr>
        <w:t>4.理疗电极片（圆形）连接线3根</w:t>
      </w:r>
    </w:p>
    <w:p>
      <w:pPr>
        <w:ind w:firstLine="480"/>
        <w:jc w:val="both"/>
      </w:pPr>
      <w:r>
        <w:rPr>
          <w:color w:val="222222"/>
          <w:sz w:val="24"/>
        </w:rPr>
        <w:t>5.一次性理疗电极片圆形10副</w:t>
      </w:r>
    </w:p>
    <w:p>
      <w:pPr>
        <w:ind w:firstLine="480"/>
        <w:jc w:val="both"/>
      </w:pPr>
      <w:r>
        <w:rPr>
          <w:color w:val="222222"/>
          <w:sz w:val="24"/>
        </w:rPr>
        <w:t>6.一次性理疗电极片乳腺专用10副</w:t>
      </w:r>
    </w:p>
    <w:p>
      <w:pPr>
        <w:ind w:firstLine="480"/>
        <w:jc w:val="both"/>
      </w:pPr>
      <w:r>
        <w:rPr>
          <w:color w:val="222222"/>
          <w:sz w:val="24"/>
        </w:rPr>
        <w:t>7.弹性硅胶腹带3条</w:t>
      </w:r>
    </w:p>
    <w:p>
      <w:pPr>
        <w:ind w:firstLine="480"/>
        <w:jc w:val="both"/>
      </w:pPr>
      <w:r>
        <w:rPr>
          <w:color w:val="222222"/>
          <w:sz w:val="24"/>
        </w:rPr>
        <w:t>8.电源线1根</w:t>
      </w:r>
    </w:p>
    <w:p>
      <w:pPr>
        <w:ind w:firstLine="480"/>
        <w:jc w:val="both"/>
      </w:pPr>
      <w:r>
        <w:rPr>
          <w:color w:val="222222"/>
          <w:sz w:val="24"/>
        </w:rPr>
        <w:t>9.保险丝2个</w:t>
      </w:r>
    </w:p>
    <w:p>
      <w:pPr>
        <w:ind w:firstLine="482"/>
        <w:jc w:val="both"/>
      </w:pPr>
    </w:p>
    <w:p>
      <w:pPr>
        <w:ind w:firstLine="482"/>
        <w:jc w:val="both"/>
      </w:pPr>
      <w:r>
        <w:rPr>
          <w:b/>
          <w:color w:val="222222"/>
          <w:sz w:val="24"/>
        </w:rPr>
        <w:t>1-4</w:t>
      </w:r>
      <w:r>
        <w:rPr>
          <w:b/>
          <w:color w:val="222222"/>
          <w:sz w:val="24"/>
        </w:rPr>
        <w:t xml:space="preserve">: </w:t>
      </w:r>
      <w:r>
        <w:rPr>
          <w:b/>
          <w:color w:val="222222"/>
          <w:sz w:val="24"/>
        </w:rPr>
        <w:t>产后康复治疗仪</w:t>
      </w:r>
      <w:r>
        <w:rPr>
          <w:b/>
          <w:color w:val="222222"/>
          <w:sz w:val="24"/>
        </w:rPr>
        <w:t>(便携式)</w:t>
      </w:r>
      <w:r>
        <w:rPr>
          <w:color w:val="222222"/>
          <w:sz w:val="21"/>
        </w:rPr>
        <w:t xml:space="preserve"> </w:t>
      </w:r>
      <w:r>
        <w:rPr>
          <w:b/>
          <w:color w:val="222222"/>
          <w:sz w:val="24"/>
        </w:rPr>
        <w:t xml:space="preserve"> </w:t>
      </w:r>
      <w:r>
        <w:rPr>
          <w:b/>
          <w:color w:val="222222"/>
          <w:sz w:val="24"/>
        </w:rPr>
        <w:t>3台</w:t>
      </w:r>
    </w:p>
    <w:p>
      <w:pPr>
        <w:ind w:firstLine="482"/>
        <w:jc w:val="both"/>
      </w:pPr>
      <w:r>
        <w:rPr>
          <w:b/>
          <w:color w:val="222222"/>
          <w:sz w:val="24"/>
        </w:rPr>
        <w:t>（一）</w:t>
      </w:r>
      <w:r>
        <w:rPr>
          <w:b/>
          <w:color w:val="222222"/>
          <w:sz w:val="24"/>
        </w:rPr>
        <w:t>设备技术参数</w:t>
      </w:r>
    </w:p>
    <w:p>
      <w:pPr>
        <w:ind w:firstLine="480"/>
        <w:jc w:val="both"/>
      </w:pPr>
      <w:r>
        <w:rPr>
          <w:color w:val="222222"/>
          <w:sz w:val="24"/>
        </w:rPr>
        <w:t>▲1.设备的输出有效值为0~15V，误差不大于±30%；</w:t>
      </w:r>
    </w:p>
    <w:p>
      <w:pPr>
        <w:ind w:firstLine="480"/>
        <w:jc w:val="both"/>
      </w:pPr>
      <w:r>
        <w:rPr>
          <w:color w:val="222222"/>
          <w:sz w:val="24"/>
        </w:rPr>
        <w:t>2.设备开路测量时，具有开路保护功能，输出的电压峰值不大于480V；</w:t>
      </w:r>
    </w:p>
    <w:p>
      <w:pPr>
        <w:ind w:firstLine="480"/>
        <w:jc w:val="both"/>
      </w:pPr>
      <w:r>
        <w:rPr>
          <w:color w:val="222222"/>
          <w:sz w:val="24"/>
        </w:rPr>
        <w:t>3.理疗电极片阻抗不大于400Ω；</w:t>
      </w:r>
    </w:p>
    <w:p>
      <w:pPr>
        <w:ind w:firstLine="480"/>
        <w:jc w:val="both"/>
      </w:pPr>
      <w:r>
        <w:rPr>
          <w:color w:val="222222"/>
          <w:sz w:val="24"/>
        </w:rPr>
        <w:t>4.设备的理疗电极片单个脉冲最大输出不超过280mJ；</w:t>
      </w:r>
    </w:p>
    <w:p>
      <w:pPr>
        <w:ind w:firstLine="480"/>
        <w:jc w:val="both"/>
      </w:pPr>
      <w:r>
        <w:rPr>
          <w:color w:val="222222"/>
          <w:sz w:val="24"/>
        </w:rPr>
        <w:t>5.治疗输出为不少于三通道,各通道分别设置, 独立操作独立显示，相互不受干扰；</w:t>
      </w:r>
    </w:p>
    <w:p>
      <w:pPr>
        <w:ind w:firstLine="480"/>
        <w:jc w:val="both"/>
      </w:pPr>
      <w:r>
        <w:rPr>
          <w:color w:val="222222"/>
          <w:sz w:val="24"/>
        </w:rPr>
        <w:t>6.治疗时间分为定时20分钟、30分钟和不定时三种,定时误差不大于0.25秒/分钟；</w:t>
      </w:r>
    </w:p>
    <w:p>
      <w:pPr>
        <w:ind w:firstLine="480"/>
        <w:jc w:val="both"/>
      </w:pPr>
      <w:r>
        <w:rPr>
          <w:color w:val="222222"/>
          <w:sz w:val="24"/>
        </w:rPr>
        <w:t>7.显示: 治疗项目和时间为彩色触摸屏显示,治疗项目显示实时化，触摸屏分别显示治疗时间倒数；</w:t>
      </w:r>
    </w:p>
    <w:p>
      <w:pPr>
        <w:ind w:firstLine="480"/>
        <w:jc w:val="both"/>
      </w:pPr>
      <w:r>
        <w:rPr>
          <w:color w:val="222222"/>
          <w:sz w:val="24"/>
        </w:rPr>
        <w:t>▲8.主要仪器具备产后康复智能管理软件及相应的软件检测报告书。</w:t>
      </w:r>
    </w:p>
    <w:p>
      <w:pPr>
        <w:ind w:firstLine="480"/>
        <w:jc w:val="both"/>
      </w:pPr>
      <w:r>
        <w:rPr>
          <w:color w:val="222222"/>
          <w:sz w:val="24"/>
        </w:rPr>
        <w:t>9.台式复合结构，配置装盒前置设计，可分体携带，抗震保护。</w:t>
      </w:r>
    </w:p>
    <w:p>
      <w:pPr>
        <w:ind w:firstLine="480"/>
        <w:jc w:val="both"/>
      </w:pPr>
      <w:r>
        <w:rPr>
          <w:color w:val="222222"/>
          <w:sz w:val="24"/>
        </w:rPr>
        <w:t>▲10.电极片为智能识别设计，采用一次性理疗电极片，避免交叉感染。</w:t>
      </w:r>
    </w:p>
    <w:p>
      <w:pPr>
        <w:ind w:firstLine="480"/>
        <w:jc w:val="both"/>
      </w:pPr>
      <w:r>
        <w:rPr>
          <w:color w:val="222222"/>
          <w:sz w:val="24"/>
        </w:rPr>
        <w:t>▲11.提供形体管理系统服务方案 1套</w:t>
      </w:r>
    </w:p>
    <w:p>
      <w:pPr>
        <w:ind w:firstLine="480"/>
        <w:jc w:val="both"/>
      </w:pPr>
      <w:r>
        <w:rPr>
          <w:color w:val="222222"/>
          <w:sz w:val="24"/>
        </w:rPr>
        <w:t>▲12.提供产后乳腺康复服务方案 1套</w:t>
      </w:r>
    </w:p>
    <w:p>
      <w:pPr>
        <w:ind w:firstLine="480"/>
        <w:jc w:val="both"/>
      </w:pPr>
      <w:r>
        <w:rPr>
          <w:color w:val="222222"/>
          <w:sz w:val="24"/>
        </w:rPr>
        <w:t>▲13.提供产后康复中心系统软件1套</w:t>
      </w:r>
    </w:p>
    <w:p>
      <w:pPr>
        <w:ind w:firstLine="482"/>
        <w:jc w:val="both"/>
      </w:pPr>
      <w:r>
        <w:rPr>
          <w:b/>
          <w:color w:val="222222"/>
          <w:sz w:val="24"/>
        </w:rPr>
        <w:t>（二）</w:t>
      </w:r>
      <w:r>
        <w:rPr>
          <w:b/>
          <w:color w:val="222222"/>
          <w:sz w:val="24"/>
        </w:rPr>
        <w:t>设备配置清单</w:t>
      </w:r>
      <w:r>
        <w:rPr>
          <w:b/>
          <w:color w:val="222222"/>
          <w:sz w:val="24"/>
        </w:rPr>
        <w:t>/台</w:t>
      </w:r>
    </w:p>
    <w:p>
      <w:pPr>
        <w:ind w:firstLine="480"/>
        <w:jc w:val="both"/>
      </w:pPr>
      <w:r>
        <w:rPr>
          <w:color w:val="222222"/>
          <w:sz w:val="24"/>
        </w:rPr>
        <w:t>1.主机1台</w:t>
      </w:r>
    </w:p>
    <w:p>
      <w:pPr>
        <w:ind w:firstLine="480"/>
        <w:jc w:val="both"/>
      </w:pPr>
      <w:r>
        <w:rPr>
          <w:color w:val="222222"/>
          <w:sz w:val="24"/>
        </w:rPr>
        <w:t>2.说明书1份</w:t>
      </w:r>
    </w:p>
    <w:p>
      <w:pPr>
        <w:ind w:firstLine="480"/>
        <w:jc w:val="both"/>
      </w:pPr>
      <w:r>
        <w:rPr>
          <w:color w:val="222222"/>
          <w:sz w:val="24"/>
        </w:rPr>
        <w:t>3.理疗电极片连接线（乳腺）2根</w:t>
      </w:r>
    </w:p>
    <w:p>
      <w:pPr>
        <w:ind w:firstLine="480"/>
        <w:jc w:val="both"/>
      </w:pPr>
      <w:r>
        <w:rPr>
          <w:color w:val="222222"/>
          <w:sz w:val="24"/>
        </w:rPr>
        <w:t>4.理疗电极片（圆形）连接线3根</w:t>
      </w:r>
    </w:p>
    <w:p>
      <w:pPr>
        <w:ind w:firstLine="480"/>
        <w:jc w:val="both"/>
      </w:pPr>
      <w:r>
        <w:rPr>
          <w:color w:val="222222"/>
          <w:sz w:val="24"/>
        </w:rPr>
        <w:t>5.一次性理疗电极片（圆形）10副</w:t>
      </w:r>
    </w:p>
    <w:p>
      <w:pPr>
        <w:ind w:firstLine="480"/>
        <w:jc w:val="both"/>
      </w:pPr>
      <w:r>
        <w:rPr>
          <w:color w:val="222222"/>
          <w:sz w:val="24"/>
        </w:rPr>
        <w:t>6.一次性理疗电极（乳腺专用）10副</w:t>
      </w:r>
    </w:p>
    <w:p>
      <w:pPr>
        <w:ind w:firstLine="480"/>
        <w:jc w:val="both"/>
      </w:pPr>
      <w:r>
        <w:rPr>
          <w:color w:val="222222"/>
          <w:sz w:val="24"/>
        </w:rPr>
        <w:t>7.弹性硅胶腹带3条</w:t>
      </w:r>
    </w:p>
    <w:p>
      <w:pPr>
        <w:ind w:firstLine="480"/>
        <w:jc w:val="both"/>
      </w:pPr>
      <w:r>
        <w:rPr>
          <w:color w:val="222222"/>
          <w:sz w:val="24"/>
        </w:rPr>
        <w:t>8.电源线1根</w:t>
      </w:r>
    </w:p>
    <w:p>
      <w:pPr>
        <w:ind w:firstLine="480"/>
        <w:jc w:val="both"/>
      </w:pPr>
      <w:r>
        <w:rPr>
          <w:color w:val="222222"/>
          <w:sz w:val="24"/>
        </w:rPr>
        <w:t>9.保险丝2个</w:t>
      </w:r>
    </w:p>
    <w:p>
      <w:pPr>
        <w:ind w:firstLine="482"/>
        <w:jc w:val="both"/>
      </w:pPr>
    </w:p>
    <w:p>
      <w:pPr>
        <w:ind w:firstLine="482"/>
        <w:jc w:val="both"/>
      </w:pPr>
      <w:r>
        <w:rPr>
          <w:b/>
          <w:color w:val="222222"/>
          <w:sz w:val="24"/>
        </w:rPr>
        <w:t>1-5</w:t>
      </w:r>
      <w:r>
        <w:rPr>
          <w:b/>
          <w:color w:val="222222"/>
          <w:sz w:val="24"/>
        </w:rPr>
        <w:t xml:space="preserve">: </w:t>
      </w:r>
      <w:r>
        <w:rPr>
          <w:b/>
          <w:color w:val="222222"/>
          <w:sz w:val="24"/>
        </w:rPr>
        <w:t>产后康复治疗仪（高端）</w:t>
      </w:r>
      <w:r>
        <w:rPr>
          <w:color w:val="222222"/>
          <w:sz w:val="21"/>
        </w:rPr>
        <w:t xml:space="preserve"> </w:t>
      </w:r>
      <w:r>
        <w:rPr>
          <w:b/>
          <w:color w:val="222222"/>
          <w:sz w:val="24"/>
        </w:rPr>
        <w:t>1台</w:t>
      </w:r>
    </w:p>
    <w:p>
      <w:pPr>
        <w:ind w:firstLine="482"/>
        <w:jc w:val="both"/>
      </w:pPr>
      <w:r>
        <w:rPr>
          <w:b/>
          <w:color w:val="222222"/>
          <w:sz w:val="24"/>
        </w:rPr>
        <w:t>（一）</w:t>
      </w:r>
      <w:r>
        <w:rPr>
          <w:b/>
          <w:color w:val="222222"/>
          <w:sz w:val="24"/>
        </w:rPr>
        <w:t>设备技术参数</w:t>
      </w:r>
    </w:p>
    <w:p>
      <w:pPr>
        <w:ind w:firstLine="480"/>
        <w:jc w:val="both"/>
      </w:pPr>
      <w:r>
        <w:rPr>
          <w:color w:val="222222"/>
          <w:sz w:val="24"/>
        </w:rPr>
        <w:t>▲1.设备的输出有效值为0~15V，误差不大于±30%；</w:t>
      </w:r>
    </w:p>
    <w:p>
      <w:pPr>
        <w:ind w:firstLine="480"/>
        <w:jc w:val="both"/>
      </w:pPr>
      <w:r>
        <w:rPr>
          <w:color w:val="222222"/>
          <w:sz w:val="24"/>
        </w:rPr>
        <w:t>2.设备开路测量时，具有开路保护功能，输出的电压峰值不大于480V；</w:t>
      </w:r>
    </w:p>
    <w:p>
      <w:pPr>
        <w:ind w:firstLine="480"/>
        <w:jc w:val="both"/>
      </w:pPr>
      <w:r>
        <w:rPr>
          <w:color w:val="222222"/>
          <w:sz w:val="24"/>
        </w:rPr>
        <w:t>3.理疗电极片（乳腺）阻抗不大于400Ω；</w:t>
      </w:r>
    </w:p>
    <w:p>
      <w:pPr>
        <w:ind w:firstLine="480"/>
        <w:jc w:val="both"/>
      </w:pPr>
      <w:r>
        <w:rPr>
          <w:color w:val="222222"/>
          <w:sz w:val="24"/>
        </w:rPr>
        <w:t>4</w:t>
      </w:r>
      <w:r>
        <w:rPr>
          <w:color w:val="222222"/>
          <w:sz w:val="24"/>
        </w:rPr>
        <w:t>.设备的理疗电极片单个脉冲最大输出不超过280mJ；</w:t>
      </w:r>
    </w:p>
    <w:p>
      <w:pPr>
        <w:ind w:firstLine="480"/>
        <w:jc w:val="both"/>
      </w:pPr>
      <w:r>
        <w:rPr>
          <w:color w:val="222222"/>
          <w:sz w:val="24"/>
        </w:rPr>
        <w:t>▲</w:t>
      </w:r>
      <w:r>
        <w:rPr>
          <w:color w:val="222222"/>
          <w:sz w:val="24"/>
        </w:rPr>
        <w:t>5</w:t>
      </w:r>
      <w:r>
        <w:rPr>
          <w:color w:val="222222"/>
          <w:sz w:val="24"/>
        </w:rPr>
        <w:t>.治疗输出不少于五通道,包含腹部光感应治疗罩盒，</w:t>
      </w:r>
      <w:r>
        <w:rPr>
          <w:color w:val="222222"/>
          <w:sz w:val="24"/>
        </w:rPr>
        <w:t>阴道探头各通道分别设置</w:t>
      </w:r>
      <w:r>
        <w:rPr>
          <w:color w:val="222222"/>
          <w:sz w:val="24"/>
        </w:rPr>
        <w:t>。</w:t>
      </w:r>
    </w:p>
    <w:p>
      <w:pPr>
        <w:ind w:firstLine="480"/>
        <w:jc w:val="both"/>
      </w:pPr>
      <w:r>
        <w:rPr>
          <w:color w:val="222222"/>
          <w:sz w:val="24"/>
        </w:rPr>
        <w:t>6</w:t>
      </w:r>
      <w:r>
        <w:rPr>
          <w:color w:val="222222"/>
          <w:sz w:val="24"/>
        </w:rPr>
        <w:t>.</w:t>
      </w:r>
      <w:r>
        <w:rPr>
          <w:color w:val="222222"/>
          <w:sz w:val="24"/>
        </w:rPr>
        <w:t>治疗时间</w:t>
      </w:r>
      <w:r>
        <w:rPr>
          <w:color w:val="222222"/>
          <w:sz w:val="24"/>
        </w:rPr>
        <w:t>包含</w:t>
      </w:r>
      <w:r>
        <w:rPr>
          <w:color w:val="222222"/>
          <w:sz w:val="24"/>
        </w:rPr>
        <w:t>定时</w:t>
      </w:r>
      <w:r>
        <w:rPr>
          <w:color w:val="222222"/>
          <w:sz w:val="24"/>
        </w:rPr>
        <w:t>20分钟、</w:t>
      </w:r>
      <w:r>
        <w:rPr>
          <w:color w:val="222222"/>
          <w:sz w:val="24"/>
        </w:rPr>
        <w:t>定时</w:t>
      </w:r>
      <w:r>
        <w:rPr>
          <w:color w:val="222222"/>
          <w:sz w:val="24"/>
        </w:rPr>
        <w:t>30分钟和不定时三种</w:t>
      </w:r>
      <w:r>
        <w:rPr>
          <w:color w:val="222222"/>
          <w:sz w:val="24"/>
        </w:rPr>
        <w:t>,定时误差不大于0.25秒/分钟。</w:t>
      </w:r>
    </w:p>
    <w:p>
      <w:pPr>
        <w:ind w:firstLine="480"/>
        <w:jc w:val="both"/>
      </w:pPr>
      <w:r>
        <w:rPr>
          <w:color w:val="222222"/>
          <w:sz w:val="24"/>
        </w:rPr>
        <w:t>7</w:t>
      </w:r>
      <w:r>
        <w:rPr>
          <w:color w:val="222222"/>
          <w:sz w:val="24"/>
        </w:rPr>
        <w:t>.显示:治疗项目和时间为彩色触摸屏显示,输出能量为数码管显示，治疗项目显示实时化，触摸屏分别显示治疗时间倒数。</w:t>
      </w:r>
    </w:p>
    <w:p>
      <w:pPr>
        <w:ind w:firstLine="480"/>
        <w:jc w:val="both"/>
      </w:pPr>
      <w:r>
        <w:rPr>
          <w:color w:val="222222"/>
          <w:sz w:val="24"/>
        </w:rPr>
        <w:t>8</w:t>
      </w:r>
      <w:r>
        <w:rPr>
          <w:color w:val="222222"/>
          <w:sz w:val="24"/>
        </w:rPr>
        <w:t>.计算机硬件插板，软件具升级能力。可检验式断电保护，无断电瞬间异动。</w:t>
      </w:r>
    </w:p>
    <w:p>
      <w:pPr>
        <w:ind w:firstLine="480"/>
        <w:jc w:val="both"/>
      </w:pPr>
      <w:r>
        <w:rPr>
          <w:color w:val="222222"/>
          <w:sz w:val="24"/>
        </w:rPr>
        <w:t>▲</w:t>
      </w:r>
      <w:r>
        <w:rPr>
          <w:color w:val="222222"/>
          <w:sz w:val="24"/>
        </w:rPr>
        <w:t>9</w:t>
      </w:r>
      <w:r>
        <w:rPr>
          <w:color w:val="222222"/>
          <w:sz w:val="24"/>
        </w:rPr>
        <w:t>.主要仪器具备产后康复综合管理软件及相应的软件检测报告书。</w:t>
      </w:r>
    </w:p>
    <w:p>
      <w:pPr>
        <w:ind w:firstLine="480"/>
        <w:jc w:val="both"/>
      </w:pPr>
      <w:r>
        <w:rPr>
          <w:color w:val="222222"/>
          <w:sz w:val="24"/>
        </w:rPr>
        <w:t>1</w:t>
      </w:r>
      <w:r>
        <w:rPr>
          <w:color w:val="222222"/>
          <w:sz w:val="24"/>
        </w:rPr>
        <w:t>0</w:t>
      </w:r>
      <w:r>
        <w:rPr>
          <w:color w:val="222222"/>
          <w:sz w:val="24"/>
        </w:rPr>
        <w:t>.产康评估管理软件具可兼容接口。</w:t>
      </w:r>
    </w:p>
    <w:p>
      <w:pPr>
        <w:ind w:firstLine="480"/>
        <w:jc w:val="both"/>
      </w:pPr>
      <w:r>
        <w:rPr>
          <w:color w:val="222222"/>
          <w:sz w:val="24"/>
        </w:rPr>
        <w:t>1</w:t>
      </w:r>
      <w:r>
        <w:rPr>
          <w:color w:val="222222"/>
          <w:sz w:val="24"/>
        </w:rPr>
        <w:t>1</w:t>
      </w:r>
      <w:r>
        <w:rPr>
          <w:color w:val="222222"/>
          <w:sz w:val="24"/>
        </w:rPr>
        <w:t>.产后心生理测评软件具可兼容接口。</w:t>
      </w:r>
    </w:p>
    <w:p>
      <w:pPr>
        <w:ind w:firstLine="480"/>
        <w:jc w:val="both"/>
      </w:pPr>
      <w:r>
        <w:rPr>
          <w:color w:val="222222"/>
          <w:sz w:val="24"/>
        </w:rPr>
        <w:t>▲1</w:t>
      </w:r>
      <w:r>
        <w:rPr>
          <w:color w:val="222222"/>
          <w:sz w:val="24"/>
        </w:rPr>
        <w:t>2</w:t>
      </w:r>
      <w:r>
        <w:rPr>
          <w:color w:val="222222"/>
          <w:sz w:val="24"/>
        </w:rPr>
        <w:t>.提供形体管理系统服务方案 1套</w:t>
      </w:r>
    </w:p>
    <w:p>
      <w:pPr>
        <w:ind w:firstLine="480"/>
        <w:jc w:val="both"/>
      </w:pPr>
      <w:r>
        <w:rPr>
          <w:color w:val="222222"/>
          <w:sz w:val="24"/>
        </w:rPr>
        <w:t>▲1</w:t>
      </w:r>
      <w:r>
        <w:rPr>
          <w:color w:val="222222"/>
          <w:sz w:val="24"/>
        </w:rPr>
        <w:t>3</w:t>
      </w:r>
      <w:r>
        <w:rPr>
          <w:color w:val="222222"/>
          <w:sz w:val="24"/>
        </w:rPr>
        <w:t>.提供产后乳腺康复服务方案 1套</w:t>
      </w:r>
    </w:p>
    <w:p>
      <w:pPr>
        <w:ind w:firstLine="480"/>
        <w:jc w:val="both"/>
      </w:pPr>
      <w:r>
        <w:rPr>
          <w:color w:val="222222"/>
          <w:sz w:val="24"/>
        </w:rPr>
        <w:t>▲</w:t>
      </w:r>
      <w:r>
        <w:rPr>
          <w:color w:val="222222"/>
          <w:sz w:val="24"/>
        </w:rPr>
        <w:t>14</w:t>
      </w:r>
      <w:r>
        <w:rPr>
          <w:color w:val="222222"/>
          <w:sz w:val="24"/>
        </w:rPr>
        <w:t>.提供产后康复中心系统软件1套</w:t>
      </w:r>
    </w:p>
    <w:p>
      <w:pPr>
        <w:ind w:firstLine="482"/>
        <w:jc w:val="both"/>
      </w:pPr>
      <w:r>
        <w:rPr>
          <w:b/>
          <w:color w:val="222222"/>
          <w:sz w:val="24"/>
        </w:rPr>
        <w:t>（二）</w:t>
      </w:r>
      <w:r>
        <w:rPr>
          <w:b/>
          <w:color w:val="222222"/>
          <w:sz w:val="24"/>
        </w:rPr>
        <w:t>设备配置清单</w:t>
      </w:r>
      <w:r>
        <w:rPr>
          <w:b/>
          <w:color w:val="222222"/>
          <w:sz w:val="24"/>
        </w:rPr>
        <w:t>/台</w:t>
      </w:r>
    </w:p>
    <w:p>
      <w:pPr>
        <w:ind w:firstLine="480"/>
        <w:jc w:val="both"/>
      </w:pPr>
      <w:r>
        <w:rPr>
          <w:color w:val="222222"/>
          <w:sz w:val="24"/>
        </w:rPr>
        <w:t>1.主机1台</w:t>
      </w:r>
    </w:p>
    <w:p>
      <w:pPr>
        <w:ind w:firstLine="480"/>
        <w:jc w:val="both"/>
      </w:pPr>
      <w:r>
        <w:rPr>
          <w:color w:val="222222"/>
          <w:sz w:val="24"/>
        </w:rPr>
        <w:t>2.说明书1本</w:t>
      </w:r>
    </w:p>
    <w:p>
      <w:pPr>
        <w:ind w:firstLine="480"/>
        <w:jc w:val="both"/>
      </w:pPr>
      <w:r>
        <w:rPr>
          <w:color w:val="222222"/>
          <w:sz w:val="24"/>
        </w:rPr>
        <w:t>3.理疗电极片（乳腺）4套</w:t>
      </w:r>
    </w:p>
    <w:p>
      <w:pPr>
        <w:ind w:firstLine="480"/>
        <w:jc w:val="both"/>
      </w:pPr>
      <w:r>
        <w:rPr>
          <w:color w:val="222222"/>
          <w:sz w:val="24"/>
        </w:rPr>
        <w:t>4.理疗电极片（圆形）3副</w:t>
      </w:r>
    </w:p>
    <w:p>
      <w:pPr>
        <w:ind w:firstLine="480"/>
        <w:jc w:val="both"/>
      </w:pPr>
      <w:r>
        <w:rPr>
          <w:color w:val="222222"/>
          <w:sz w:val="24"/>
        </w:rPr>
        <w:t>5.腹部光感应治疗盒一1个</w:t>
      </w:r>
    </w:p>
    <w:p>
      <w:pPr>
        <w:ind w:firstLine="480"/>
        <w:jc w:val="both"/>
      </w:pPr>
      <w:r>
        <w:rPr>
          <w:color w:val="222222"/>
          <w:sz w:val="24"/>
        </w:rPr>
        <w:t>6.单螺旋阴道圆形探头1个</w:t>
      </w:r>
    </w:p>
    <w:p>
      <w:pPr>
        <w:ind w:firstLine="480"/>
        <w:jc w:val="both"/>
      </w:pPr>
      <w:r>
        <w:rPr>
          <w:color w:val="222222"/>
          <w:sz w:val="24"/>
        </w:rPr>
        <w:t>7.双螺旋阴道探头1个</w:t>
      </w:r>
    </w:p>
    <w:p>
      <w:pPr>
        <w:ind w:firstLine="480"/>
        <w:jc w:val="both"/>
      </w:pPr>
      <w:r>
        <w:rPr>
          <w:color w:val="222222"/>
          <w:sz w:val="24"/>
        </w:rPr>
        <w:t>8.单螺旋可替换光电治疗套5个</w:t>
      </w:r>
    </w:p>
    <w:p>
      <w:pPr>
        <w:ind w:firstLine="480"/>
        <w:jc w:val="both"/>
      </w:pPr>
      <w:r>
        <w:rPr>
          <w:color w:val="222222"/>
          <w:sz w:val="24"/>
        </w:rPr>
        <w:t>9.双螺旋可替换光电治疗套5个</w:t>
      </w:r>
    </w:p>
    <w:p>
      <w:pPr>
        <w:ind w:firstLine="480"/>
        <w:jc w:val="both"/>
      </w:pPr>
      <w:r>
        <w:rPr>
          <w:color w:val="222222"/>
          <w:sz w:val="24"/>
        </w:rPr>
        <w:t>10</w:t>
      </w:r>
      <w:r>
        <w:rPr>
          <w:color w:val="222222"/>
          <w:sz w:val="24"/>
        </w:rPr>
        <w:t>.</w:t>
      </w:r>
      <w:r>
        <w:rPr>
          <w:color w:val="222222"/>
          <w:sz w:val="24"/>
        </w:rPr>
        <w:t>弹性硅胶腹带</w:t>
      </w:r>
      <w:r>
        <w:rPr>
          <w:color w:val="222222"/>
          <w:sz w:val="24"/>
        </w:rPr>
        <w:t>3条</w:t>
      </w:r>
    </w:p>
    <w:p>
      <w:pPr>
        <w:ind w:firstLine="480"/>
        <w:jc w:val="both"/>
      </w:pPr>
      <w:r>
        <w:rPr>
          <w:color w:val="222222"/>
          <w:sz w:val="24"/>
        </w:rPr>
        <w:t>11.电源线1根</w:t>
      </w:r>
    </w:p>
    <w:p>
      <w:pPr>
        <w:ind w:firstLine="480"/>
        <w:jc w:val="both"/>
      </w:pPr>
      <w:r>
        <w:rPr>
          <w:color w:val="222222"/>
          <w:sz w:val="24"/>
        </w:rPr>
        <w:t>12.保险丝2个。</w:t>
      </w:r>
    </w:p>
    <w:p>
      <w:pPr>
        <w:ind w:firstLine="482"/>
        <w:jc w:val="both"/>
      </w:pPr>
    </w:p>
    <w:p>
      <w:pPr>
        <w:ind w:firstLine="482"/>
        <w:jc w:val="both"/>
      </w:pPr>
      <w:r>
        <w:rPr>
          <w:b/>
          <w:color w:val="222222"/>
          <w:sz w:val="24"/>
        </w:rPr>
        <w:t>1-6</w:t>
      </w:r>
      <w:r>
        <w:rPr>
          <w:b/>
          <w:color w:val="222222"/>
          <w:sz w:val="24"/>
        </w:rPr>
        <w:t xml:space="preserve">: </w:t>
      </w:r>
      <w:r>
        <w:rPr>
          <w:b/>
          <w:color w:val="222222"/>
          <w:sz w:val="24"/>
        </w:rPr>
        <w:t>督脉熏蒸床</w:t>
      </w:r>
      <w:r>
        <w:rPr>
          <w:b/>
          <w:color w:val="222222"/>
          <w:sz w:val="21"/>
        </w:rPr>
        <w:t xml:space="preserve">  </w:t>
      </w:r>
      <w:r>
        <w:rPr>
          <w:b/>
          <w:color w:val="222222"/>
          <w:sz w:val="24"/>
        </w:rPr>
        <w:t>2台</w:t>
      </w:r>
      <w:r>
        <w:rPr>
          <w:color w:val="222222"/>
          <w:sz w:val="21"/>
        </w:rPr>
        <w:t xml:space="preserve"> </w:t>
      </w:r>
    </w:p>
    <w:p>
      <w:pPr>
        <w:ind w:firstLine="482"/>
        <w:jc w:val="both"/>
      </w:pPr>
      <w:r>
        <w:rPr>
          <w:b/>
          <w:color w:val="222222"/>
          <w:sz w:val="24"/>
        </w:rPr>
        <w:t>（一）</w:t>
      </w:r>
      <w:r>
        <w:rPr>
          <w:b/>
          <w:color w:val="222222"/>
          <w:sz w:val="24"/>
        </w:rPr>
        <w:t>设备技术参数</w:t>
      </w:r>
    </w:p>
    <w:p>
      <w:pPr>
        <w:ind w:firstLine="480"/>
        <w:jc w:val="both"/>
      </w:pPr>
      <w:r>
        <w:rPr>
          <w:color w:val="222222"/>
          <w:sz w:val="24"/>
        </w:rPr>
        <w:t>▲（1）设备有传感器测量皮肤温度及实时显示装置，传感器精度不低于±1℃；</w:t>
      </w:r>
    </w:p>
    <w:p>
      <w:pPr>
        <w:ind w:firstLine="480"/>
        <w:jc w:val="both"/>
      </w:pPr>
      <w:r>
        <w:rPr>
          <w:color w:val="222222"/>
          <w:sz w:val="24"/>
        </w:rPr>
        <w:t>（</w:t>
      </w:r>
      <w:r>
        <w:rPr>
          <w:color w:val="222222"/>
          <w:sz w:val="24"/>
        </w:rPr>
        <w:t>2）皮肤温度超过45℃时，设备应有提示音；</w:t>
      </w:r>
    </w:p>
    <w:p>
      <w:pPr>
        <w:ind w:firstLine="480"/>
        <w:jc w:val="both"/>
      </w:pPr>
      <w:r>
        <w:rPr>
          <w:color w:val="222222"/>
          <w:sz w:val="24"/>
        </w:rPr>
        <w:t>（</w:t>
      </w:r>
      <w:r>
        <w:rPr>
          <w:color w:val="222222"/>
          <w:sz w:val="24"/>
        </w:rPr>
        <w:t>3）超温保护装置：熏蒸床具有体感温度超温保护装置。</w:t>
      </w:r>
    </w:p>
    <w:p>
      <w:pPr>
        <w:ind w:firstLine="480"/>
        <w:jc w:val="both"/>
      </w:pPr>
      <w:r>
        <w:rPr>
          <w:color w:val="222222"/>
          <w:sz w:val="24"/>
        </w:rPr>
        <w:t>（</w:t>
      </w:r>
      <w:r>
        <w:rPr>
          <w:color w:val="222222"/>
          <w:sz w:val="24"/>
        </w:rPr>
        <w:t>4）低水位防干烧报警提示，自动保护功能</w:t>
      </w:r>
    </w:p>
    <w:p>
      <w:pPr>
        <w:ind w:firstLine="480"/>
        <w:jc w:val="both"/>
      </w:pPr>
      <w:r>
        <w:rPr>
          <w:color w:val="222222"/>
          <w:sz w:val="24"/>
        </w:rPr>
        <w:t>（</w:t>
      </w:r>
      <w:r>
        <w:rPr>
          <w:color w:val="222222"/>
          <w:sz w:val="24"/>
        </w:rPr>
        <w:t>5）载荷能力：≤2000N</w:t>
      </w:r>
      <w:r>
        <w:rPr>
          <w:color w:val="222222"/>
          <w:sz w:val="24"/>
        </w:rPr>
        <w:t>，</w:t>
      </w:r>
      <w:r>
        <w:rPr>
          <w:color w:val="222222"/>
          <w:sz w:val="24"/>
        </w:rPr>
        <w:t>药槽容积：</w:t>
      </w:r>
      <w:r>
        <w:rPr>
          <w:color w:val="222222"/>
          <w:sz w:val="24"/>
        </w:rPr>
        <w:t>≥1500ml</w:t>
      </w:r>
      <w:r>
        <w:rPr>
          <w:color w:val="222222"/>
          <w:sz w:val="24"/>
        </w:rPr>
        <w:t>，</w:t>
      </w:r>
      <w:r>
        <w:rPr>
          <w:color w:val="222222"/>
          <w:sz w:val="24"/>
        </w:rPr>
        <w:t>最大熏蒸量：</w:t>
      </w:r>
      <w:r>
        <w:rPr>
          <w:color w:val="222222"/>
          <w:sz w:val="24"/>
        </w:rPr>
        <w:t>≥200ml/h</w:t>
      </w:r>
    </w:p>
    <w:p>
      <w:pPr>
        <w:ind w:firstLine="480"/>
        <w:jc w:val="both"/>
      </w:pPr>
      <w:r>
        <w:rPr>
          <w:color w:val="222222"/>
          <w:sz w:val="24"/>
        </w:rPr>
        <w:t>（</w:t>
      </w:r>
      <w:r>
        <w:rPr>
          <w:color w:val="222222"/>
          <w:sz w:val="24"/>
        </w:rPr>
        <w:t>6）设备熏蒸时间范围为：1～90min，允差为±30s；当完成熏蒸时间时，设备应停止加热，并有相应的提示信息。</w:t>
      </w:r>
    </w:p>
    <w:p>
      <w:pPr>
        <w:ind w:firstLine="480"/>
        <w:jc w:val="both"/>
      </w:pPr>
      <w:r>
        <w:rPr>
          <w:color w:val="222222"/>
          <w:sz w:val="24"/>
        </w:rPr>
        <w:t>▲（7）具有手动和自动喷洗功能，其脊椎和盆腔容积瓶容量不小于50ml。</w:t>
      </w:r>
    </w:p>
    <w:p>
      <w:pPr>
        <w:ind w:firstLine="480"/>
        <w:jc w:val="both"/>
      </w:pPr>
      <w:r>
        <w:rPr>
          <w:color w:val="222222"/>
          <w:sz w:val="24"/>
        </w:rPr>
        <w:t>▲2.提供中医熏蒸康复服务方案 1套</w:t>
      </w:r>
    </w:p>
    <w:p>
      <w:pPr>
        <w:ind w:firstLine="482"/>
        <w:jc w:val="both"/>
      </w:pPr>
      <w:r>
        <w:rPr>
          <w:b/>
          <w:color w:val="222222"/>
          <w:sz w:val="24"/>
        </w:rPr>
        <w:t>（二）</w:t>
      </w:r>
      <w:r>
        <w:rPr>
          <w:b/>
          <w:color w:val="222222"/>
          <w:sz w:val="24"/>
        </w:rPr>
        <w:t>设备配置清单</w:t>
      </w:r>
      <w:r>
        <w:rPr>
          <w:b/>
          <w:color w:val="222222"/>
          <w:sz w:val="24"/>
        </w:rPr>
        <w:t>/台</w:t>
      </w:r>
    </w:p>
    <w:p>
      <w:pPr>
        <w:ind w:firstLine="480"/>
        <w:jc w:val="both"/>
      </w:pPr>
      <w:r>
        <w:rPr>
          <w:color w:val="222222"/>
          <w:sz w:val="24"/>
        </w:rPr>
        <w:t>1.蒸汽输出通道：2条</w:t>
      </w:r>
    </w:p>
    <w:p>
      <w:pPr>
        <w:ind w:firstLine="480"/>
        <w:jc w:val="both"/>
      </w:pPr>
      <w:r>
        <w:rPr>
          <w:color w:val="222222"/>
          <w:sz w:val="24"/>
        </w:rPr>
        <w:t>2.熏蒸功能：脊椎+盆腔</w:t>
      </w:r>
    </w:p>
    <w:p>
      <w:pPr>
        <w:ind w:firstLine="480"/>
        <w:jc w:val="both"/>
      </w:pPr>
      <w:r>
        <w:rPr>
          <w:color w:val="222222"/>
          <w:sz w:val="24"/>
        </w:rPr>
        <w:t>3.说明书：1份</w:t>
      </w:r>
    </w:p>
    <w:p>
      <w:pPr>
        <w:ind w:firstLine="480"/>
        <w:jc w:val="both"/>
      </w:pPr>
      <w:r>
        <w:rPr>
          <w:color w:val="222222"/>
          <w:sz w:val="24"/>
        </w:rPr>
        <w:t>4.保险丝：2条</w:t>
      </w:r>
    </w:p>
    <w:p>
      <w:pPr>
        <w:ind w:firstLine="480"/>
        <w:jc w:val="both"/>
      </w:pPr>
      <w:r>
        <w:rPr>
          <w:color w:val="222222"/>
          <w:sz w:val="24"/>
        </w:rPr>
        <w:t>5.合格证：1份</w:t>
      </w:r>
    </w:p>
    <w:p>
      <w:pPr>
        <w:ind w:firstLine="480"/>
        <w:jc w:val="both"/>
      </w:pPr>
      <w:r>
        <w:rPr>
          <w:color w:val="222222"/>
          <w:sz w:val="24"/>
        </w:rPr>
        <w:t>6.一次性床单(医用护理垫)：5张</w:t>
      </w:r>
    </w:p>
    <w:p>
      <w:pPr>
        <w:ind w:firstLine="480"/>
        <w:jc w:val="both"/>
      </w:pPr>
      <w:r>
        <w:rPr>
          <w:color w:val="222222"/>
          <w:sz w:val="24"/>
        </w:rPr>
        <w:t>7.量杯：1个</w:t>
      </w:r>
    </w:p>
    <w:p>
      <w:pPr>
        <w:ind w:firstLine="480"/>
        <w:jc w:val="both"/>
      </w:pPr>
      <w:r>
        <w:rPr>
          <w:color w:val="222222"/>
          <w:sz w:val="24"/>
        </w:rPr>
        <w:t>8.操作流程：1个</w:t>
      </w:r>
    </w:p>
    <w:p>
      <w:pPr>
        <w:ind w:firstLine="480"/>
        <w:jc w:val="both"/>
      </w:pPr>
      <w:r>
        <w:rPr>
          <w:color w:val="222222"/>
          <w:sz w:val="24"/>
        </w:rPr>
        <w:t>9.螺丝刀：1把</w:t>
      </w:r>
    </w:p>
    <w:p>
      <w:pPr>
        <w:ind w:firstLine="482"/>
        <w:jc w:val="both"/>
      </w:pPr>
    </w:p>
    <w:p>
      <w:pPr>
        <w:ind w:firstLine="482"/>
        <w:jc w:val="both"/>
      </w:pPr>
      <w:r>
        <w:rPr>
          <w:b/>
          <w:color w:val="222222"/>
          <w:sz w:val="24"/>
        </w:rPr>
        <w:t>1-7</w:t>
      </w:r>
      <w:r>
        <w:rPr>
          <w:b/>
          <w:color w:val="222222"/>
          <w:sz w:val="24"/>
        </w:rPr>
        <w:t xml:space="preserve">: </w:t>
      </w:r>
      <w:r>
        <w:rPr>
          <w:b/>
          <w:color w:val="222222"/>
          <w:sz w:val="24"/>
        </w:rPr>
        <w:t>智能姿势与骨盆评估系统</w:t>
      </w:r>
      <w:r>
        <w:rPr>
          <w:color w:val="222222"/>
          <w:sz w:val="21"/>
        </w:rPr>
        <w:t xml:space="preserve">  </w:t>
      </w:r>
      <w:r>
        <w:rPr>
          <w:b/>
          <w:color w:val="222222"/>
          <w:sz w:val="24"/>
        </w:rPr>
        <w:t>1台</w:t>
      </w:r>
    </w:p>
    <w:p>
      <w:pPr>
        <w:ind w:firstLine="482"/>
        <w:jc w:val="both"/>
      </w:pPr>
      <w:r>
        <w:rPr>
          <w:b/>
          <w:color w:val="222222"/>
          <w:sz w:val="24"/>
        </w:rPr>
        <w:t>（一）</w:t>
      </w:r>
      <w:r>
        <w:rPr>
          <w:b/>
          <w:color w:val="222222"/>
          <w:sz w:val="24"/>
        </w:rPr>
        <w:t>设备技术参数</w:t>
      </w:r>
    </w:p>
    <w:p>
      <w:pPr>
        <w:ind w:firstLine="480"/>
        <w:jc w:val="both"/>
      </w:pPr>
      <w:r>
        <w:rPr>
          <w:color w:val="222222"/>
          <w:sz w:val="24"/>
        </w:rPr>
        <w:t>1.可自动识别人体的32个关节点包含（双侧肩峰、股骨大转子、髌骨中点、第七颈椎、外踝等），从三个方向（正立位、侧立位、后立位）对患</w:t>
      </w:r>
      <w:r>
        <w:rPr>
          <w:color w:val="222222"/>
          <w:sz w:val="24"/>
        </w:rPr>
        <w:t>者</w:t>
      </w:r>
      <w:r>
        <w:rPr>
          <w:color w:val="222222"/>
          <w:sz w:val="24"/>
        </w:rPr>
        <w:t>解剖位站姿、膝关节稳定性、踝关节稳定性、骨盆稳定性、身体平衡性等情况进行评估分析。</w:t>
      </w:r>
    </w:p>
    <w:p>
      <w:pPr>
        <w:ind w:firstLine="480"/>
        <w:jc w:val="both"/>
      </w:pPr>
      <w:r>
        <w:rPr>
          <w:color w:val="222222"/>
          <w:sz w:val="24"/>
        </w:rPr>
        <w:t>2.摄像机每秒可进行≥30次的自动分析。</w:t>
      </w:r>
    </w:p>
    <w:p>
      <w:pPr>
        <w:ind w:firstLine="480"/>
        <w:jc w:val="both"/>
      </w:pPr>
      <w:r>
        <w:rPr>
          <w:color w:val="222222"/>
          <w:sz w:val="24"/>
        </w:rPr>
        <w:t>▲3.可从三个体位（正立位、侧立位、后立位）对患者进行数据采集，根据成像色彩交替变化，色彩间隔间隙，分析患者如高低肩情况、骨盆稳定性情况、脊柱生理曲度，及异常姿势对应肌肉相对状态的影响情况等。</w:t>
      </w:r>
    </w:p>
    <w:p>
      <w:pPr>
        <w:ind w:firstLine="480"/>
        <w:jc w:val="both"/>
      </w:pPr>
      <w:r>
        <w:rPr>
          <w:color w:val="222222"/>
          <w:sz w:val="24"/>
        </w:rPr>
        <w:t>4.静态站姿平衡能力评估，重心偏移测绘，预防跌倒风险</w:t>
      </w:r>
      <w:r>
        <w:rPr>
          <w:color w:val="222222"/>
          <w:sz w:val="24"/>
        </w:rPr>
        <w:t>。</w:t>
      </w:r>
      <w:r>
        <w:rPr>
          <w:color w:val="222222"/>
          <w:sz w:val="21"/>
        </w:rPr>
        <w:t xml:space="preserve"> </w:t>
      </w:r>
    </w:p>
    <w:p>
      <w:pPr>
        <w:ind w:firstLine="480"/>
        <w:jc w:val="both"/>
      </w:pPr>
      <w:r>
        <w:rPr>
          <w:color w:val="222222"/>
          <w:sz w:val="24"/>
        </w:rPr>
        <w:t>▲5.手动测量工具，包含网格、领域选择、横线、竖线、横向倾斜、竖向倾斜、角度测量、实测尺、记号、划线等。</w:t>
      </w:r>
    </w:p>
    <w:p>
      <w:pPr>
        <w:ind w:firstLine="480"/>
        <w:jc w:val="both"/>
      </w:pPr>
      <w:r>
        <w:rPr>
          <w:color w:val="222222"/>
          <w:sz w:val="24"/>
        </w:rPr>
        <w:t>▲</w:t>
      </w:r>
      <w:r>
        <w:rPr>
          <w:color w:val="222222"/>
          <w:sz w:val="24"/>
        </w:rPr>
        <w:t>6</w:t>
      </w:r>
      <w:r>
        <w:rPr>
          <w:color w:val="222222"/>
          <w:sz w:val="24"/>
        </w:rPr>
        <w:t>.骨盆稳定性检查，包含骨盆矢状位、冠状位、水平位检测，评估骨盆六方向（前后左右上下）倾转角度。</w:t>
      </w:r>
    </w:p>
    <w:p>
      <w:pPr>
        <w:ind w:firstLine="480"/>
        <w:jc w:val="both"/>
      </w:pPr>
      <w:r>
        <w:rPr>
          <w:color w:val="222222"/>
          <w:sz w:val="24"/>
        </w:rPr>
        <w:t>▲</w:t>
      </w:r>
      <w:r>
        <w:rPr>
          <w:color w:val="222222"/>
          <w:sz w:val="24"/>
        </w:rPr>
        <w:t>7</w:t>
      </w:r>
      <w:r>
        <w:rPr>
          <w:color w:val="222222"/>
          <w:sz w:val="24"/>
        </w:rPr>
        <w:t>.根据数据采集结果，实时自动生成精细化身姿评估报告、身姿骨骼模拟图（包括：正常状态、当前状态和发展趋势），并可进行动态演示。</w:t>
      </w:r>
    </w:p>
    <w:p>
      <w:pPr>
        <w:ind w:firstLine="480"/>
        <w:jc w:val="both"/>
      </w:pPr>
      <w:r>
        <w:rPr>
          <w:color w:val="222222"/>
          <w:sz w:val="24"/>
        </w:rPr>
        <w:t>▲</w:t>
      </w:r>
      <w:r>
        <w:rPr>
          <w:color w:val="222222"/>
          <w:sz w:val="24"/>
        </w:rPr>
        <w:t>8</w:t>
      </w:r>
      <w:r>
        <w:rPr>
          <w:color w:val="222222"/>
          <w:sz w:val="24"/>
        </w:rPr>
        <w:t>.报告包含身姿偏差（横向偏差、侧向偏差、身高折损等）、肩膀倾斜度分析、FHP、PCMT、骨盆倾斜度分析、膝弯曲/伸展度数分析、肌筋骨不均衡检测（身体倾斜、头部旋转、肩部、骨盆、膝盖、脚踝情况分析等。）、Q角检测、肌肉紧张度分析、关节活动度分析等。</w:t>
      </w:r>
    </w:p>
    <w:p>
      <w:pPr>
        <w:ind w:firstLine="480"/>
        <w:jc w:val="both"/>
      </w:pPr>
      <w:r>
        <w:rPr>
          <w:color w:val="222222"/>
          <w:sz w:val="24"/>
        </w:rPr>
        <w:t>9</w:t>
      </w:r>
      <w:r>
        <w:rPr>
          <w:color w:val="222222"/>
          <w:sz w:val="24"/>
        </w:rPr>
        <w:t>.可自动分析患者肌肉状况，红色代表缩短，绿色代表拉长。</w:t>
      </w:r>
    </w:p>
    <w:p>
      <w:pPr>
        <w:ind w:firstLine="480"/>
        <w:jc w:val="both"/>
      </w:pPr>
      <w:r>
        <w:rPr>
          <w:color w:val="222222"/>
          <w:sz w:val="24"/>
        </w:rPr>
        <w:t>▲1</w:t>
      </w:r>
      <w:r>
        <w:rPr>
          <w:color w:val="222222"/>
          <w:sz w:val="24"/>
        </w:rPr>
        <w:t>0</w:t>
      </w:r>
      <w:r>
        <w:rPr>
          <w:color w:val="222222"/>
          <w:sz w:val="24"/>
        </w:rPr>
        <w:t>.症状分析预测功能，可以进行检查和处方编辑功能</w:t>
      </w:r>
    </w:p>
    <w:p>
      <w:pPr>
        <w:ind w:firstLine="480"/>
        <w:jc w:val="both"/>
      </w:pPr>
      <w:r>
        <w:rPr>
          <w:color w:val="222222"/>
          <w:sz w:val="24"/>
        </w:rPr>
        <w:t>1</w:t>
      </w:r>
      <w:r>
        <w:rPr>
          <w:color w:val="222222"/>
          <w:sz w:val="24"/>
        </w:rPr>
        <w:t>1</w:t>
      </w:r>
      <w:r>
        <w:rPr>
          <w:color w:val="222222"/>
          <w:sz w:val="24"/>
        </w:rPr>
        <w:t>.报告可预览打印，可以生成PDF，以及数据化表格。</w:t>
      </w:r>
    </w:p>
    <w:p>
      <w:pPr>
        <w:ind w:firstLine="480"/>
        <w:jc w:val="both"/>
      </w:pPr>
      <w:r>
        <w:rPr>
          <w:color w:val="222222"/>
          <w:sz w:val="24"/>
        </w:rPr>
        <w:t>1</w:t>
      </w:r>
      <w:r>
        <w:rPr>
          <w:color w:val="222222"/>
          <w:sz w:val="24"/>
        </w:rPr>
        <w:t>2</w:t>
      </w:r>
      <w:r>
        <w:rPr>
          <w:color w:val="222222"/>
          <w:sz w:val="24"/>
        </w:rPr>
        <w:t>.支持远程帮助支持，工作</w:t>
      </w:r>
      <w:r>
        <w:rPr>
          <w:color w:val="222222"/>
          <w:sz w:val="24"/>
        </w:rPr>
        <w:t>日</w:t>
      </w:r>
      <w:r>
        <w:rPr>
          <w:color w:val="222222"/>
          <w:sz w:val="24"/>
        </w:rPr>
        <w:t>8小时在线远程解决产品使用等问题。</w:t>
      </w:r>
    </w:p>
    <w:p>
      <w:pPr>
        <w:ind w:firstLine="480"/>
        <w:jc w:val="both"/>
      </w:pPr>
      <w:r>
        <w:rPr>
          <w:color w:val="222222"/>
          <w:sz w:val="24"/>
        </w:rPr>
        <w:t>1</w:t>
      </w:r>
      <w:r>
        <w:rPr>
          <w:color w:val="222222"/>
          <w:sz w:val="24"/>
        </w:rPr>
        <w:t>3</w:t>
      </w:r>
      <w:r>
        <w:rPr>
          <w:color w:val="222222"/>
          <w:sz w:val="24"/>
        </w:rPr>
        <w:t>.实时显示动态生物力学数据，可配合动作及肌筋膜分析系统进行实时数据分析。</w:t>
      </w:r>
    </w:p>
    <w:p>
      <w:pPr>
        <w:ind w:firstLine="480"/>
        <w:jc w:val="both"/>
      </w:pPr>
      <w:r>
        <w:rPr>
          <w:color w:val="222222"/>
          <w:sz w:val="24"/>
        </w:rPr>
        <w:t>1</w:t>
      </w:r>
      <w:r>
        <w:rPr>
          <w:color w:val="222222"/>
          <w:sz w:val="24"/>
        </w:rPr>
        <w:t>4</w:t>
      </w:r>
      <w:r>
        <w:rPr>
          <w:color w:val="222222"/>
          <w:sz w:val="24"/>
        </w:rPr>
        <w:t>.硬件参数：</w:t>
      </w:r>
    </w:p>
    <w:p>
      <w:pPr>
        <w:ind w:firstLine="480"/>
        <w:jc w:val="both"/>
      </w:pPr>
      <w:r>
        <w:rPr>
          <w:color w:val="222222"/>
          <w:sz w:val="24"/>
        </w:rPr>
        <w:t>（</w:t>
      </w:r>
      <w:r>
        <w:rPr>
          <w:color w:val="222222"/>
          <w:sz w:val="24"/>
        </w:rPr>
        <w:t>1</w:t>
      </w:r>
      <w:r>
        <w:rPr>
          <w:color w:val="222222"/>
          <w:sz w:val="24"/>
        </w:rPr>
        <w:t>）摄像头</w:t>
      </w:r>
    </w:p>
    <w:p>
      <w:pPr>
        <w:ind w:firstLine="480"/>
        <w:jc w:val="both"/>
      </w:pPr>
      <w:r>
        <w:rPr>
          <w:color w:val="222222"/>
          <w:sz w:val="24"/>
        </w:rPr>
        <w:t>①　色彩分辨率≥1920x1080</w:t>
      </w:r>
    </w:p>
    <w:p>
      <w:pPr>
        <w:ind w:firstLine="480"/>
        <w:jc w:val="both"/>
      </w:pPr>
      <w:r>
        <w:rPr>
          <w:color w:val="222222"/>
          <w:sz w:val="24"/>
        </w:rPr>
        <w:t>②　色彩帧率≥30fps</w:t>
      </w:r>
    </w:p>
    <w:p>
      <w:pPr>
        <w:ind w:firstLine="480"/>
        <w:jc w:val="both"/>
      </w:pPr>
      <w:r>
        <w:rPr>
          <w:color w:val="222222"/>
          <w:sz w:val="24"/>
        </w:rPr>
        <w:t>③　深度摄像头≥100 万像素 ToF</w:t>
      </w:r>
    </w:p>
    <w:p>
      <w:pPr>
        <w:ind w:firstLine="480"/>
        <w:jc w:val="both"/>
      </w:pPr>
      <w:r>
        <w:rPr>
          <w:color w:val="222222"/>
          <w:sz w:val="24"/>
        </w:rPr>
        <w:t>④　RGB 摄像头≥1200万像素。</w:t>
      </w:r>
    </w:p>
    <w:p>
      <w:pPr>
        <w:ind w:firstLine="480"/>
        <w:jc w:val="both"/>
      </w:pPr>
      <w:r>
        <w:rPr>
          <w:color w:val="222222"/>
          <w:sz w:val="24"/>
        </w:rPr>
        <w:t>（</w:t>
      </w:r>
      <w:r>
        <w:rPr>
          <w:color w:val="222222"/>
          <w:sz w:val="24"/>
        </w:rPr>
        <w:t>2</w:t>
      </w:r>
      <w:r>
        <w:rPr>
          <w:color w:val="222222"/>
          <w:sz w:val="24"/>
        </w:rPr>
        <w:t>）电脑配置</w:t>
      </w:r>
    </w:p>
    <w:p>
      <w:pPr>
        <w:ind w:firstLine="480"/>
        <w:jc w:val="both"/>
      </w:pPr>
      <w:r>
        <w:rPr>
          <w:color w:val="222222"/>
          <w:sz w:val="24"/>
        </w:rPr>
        <w:t>①　Windows10 以上操作系统</w:t>
      </w:r>
    </w:p>
    <w:p>
      <w:pPr>
        <w:ind w:firstLine="480"/>
        <w:jc w:val="both"/>
      </w:pPr>
      <w:r>
        <w:rPr>
          <w:color w:val="222222"/>
          <w:sz w:val="24"/>
        </w:rPr>
        <w:t>②　i7-10700 以上处理器，八核16线程</w:t>
      </w:r>
    </w:p>
    <w:p>
      <w:pPr>
        <w:ind w:firstLine="480"/>
        <w:jc w:val="both"/>
      </w:pPr>
      <w:r>
        <w:rPr>
          <w:color w:val="222222"/>
          <w:sz w:val="24"/>
        </w:rPr>
        <w:t>③　台式机配 3.0USB 输出口</w:t>
      </w:r>
    </w:p>
    <w:p>
      <w:pPr>
        <w:ind w:firstLine="480"/>
        <w:jc w:val="both"/>
      </w:pPr>
      <w:r>
        <w:rPr>
          <w:color w:val="222222"/>
          <w:sz w:val="24"/>
        </w:rPr>
        <w:t>④　16GB 运行内存</w:t>
      </w:r>
    </w:p>
    <w:p>
      <w:pPr>
        <w:ind w:firstLine="480"/>
        <w:jc w:val="both"/>
      </w:pPr>
      <w:r>
        <w:rPr>
          <w:color w:val="222222"/>
          <w:sz w:val="24"/>
        </w:rPr>
        <w:t>⑤　显卡Nvidia GeForce 1660 6G以上显卡</w:t>
      </w:r>
    </w:p>
    <w:p>
      <w:pPr>
        <w:ind w:firstLine="480"/>
        <w:jc w:val="both"/>
      </w:pPr>
      <w:r>
        <w:rPr>
          <w:color w:val="222222"/>
          <w:sz w:val="24"/>
        </w:rPr>
        <w:t>⑥　128G+1TB硬盘</w:t>
      </w:r>
    </w:p>
    <w:p>
      <w:pPr>
        <w:ind w:firstLine="482"/>
        <w:jc w:val="both"/>
      </w:pPr>
      <w:r>
        <w:rPr>
          <w:b/>
          <w:color w:val="222222"/>
          <w:sz w:val="24"/>
        </w:rPr>
        <w:t>（二）</w:t>
      </w:r>
      <w:r>
        <w:rPr>
          <w:b/>
          <w:color w:val="222222"/>
          <w:sz w:val="24"/>
        </w:rPr>
        <w:t>设备配置清单</w:t>
      </w:r>
      <w:r>
        <w:rPr>
          <w:b/>
          <w:color w:val="222222"/>
          <w:sz w:val="24"/>
        </w:rPr>
        <w:t>/台</w:t>
      </w:r>
    </w:p>
    <w:p>
      <w:pPr>
        <w:ind w:firstLine="480"/>
        <w:jc w:val="both"/>
      </w:pPr>
      <w:r>
        <w:rPr>
          <w:color w:val="222222"/>
          <w:sz w:val="24"/>
        </w:rPr>
        <w:t>1.主控台 1套</w:t>
      </w:r>
    </w:p>
    <w:p>
      <w:pPr>
        <w:ind w:firstLine="480"/>
        <w:jc w:val="both"/>
      </w:pPr>
      <w:r>
        <w:rPr>
          <w:color w:val="222222"/>
          <w:sz w:val="24"/>
        </w:rPr>
        <w:t>2.电脑 1套　</w:t>
      </w:r>
    </w:p>
    <w:p>
      <w:pPr>
        <w:ind w:firstLine="480"/>
        <w:jc w:val="both"/>
      </w:pPr>
      <w:r>
        <w:rPr>
          <w:color w:val="222222"/>
          <w:sz w:val="24"/>
        </w:rPr>
        <w:t>3.姿势分析镜 1套　</w:t>
      </w:r>
    </w:p>
    <w:p>
      <w:pPr>
        <w:ind w:firstLine="480"/>
        <w:jc w:val="both"/>
      </w:pPr>
      <w:r>
        <w:rPr>
          <w:color w:val="222222"/>
          <w:sz w:val="24"/>
        </w:rPr>
        <w:t>4.电源线 2根</w:t>
      </w:r>
    </w:p>
    <w:p>
      <w:pPr>
        <w:ind w:firstLine="480"/>
        <w:jc w:val="both"/>
      </w:pPr>
      <w:r>
        <w:rPr>
          <w:color w:val="222222"/>
          <w:sz w:val="24"/>
        </w:rPr>
        <w:t>5.摄像头 1套</w:t>
      </w:r>
    </w:p>
    <w:p>
      <w:pPr>
        <w:ind w:firstLine="480"/>
        <w:jc w:val="both"/>
      </w:pPr>
      <w:r>
        <w:rPr>
          <w:color w:val="222222"/>
          <w:sz w:val="24"/>
        </w:rPr>
        <w:t>6.软件 1套</w:t>
      </w:r>
    </w:p>
    <w:p>
      <w:pPr>
        <w:ind w:firstLine="480"/>
        <w:jc w:val="both"/>
      </w:pPr>
      <w:r>
        <w:rPr>
          <w:color w:val="222222"/>
          <w:sz w:val="24"/>
        </w:rPr>
        <w:t>7.打印机 1台</w:t>
      </w:r>
    </w:p>
    <w:p>
      <w:pPr>
        <w:ind w:firstLine="480"/>
        <w:jc w:val="both"/>
      </w:pPr>
      <w:r>
        <w:rPr>
          <w:color w:val="222222"/>
          <w:sz w:val="24"/>
        </w:rPr>
        <w:t>8.合格证保修卡 1份</w:t>
      </w:r>
    </w:p>
    <w:p>
      <w:pPr>
        <w:ind w:firstLine="482"/>
        <w:jc w:val="both"/>
      </w:pPr>
    </w:p>
    <w:p>
      <w:pPr>
        <w:ind w:firstLine="482"/>
        <w:jc w:val="both"/>
      </w:pPr>
      <w:r>
        <w:rPr>
          <w:b/>
          <w:color w:val="222222"/>
          <w:sz w:val="24"/>
        </w:rPr>
        <w:t>1-8</w:t>
      </w:r>
      <w:r>
        <w:rPr>
          <w:b/>
          <w:color w:val="222222"/>
          <w:sz w:val="24"/>
        </w:rPr>
        <w:t xml:space="preserve">: </w:t>
      </w:r>
      <w:r>
        <w:rPr>
          <w:b/>
          <w:color w:val="222222"/>
          <w:sz w:val="24"/>
        </w:rPr>
        <w:t>多体位康复床</w:t>
      </w:r>
      <w:r>
        <w:rPr>
          <w:color w:val="222222"/>
          <w:sz w:val="21"/>
        </w:rPr>
        <w:t xml:space="preserve">  </w:t>
      </w:r>
      <w:r>
        <w:rPr>
          <w:b/>
          <w:color w:val="222222"/>
          <w:sz w:val="24"/>
        </w:rPr>
        <w:t>1台</w:t>
      </w:r>
    </w:p>
    <w:p>
      <w:pPr>
        <w:ind w:firstLine="482"/>
        <w:jc w:val="both"/>
      </w:pPr>
      <w:r>
        <w:rPr>
          <w:b/>
          <w:color w:val="222222"/>
          <w:sz w:val="24"/>
        </w:rPr>
        <w:t>（一）</w:t>
      </w:r>
      <w:r>
        <w:rPr>
          <w:b/>
          <w:color w:val="222222"/>
          <w:sz w:val="24"/>
        </w:rPr>
        <w:t>设备技术参数</w:t>
      </w:r>
    </w:p>
    <w:p>
      <w:pPr>
        <w:ind w:firstLine="480"/>
        <w:jc w:val="both"/>
      </w:pPr>
      <w:r>
        <w:rPr>
          <w:color w:val="222222"/>
          <w:sz w:val="24"/>
        </w:rPr>
        <w:t>1.床高：床板水平放置时，其对称轴中心点最高点的可调节高度地面应为400mm～800mm。</w:t>
      </w:r>
    </w:p>
    <w:p>
      <w:pPr>
        <w:ind w:firstLine="480"/>
        <w:jc w:val="both"/>
      </w:pPr>
      <w:r>
        <w:rPr>
          <w:color w:val="222222"/>
          <w:sz w:val="24"/>
        </w:rPr>
        <w:t>2.显示装置：设备有相应的显示装置，能显示当前的速度、床体升降指示等；并具有参数设置、数据查看等功能。</w:t>
      </w:r>
    </w:p>
    <w:p>
      <w:pPr>
        <w:ind w:firstLine="480"/>
        <w:jc w:val="both"/>
      </w:pPr>
      <w:r>
        <w:rPr>
          <w:color w:val="222222"/>
          <w:sz w:val="24"/>
        </w:rPr>
        <w:t>3.紧急保护措施：设备具有手动急停保护功能；</w:t>
      </w:r>
    </w:p>
    <w:p>
      <w:pPr>
        <w:ind w:firstLine="480"/>
        <w:jc w:val="both"/>
      </w:pPr>
      <w:r>
        <w:rPr>
          <w:color w:val="222222"/>
          <w:sz w:val="24"/>
        </w:rPr>
        <w:t>4.意外断电：电源中断及恢复通</w:t>
      </w:r>
      <w:r>
        <w:rPr>
          <w:color w:val="222222"/>
          <w:sz w:val="24"/>
        </w:rPr>
        <w:t>电</w:t>
      </w:r>
      <w:r>
        <w:rPr>
          <w:color w:val="222222"/>
          <w:sz w:val="24"/>
        </w:rPr>
        <w:t>后，康复床保持在停止时的状态。</w:t>
      </w:r>
    </w:p>
    <w:p>
      <w:pPr>
        <w:ind w:firstLine="480"/>
        <w:jc w:val="both"/>
      </w:pPr>
      <w:r>
        <w:rPr>
          <w:color w:val="222222"/>
          <w:sz w:val="24"/>
        </w:rPr>
        <w:t>5.软件组件：可以显示床体升降部位的升降状态，包含背部、臀部、整体；具有参数设置和数据查看功能；</w:t>
      </w:r>
    </w:p>
    <w:p>
      <w:pPr>
        <w:ind w:firstLine="480"/>
        <w:jc w:val="both"/>
      </w:pPr>
      <w:r>
        <w:rPr>
          <w:color w:val="222222"/>
          <w:sz w:val="24"/>
        </w:rPr>
        <w:t>6.角度调节：颈部垫向上仰角≥10°；颈部垫向下倾角≥20°；臀部垫向上倾角≥15°；腹部翻转转角，向左≥20°，向右≥20°；臀部垫向下倾斜角度≥15°；胸腔部垫左右倾角，向左≥20°，向右≥20°；</w:t>
      </w:r>
    </w:p>
    <w:p>
      <w:pPr>
        <w:ind w:firstLine="480"/>
        <w:jc w:val="both"/>
      </w:pPr>
      <w:r>
        <w:rPr>
          <w:color w:val="222222"/>
          <w:sz w:val="24"/>
        </w:rPr>
        <w:t>7.运动速度：电推杆负载时运动速度（颈部、腹部、臀部）≥3mm/s；臀部往复周期运动带负载时运动速度范围为5~25mm/s；床体升降电机负载时运动速度≥10mm/s；</w:t>
      </w:r>
    </w:p>
    <w:p>
      <w:pPr>
        <w:ind w:firstLine="480"/>
        <w:jc w:val="both"/>
      </w:pPr>
      <w:r>
        <w:rPr>
          <w:color w:val="222222"/>
          <w:sz w:val="24"/>
        </w:rPr>
        <w:t>8.具有顿压功能：颈部、胸部、臀部分别具有顿压功能；</w:t>
      </w:r>
    </w:p>
    <w:p>
      <w:pPr>
        <w:ind w:firstLine="480"/>
        <w:jc w:val="both"/>
      </w:pPr>
      <w:r>
        <w:rPr>
          <w:color w:val="222222"/>
          <w:sz w:val="24"/>
        </w:rPr>
        <w:t>▲</w:t>
      </w:r>
      <w:r>
        <w:rPr>
          <w:color w:val="222222"/>
          <w:sz w:val="24"/>
        </w:rPr>
        <w:t>9</w:t>
      </w:r>
      <w:r>
        <w:rPr>
          <w:color w:val="222222"/>
          <w:sz w:val="24"/>
        </w:rPr>
        <w:t>.提供运动康复服务方案 1套</w:t>
      </w:r>
    </w:p>
    <w:p>
      <w:pPr>
        <w:ind w:firstLine="482"/>
        <w:jc w:val="both"/>
      </w:pPr>
      <w:r>
        <w:rPr>
          <w:b/>
          <w:color w:val="222222"/>
          <w:sz w:val="24"/>
        </w:rPr>
        <w:t>（二）</w:t>
      </w:r>
      <w:r>
        <w:rPr>
          <w:b/>
          <w:color w:val="222222"/>
          <w:sz w:val="24"/>
        </w:rPr>
        <w:t>设备配置清单</w:t>
      </w:r>
      <w:r>
        <w:rPr>
          <w:b/>
          <w:color w:val="222222"/>
          <w:sz w:val="24"/>
        </w:rPr>
        <w:t>/台</w:t>
      </w:r>
    </w:p>
    <w:p>
      <w:pPr>
        <w:ind w:firstLine="480"/>
        <w:jc w:val="both"/>
      </w:pPr>
      <w:r>
        <w:rPr>
          <w:color w:val="222222"/>
          <w:sz w:val="24"/>
        </w:rPr>
        <w:t xml:space="preserve">1.康复床 1 台  </w:t>
      </w:r>
    </w:p>
    <w:p>
      <w:pPr>
        <w:ind w:firstLine="480"/>
        <w:jc w:val="both"/>
      </w:pPr>
      <w:r>
        <w:rPr>
          <w:color w:val="222222"/>
          <w:sz w:val="24"/>
        </w:rPr>
        <w:t xml:space="preserve">2.说明书 1份  </w:t>
      </w:r>
    </w:p>
    <w:p>
      <w:pPr>
        <w:ind w:firstLine="480"/>
        <w:jc w:val="both"/>
      </w:pPr>
      <w:r>
        <w:rPr>
          <w:color w:val="222222"/>
          <w:sz w:val="24"/>
        </w:rPr>
        <w:t xml:space="preserve">3.保险丝 2条  </w:t>
      </w:r>
    </w:p>
    <w:p>
      <w:pPr>
        <w:ind w:firstLine="480"/>
        <w:jc w:val="both"/>
      </w:pPr>
      <w:r>
        <w:rPr>
          <w:color w:val="222222"/>
          <w:sz w:val="24"/>
        </w:rPr>
        <w:t xml:space="preserve">4.合格证 1份  </w:t>
      </w:r>
    </w:p>
    <w:p>
      <w:pPr>
        <w:ind w:firstLine="480"/>
        <w:jc w:val="both"/>
      </w:pPr>
      <w:r>
        <w:rPr>
          <w:color w:val="222222"/>
          <w:sz w:val="24"/>
        </w:rPr>
        <w:t>5.螺丝刀 1把</w:t>
      </w:r>
    </w:p>
    <w:p>
      <w:pPr>
        <w:jc w:val="both"/>
      </w:pPr>
    </w:p>
    <w:p>
      <w:pPr>
        <w:ind w:firstLine="482"/>
        <w:jc w:val="both"/>
      </w:pPr>
      <w:r>
        <w:rPr>
          <w:b/>
          <w:color w:val="222222"/>
          <w:sz w:val="24"/>
        </w:rPr>
        <w:t>1-9</w:t>
      </w:r>
      <w:r>
        <w:rPr>
          <w:b/>
          <w:color w:val="222222"/>
          <w:sz w:val="24"/>
        </w:rPr>
        <w:t xml:space="preserve">: </w:t>
      </w:r>
      <w:r>
        <w:rPr>
          <w:b/>
          <w:color w:val="222222"/>
          <w:sz w:val="24"/>
        </w:rPr>
        <w:t>孕期营养综合监测系统（增强版）</w:t>
      </w:r>
      <w:r>
        <w:rPr>
          <w:color w:val="222222"/>
          <w:sz w:val="21"/>
        </w:rPr>
        <w:t xml:space="preserve"> </w:t>
      </w:r>
      <w:r>
        <w:rPr>
          <w:b/>
          <w:color w:val="222222"/>
          <w:sz w:val="24"/>
        </w:rPr>
        <w:t xml:space="preserve"> </w:t>
      </w:r>
      <w:r>
        <w:rPr>
          <w:b/>
          <w:color w:val="222222"/>
          <w:sz w:val="24"/>
        </w:rPr>
        <w:t>1台</w:t>
      </w:r>
    </w:p>
    <w:p>
      <w:pPr>
        <w:ind w:firstLine="480"/>
        <w:jc w:val="both"/>
      </w:pPr>
      <w:r>
        <w:rPr>
          <w:color w:val="222222"/>
          <w:sz w:val="24"/>
        </w:rPr>
        <w:t>▲</w:t>
      </w:r>
      <w:r>
        <w:rPr>
          <w:b/>
          <w:color w:val="222222"/>
          <w:sz w:val="24"/>
        </w:rPr>
        <w:t>（</w:t>
      </w:r>
      <w:r>
        <w:rPr>
          <w:b/>
          <w:color w:val="222222"/>
          <w:sz w:val="24"/>
        </w:rPr>
        <w:t>一）</w:t>
      </w:r>
      <w:r>
        <w:rPr>
          <w:b/>
          <w:color w:val="222222"/>
          <w:sz w:val="24"/>
        </w:rPr>
        <w:t>产品组成：</w:t>
      </w:r>
      <w:r>
        <w:rPr>
          <w:color w:val="222222"/>
          <w:sz w:val="24"/>
        </w:rPr>
        <w:t>三维建模数据采集器</w:t>
      </w:r>
      <w:r>
        <w:rPr>
          <w:color w:val="222222"/>
          <w:sz w:val="24"/>
        </w:rPr>
        <w:t>+营养代谢调理工作站+孕期营养综合监测系统+个体营养综合监测系统</w:t>
      </w:r>
    </w:p>
    <w:p>
      <w:pPr>
        <w:ind w:firstLine="482"/>
        <w:jc w:val="both"/>
      </w:pPr>
      <w:r>
        <w:rPr>
          <w:b/>
          <w:color w:val="222222"/>
          <w:sz w:val="24"/>
        </w:rPr>
        <w:t>（</w:t>
      </w:r>
      <w:r>
        <w:rPr>
          <w:b/>
          <w:color w:val="222222"/>
          <w:sz w:val="24"/>
        </w:rPr>
        <w:t>二</w:t>
      </w:r>
      <w:r>
        <w:rPr>
          <w:b/>
          <w:color w:val="222222"/>
          <w:sz w:val="24"/>
        </w:rPr>
        <w:t>）</w:t>
      </w:r>
      <w:r>
        <w:rPr>
          <w:b/>
          <w:color w:val="222222"/>
          <w:sz w:val="24"/>
        </w:rPr>
        <w:t>设备技术参数</w:t>
      </w:r>
    </w:p>
    <w:p>
      <w:pPr>
        <w:ind w:firstLine="482"/>
        <w:jc w:val="both"/>
      </w:pPr>
      <w:r>
        <w:rPr>
          <w:b/>
          <w:color w:val="222222"/>
          <w:sz w:val="24"/>
        </w:rPr>
        <w:t>1、</w:t>
      </w:r>
      <w:r>
        <w:rPr>
          <w:b/>
          <w:color w:val="222222"/>
          <w:sz w:val="24"/>
        </w:rPr>
        <w:t>监测运算数据</w:t>
      </w:r>
    </w:p>
    <w:p>
      <w:pPr>
        <w:ind w:firstLine="480"/>
        <w:jc w:val="both"/>
      </w:pPr>
      <w:r>
        <w:rPr>
          <w:color w:val="222222"/>
          <w:sz w:val="24"/>
        </w:rPr>
        <w:t>监测项目：体成分检测（身高、体重、体脂含量、腰臀比、内脏脂肪面积、体脂重、去脂体重、总体水、细胞内液、细胞外液、蛋白质、无机盐、肌肉重、基础代谢）、营养代谢调理评估指导、孕期体重增长评估、胎儿宫内发育状况评估、营养状况评估、膳食营养指导。</w:t>
      </w:r>
    </w:p>
    <w:p>
      <w:pPr>
        <w:ind w:firstLine="482"/>
        <w:jc w:val="both"/>
      </w:pPr>
      <w:r>
        <w:rPr>
          <w:b/>
          <w:color w:val="222222"/>
          <w:sz w:val="24"/>
        </w:rPr>
        <w:t>2、</w:t>
      </w:r>
      <w:r>
        <w:rPr>
          <w:b/>
          <w:color w:val="222222"/>
          <w:sz w:val="24"/>
        </w:rPr>
        <w:t>体成分数据采集</w:t>
      </w:r>
    </w:p>
    <w:p>
      <w:pPr>
        <w:ind w:firstLine="480"/>
        <w:jc w:val="both"/>
      </w:pPr>
      <w:r>
        <w:rPr>
          <w:color w:val="222222"/>
          <w:sz w:val="24"/>
        </w:rPr>
        <w:t>▲</w:t>
      </w:r>
      <w:r>
        <w:rPr>
          <w:color w:val="222222"/>
          <w:sz w:val="24"/>
        </w:rPr>
        <w:t>（</w:t>
      </w:r>
      <w:r>
        <w:rPr>
          <w:color w:val="222222"/>
          <w:sz w:val="24"/>
        </w:rPr>
        <w:t>1</w:t>
      </w:r>
      <w:r>
        <w:rPr>
          <w:color w:val="222222"/>
          <w:sz w:val="24"/>
        </w:rPr>
        <w:t>）</w:t>
      </w:r>
      <w:r>
        <w:rPr>
          <w:color w:val="222222"/>
          <w:sz w:val="24"/>
        </w:rPr>
        <w:t>采用体态密度法评估，利用三维光子扫描技术、三维动作捕捉技术和智能建模技术采集人体图像，全自动检测，智能定位，精确采集人体数据，体成分检测模式基于三维光子扫描技术和三维动作捕捉技术的体态密度法，使用三维人体扫描模块和准确采集人体图像。体成分数据采集全自动检测采集人体数据，计算机智能运算，一键快速检测，</w:t>
      </w:r>
      <w:r>
        <w:rPr>
          <w:color w:val="222222"/>
          <w:sz w:val="24"/>
        </w:rPr>
        <w:t>20s出检测结果。</w:t>
      </w:r>
    </w:p>
    <w:p>
      <w:pPr>
        <w:ind w:firstLine="482"/>
        <w:jc w:val="both"/>
      </w:pPr>
      <w:r>
        <w:rPr>
          <w:b/>
          <w:color w:val="222222"/>
          <w:sz w:val="24"/>
        </w:rPr>
        <w:t>3、</w:t>
      </w:r>
      <w:r>
        <w:rPr>
          <w:b/>
          <w:color w:val="222222"/>
          <w:sz w:val="24"/>
        </w:rPr>
        <w:t>全营养模块</w:t>
      </w:r>
    </w:p>
    <w:p>
      <w:pPr>
        <w:ind w:firstLine="480"/>
        <w:jc w:val="both"/>
      </w:pPr>
      <w:r>
        <w:rPr>
          <w:color w:val="222222"/>
          <w:sz w:val="24"/>
        </w:rPr>
        <w:t>（</w:t>
      </w:r>
      <w:r>
        <w:rPr>
          <w:color w:val="222222"/>
          <w:sz w:val="24"/>
        </w:rPr>
        <w:t>1</w:t>
      </w:r>
      <w:r>
        <w:rPr>
          <w:color w:val="222222"/>
          <w:sz w:val="24"/>
        </w:rPr>
        <w:t>）</w:t>
      </w:r>
      <w:r>
        <w:rPr>
          <w:color w:val="222222"/>
          <w:sz w:val="24"/>
        </w:rPr>
        <w:t>营养状况评估：可出具能量、蛋白质、脂肪、碳水化合物、多种维生素和矿物质的摄入量分析，以及膳食结构分析、餐次能量分析，食物摄入种类及食物摄入频率的分析；</w:t>
      </w:r>
    </w:p>
    <w:p>
      <w:pPr>
        <w:ind w:firstLine="480"/>
        <w:jc w:val="both"/>
      </w:pPr>
      <w:r>
        <w:rPr>
          <w:color w:val="222222"/>
          <w:sz w:val="24"/>
        </w:rPr>
        <w:t>▲</w:t>
      </w:r>
      <w:r>
        <w:rPr>
          <w:color w:val="222222"/>
          <w:sz w:val="24"/>
        </w:rPr>
        <w:t>（</w:t>
      </w:r>
      <w:r>
        <w:rPr>
          <w:color w:val="222222"/>
          <w:sz w:val="24"/>
        </w:rPr>
        <w:t>2</w:t>
      </w:r>
      <w:r>
        <w:rPr>
          <w:color w:val="222222"/>
          <w:sz w:val="24"/>
        </w:rPr>
        <w:t>）</w:t>
      </w:r>
      <w:r>
        <w:rPr>
          <w:color w:val="222222"/>
          <w:sz w:val="24"/>
        </w:rPr>
        <w:t>膳食调查方法：包含</w:t>
      </w:r>
      <w:r>
        <w:rPr>
          <w:color w:val="222222"/>
          <w:sz w:val="24"/>
        </w:rPr>
        <w:t>24小时膳食回顾法、标准食谱调查法、标准快捷医嘱膳调法、快速图像调查法等至少四种膳调方法；</w:t>
      </w:r>
    </w:p>
    <w:p>
      <w:pPr>
        <w:ind w:firstLine="480"/>
        <w:jc w:val="both"/>
      </w:pPr>
      <w:r>
        <w:rPr>
          <w:color w:val="222222"/>
          <w:sz w:val="24"/>
        </w:rPr>
        <w:t>（</w:t>
      </w:r>
      <w:r>
        <w:rPr>
          <w:color w:val="222222"/>
          <w:sz w:val="24"/>
        </w:rPr>
        <w:t>3</w:t>
      </w:r>
      <w:r>
        <w:rPr>
          <w:color w:val="222222"/>
          <w:sz w:val="24"/>
        </w:rPr>
        <w:t>）</w:t>
      </w:r>
      <w:r>
        <w:rPr>
          <w:color w:val="222222"/>
          <w:sz w:val="24"/>
        </w:rPr>
        <w:t>地区化食材库</w:t>
      </w:r>
      <w:r>
        <w:rPr>
          <w:color w:val="222222"/>
          <w:sz w:val="24"/>
        </w:rPr>
        <w:t>:可配置不同省份的食材库，根据不同省份的饮食习惯，优先查询和显示符合本地饮食习惯的食材；</w:t>
      </w:r>
    </w:p>
    <w:p>
      <w:pPr>
        <w:ind w:firstLine="480"/>
        <w:jc w:val="both"/>
      </w:pPr>
      <w:r>
        <w:rPr>
          <w:color w:val="222222"/>
          <w:sz w:val="24"/>
        </w:rPr>
        <w:t>▲</w:t>
      </w:r>
      <w:r>
        <w:rPr>
          <w:color w:val="222222"/>
          <w:sz w:val="24"/>
        </w:rPr>
        <w:t>（</w:t>
      </w:r>
      <w:r>
        <w:rPr>
          <w:color w:val="222222"/>
          <w:sz w:val="24"/>
        </w:rPr>
        <w:t>4</w:t>
      </w:r>
      <w:r>
        <w:rPr>
          <w:color w:val="222222"/>
          <w:sz w:val="24"/>
        </w:rPr>
        <w:t>）</w:t>
      </w:r>
      <w:r>
        <w:rPr>
          <w:color w:val="222222"/>
          <w:sz w:val="24"/>
        </w:rPr>
        <w:t>膳食指导方法：食物交换份法、推荐食谱法、图像营养指导法等至少三种膳食指导方法；</w:t>
      </w:r>
    </w:p>
    <w:p>
      <w:pPr>
        <w:ind w:firstLine="480"/>
        <w:jc w:val="both"/>
      </w:pPr>
      <w:r>
        <w:rPr>
          <w:color w:val="222222"/>
          <w:sz w:val="24"/>
        </w:rPr>
        <w:t>（</w:t>
      </w:r>
      <w:r>
        <w:rPr>
          <w:color w:val="222222"/>
          <w:sz w:val="24"/>
        </w:rPr>
        <w:t>5</w:t>
      </w:r>
      <w:r>
        <w:rPr>
          <w:color w:val="222222"/>
          <w:sz w:val="24"/>
        </w:rPr>
        <w:t>）</w:t>
      </w:r>
      <w:r>
        <w:rPr>
          <w:color w:val="222222"/>
          <w:sz w:val="24"/>
        </w:rPr>
        <w:t>疾病营养干预方案：结合体征、病症信息智能分析孕妇健康数据，自动出具营养干预方案；</w:t>
      </w:r>
    </w:p>
    <w:p>
      <w:pPr>
        <w:ind w:firstLine="480"/>
        <w:jc w:val="both"/>
      </w:pPr>
      <w:r>
        <w:rPr>
          <w:color w:val="222222"/>
          <w:sz w:val="24"/>
        </w:rPr>
        <w:t>（</w:t>
      </w:r>
      <w:r>
        <w:rPr>
          <w:color w:val="222222"/>
          <w:sz w:val="24"/>
        </w:rPr>
        <w:t>6</w:t>
      </w:r>
      <w:r>
        <w:rPr>
          <w:color w:val="222222"/>
          <w:sz w:val="24"/>
        </w:rPr>
        <w:t>）</w:t>
      </w:r>
      <w:r>
        <w:rPr>
          <w:color w:val="222222"/>
          <w:sz w:val="24"/>
        </w:rPr>
        <w:t>膳食推荐模式</w:t>
      </w:r>
      <w:r>
        <w:rPr>
          <w:color w:val="222222"/>
          <w:sz w:val="24"/>
        </w:rPr>
        <w:t>至少包含</w:t>
      </w:r>
      <w:r>
        <w:rPr>
          <w:color w:val="222222"/>
          <w:sz w:val="24"/>
        </w:rPr>
        <w:t>智能</w:t>
      </w:r>
      <w:r>
        <w:rPr>
          <w:color w:val="222222"/>
          <w:sz w:val="24"/>
        </w:rPr>
        <w:t>AI营养模式、标准膳食模式、自定义膳食三种方式；</w:t>
      </w:r>
    </w:p>
    <w:p>
      <w:pPr>
        <w:ind w:firstLine="480"/>
        <w:jc w:val="both"/>
      </w:pPr>
      <w:r>
        <w:rPr>
          <w:color w:val="222222"/>
          <w:sz w:val="24"/>
        </w:rPr>
        <w:t>（</w:t>
      </w:r>
      <w:r>
        <w:rPr>
          <w:color w:val="222222"/>
          <w:sz w:val="24"/>
        </w:rPr>
        <w:t>7</w:t>
      </w:r>
      <w:r>
        <w:rPr>
          <w:color w:val="222222"/>
          <w:sz w:val="24"/>
        </w:rPr>
        <w:t>）</w:t>
      </w:r>
      <w:r>
        <w:rPr>
          <w:color w:val="222222"/>
          <w:sz w:val="24"/>
        </w:rPr>
        <w:t>食谱开发模式：依据当地饮食结构，自定义食谱，形成区域化定制食谱；</w:t>
      </w:r>
    </w:p>
    <w:p>
      <w:pPr>
        <w:ind w:firstLine="482"/>
        <w:jc w:val="both"/>
      </w:pPr>
      <w:r>
        <w:rPr>
          <w:b/>
          <w:color w:val="222222"/>
          <w:sz w:val="24"/>
        </w:rPr>
        <w:t>4、</w:t>
      </w:r>
      <w:r>
        <w:rPr>
          <w:b/>
          <w:color w:val="222222"/>
          <w:sz w:val="24"/>
        </w:rPr>
        <w:t>数据系统管理</w:t>
      </w:r>
    </w:p>
    <w:p>
      <w:pPr>
        <w:ind w:firstLine="480"/>
        <w:jc w:val="both"/>
      </w:pPr>
      <w:r>
        <w:rPr>
          <w:color w:val="222222"/>
          <w:sz w:val="24"/>
        </w:rPr>
        <w:t>（</w:t>
      </w:r>
      <w:r>
        <w:rPr>
          <w:color w:val="222222"/>
          <w:sz w:val="24"/>
        </w:rPr>
        <w:t>1</w:t>
      </w:r>
      <w:r>
        <w:rPr>
          <w:color w:val="222222"/>
          <w:sz w:val="24"/>
        </w:rPr>
        <w:t>）</w:t>
      </w:r>
      <w:r>
        <w:rPr>
          <w:color w:val="222222"/>
          <w:sz w:val="24"/>
        </w:rPr>
        <w:t>档案管理：建档信息包含姓名、性别、身高、体重、出生日期等，可进行档案的新增和修改。多功能刷卡系统，可刷身份证、医院</w:t>
      </w:r>
      <w:r>
        <w:rPr>
          <w:color w:val="222222"/>
          <w:sz w:val="24"/>
        </w:rPr>
        <w:t>ID卡等，并可对磁卡进行设置，实现磁卡计时、计次、计费等分类管理；</w:t>
      </w:r>
    </w:p>
    <w:p>
      <w:pPr>
        <w:ind w:firstLine="480"/>
        <w:jc w:val="both"/>
      </w:pPr>
      <w:r>
        <w:rPr>
          <w:color w:val="222222"/>
          <w:sz w:val="24"/>
        </w:rPr>
        <w:t>（</w:t>
      </w:r>
      <w:r>
        <w:rPr>
          <w:color w:val="222222"/>
          <w:sz w:val="24"/>
        </w:rPr>
        <w:t>2</w:t>
      </w:r>
      <w:r>
        <w:rPr>
          <w:color w:val="222222"/>
          <w:sz w:val="24"/>
        </w:rPr>
        <w:t>）</w:t>
      </w:r>
      <w:r>
        <w:rPr>
          <w:color w:val="222222"/>
          <w:sz w:val="24"/>
        </w:rPr>
        <w:t>数据分析：系统依据不同孕周、年龄、常见病症、医生自定义分类，智能</w:t>
      </w:r>
      <w:r>
        <w:rPr>
          <w:color w:val="222222"/>
          <w:sz w:val="24"/>
        </w:rPr>
        <w:t>AI全自动出具基于营养、运动、心理、睡眠、饮水的全方位膳食营养改善方案；</w:t>
      </w:r>
    </w:p>
    <w:p>
      <w:pPr>
        <w:ind w:firstLine="480"/>
        <w:jc w:val="both"/>
      </w:pPr>
      <w:r>
        <w:rPr>
          <w:color w:val="222222"/>
          <w:sz w:val="24"/>
        </w:rPr>
        <w:t>（</w:t>
      </w:r>
      <w:r>
        <w:rPr>
          <w:color w:val="222222"/>
          <w:sz w:val="24"/>
        </w:rPr>
        <w:t>3</w:t>
      </w:r>
      <w:r>
        <w:rPr>
          <w:color w:val="222222"/>
          <w:sz w:val="24"/>
        </w:rPr>
        <w:t>）</w:t>
      </w:r>
      <w:r>
        <w:rPr>
          <w:color w:val="222222"/>
          <w:sz w:val="24"/>
        </w:rPr>
        <w:t>数据查询：可对数据进行多条件搜索、编辑、导出等管理；可通过多种方式检索病案管理监测数据；历次接诊信息、历次检查项目及检测结果；</w:t>
      </w:r>
    </w:p>
    <w:p>
      <w:pPr>
        <w:ind w:firstLine="480"/>
        <w:jc w:val="both"/>
      </w:pPr>
      <w:r>
        <w:rPr>
          <w:color w:val="222222"/>
          <w:sz w:val="24"/>
        </w:rPr>
        <w:t>（</w:t>
      </w:r>
      <w:r>
        <w:rPr>
          <w:color w:val="222222"/>
          <w:sz w:val="24"/>
        </w:rPr>
        <w:t>4</w:t>
      </w:r>
      <w:r>
        <w:rPr>
          <w:color w:val="222222"/>
          <w:sz w:val="24"/>
        </w:rPr>
        <w:t>）</w:t>
      </w:r>
      <w:r>
        <w:rPr>
          <w:color w:val="222222"/>
          <w:sz w:val="24"/>
        </w:rPr>
        <w:t>数据存储：可实时查询、编辑及导出数据备份保存；</w:t>
      </w:r>
    </w:p>
    <w:p>
      <w:pPr>
        <w:ind w:firstLine="480"/>
        <w:jc w:val="both"/>
      </w:pPr>
      <w:r>
        <w:rPr>
          <w:color w:val="222222"/>
          <w:sz w:val="24"/>
        </w:rPr>
        <w:t>（</w:t>
      </w:r>
      <w:r>
        <w:rPr>
          <w:color w:val="222222"/>
          <w:sz w:val="24"/>
        </w:rPr>
        <w:t>5</w:t>
      </w:r>
      <w:r>
        <w:rPr>
          <w:color w:val="222222"/>
          <w:sz w:val="24"/>
        </w:rPr>
        <w:t>）</w:t>
      </w:r>
      <w:r>
        <w:rPr>
          <w:color w:val="222222"/>
          <w:sz w:val="24"/>
        </w:rPr>
        <w:t>出具报告单：体成分检测报告、胎儿宫内发育评估报告单、孕期体重增长评估报告单、营养状况分析报告单、快速图像调查分析报告单、膳食结构分析报告单、食物交换份报告单、推荐食谱报告单、图像营养指导报告单等至少</w:t>
      </w:r>
      <w:r>
        <w:rPr>
          <w:color w:val="222222"/>
          <w:sz w:val="24"/>
        </w:rPr>
        <w:t>9份报告单；</w:t>
      </w:r>
    </w:p>
    <w:p>
      <w:pPr>
        <w:ind w:firstLine="480"/>
        <w:jc w:val="both"/>
      </w:pPr>
      <w:r>
        <w:rPr>
          <w:color w:val="222222"/>
          <w:sz w:val="24"/>
        </w:rPr>
        <w:t>（</w:t>
      </w:r>
      <w:r>
        <w:rPr>
          <w:color w:val="222222"/>
          <w:sz w:val="24"/>
        </w:rPr>
        <w:t>6</w:t>
      </w:r>
      <w:r>
        <w:rPr>
          <w:color w:val="222222"/>
          <w:sz w:val="24"/>
        </w:rPr>
        <w:t>）</w:t>
      </w:r>
      <w:r>
        <w:rPr>
          <w:color w:val="222222"/>
          <w:sz w:val="24"/>
        </w:rPr>
        <w:t>拓展功能：通过互联网可实现院内多台设备数据互联互通、医院与家庭、医疗机构之间远程干</w:t>
      </w:r>
      <w:r>
        <w:rPr>
          <w:color w:val="222222"/>
          <w:sz w:val="24"/>
        </w:rPr>
        <w:t>预场景的全面打通</w:t>
      </w:r>
      <w:r>
        <w:rPr>
          <w:color w:val="222222"/>
          <w:sz w:val="24"/>
        </w:rPr>
        <w:t>。</w:t>
      </w:r>
    </w:p>
    <w:p>
      <w:pPr>
        <w:ind w:firstLine="482"/>
        <w:jc w:val="both"/>
      </w:pPr>
      <w:r>
        <w:rPr>
          <w:b/>
          <w:color w:val="222222"/>
          <w:sz w:val="24"/>
        </w:rPr>
        <w:t>5、</w:t>
      </w:r>
      <w:r>
        <w:rPr>
          <w:b/>
          <w:color w:val="222222"/>
          <w:sz w:val="24"/>
        </w:rPr>
        <w:t>营养代谢调理工作站</w:t>
      </w:r>
    </w:p>
    <w:p>
      <w:pPr>
        <w:ind w:firstLine="480"/>
        <w:jc w:val="both"/>
      </w:pPr>
      <w:r>
        <w:rPr>
          <w:color w:val="222222"/>
          <w:sz w:val="24"/>
        </w:rPr>
        <w:t>（</w:t>
      </w:r>
      <w:r>
        <w:rPr>
          <w:color w:val="222222"/>
          <w:sz w:val="24"/>
        </w:rPr>
        <w:t>1</w:t>
      </w:r>
      <w:r>
        <w:rPr>
          <w:color w:val="222222"/>
          <w:sz w:val="24"/>
        </w:rPr>
        <w:t>）</w:t>
      </w:r>
      <w:r>
        <w:rPr>
          <w:color w:val="222222"/>
          <w:sz w:val="24"/>
        </w:rPr>
        <w:t>工业级电脑主机，内存</w:t>
      </w:r>
      <w:r>
        <w:rPr>
          <w:color w:val="222222"/>
          <w:sz w:val="24"/>
        </w:rPr>
        <w:t>≥8G，硬盘≥256G</w:t>
      </w:r>
    </w:p>
    <w:p>
      <w:pPr>
        <w:ind w:firstLine="480"/>
        <w:jc w:val="both"/>
      </w:pPr>
      <w:r>
        <w:rPr>
          <w:color w:val="222222"/>
          <w:sz w:val="24"/>
        </w:rPr>
        <w:t>（</w:t>
      </w:r>
      <w:r>
        <w:rPr>
          <w:color w:val="222222"/>
          <w:sz w:val="24"/>
        </w:rPr>
        <w:t>2</w:t>
      </w:r>
      <w:r>
        <w:rPr>
          <w:color w:val="222222"/>
          <w:sz w:val="24"/>
        </w:rPr>
        <w:t>）</w:t>
      </w:r>
      <w:r>
        <w:rPr>
          <w:color w:val="222222"/>
          <w:sz w:val="24"/>
        </w:rPr>
        <w:t>USB≥2个，RS232≥1个，网口≥1个，HDMI高清口≥1个</w:t>
      </w:r>
    </w:p>
    <w:p>
      <w:pPr>
        <w:ind w:firstLine="480"/>
        <w:jc w:val="both"/>
      </w:pPr>
      <w:r>
        <w:rPr>
          <w:color w:val="222222"/>
          <w:sz w:val="24"/>
        </w:rPr>
        <w:t>（</w:t>
      </w:r>
      <w:r>
        <w:rPr>
          <w:color w:val="222222"/>
          <w:sz w:val="24"/>
        </w:rPr>
        <w:t>3</w:t>
      </w:r>
      <w:r>
        <w:rPr>
          <w:color w:val="222222"/>
          <w:sz w:val="24"/>
        </w:rPr>
        <w:t>）</w:t>
      </w:r>
      <w:r>
        <w:rPr>
          <w:color w:val="222222"/>
          <w:sz w:val="24"/>
        </w:rPr>
        <w:t>显示器：</w:t>
      </w:r>
      <w:r>
        <w:rPr>
          <w:color w:val="222222"/>
          <w:sz w:val="24"/>
        </w:rPr>
        <w:t>≥24寸高清护眼显示器</w:t>
      </w:r>
    </w:p>
    <w:p>
      <w:pPr>
        <w:ind w:firstLine="482"/>
        <w:jc w:val="both"/>
      </w:pPr>
      <w:r>
        <w:rPr>
          <w:b/>
          <w:color w:val="222222"/>
          <w:sz w:val="24"/>
        </w:rPr>
        <w:t>6、</w:t>
      </w:r>
      <w:r>
        <w:rPr>
          <w:b/>
          <w:color w:val="222222"/>
          <w:sz w:val="24"/>
        </w:rPr>
        <w:t>三维建模数据采集器</w:t>
      </w:r>
    </w:p>
    <w:p>
      <w:pPr>
        <w:ind w:firstLine="480"/>
        <w:jc w:val="both"/>
      </w:pPr>
      <w:r>
        <w:rPr>
          <w:color w:val="222222"/>
          <w:sz w:val="24"/>
        </w:rPr>
        <w:t>（</w:t>
      </w:r>
      <w:r>
        <w:rPr>
          <w:color w:val="222222"/>
          <w:sz w:val="24"/>
        </w:rPr>
        <w:t>1</w:t>
      </w:r>
      <w:r>
        <w:rPr>
          <w:color w:val="222222"/>
          <w:sz w:val="24"/>
        </w:rPr>
        <w:t>）</w:t>
      </w:r>
      <w:r>
        <w:rPr>
          <w:color w:val="222222"/>
          <w:sz w:val="24"/>
        </w:rPr>
        <w:t>测试身高范围：</w:t>
      </w:r>
      <w:r>
        <w:rPr>
          <w:color w:val="222222"/>
          <w:sz w:val="24"/>
        </w:rPr>
        <w:t>50cm-200cm</w:t>
      </w:r>
      <w:r>
        <w:rPr>
          <w:color w:val="222222"/>
          <w:sz w:val="24"/>
        </w:rPr>
        <w:t>，</w:t>
      </w:r>
      <w:r>
        <w:rPr>
          <w:color w:val="222222"/>
          <w:sz w:val="24"/>
        </w:rPr>
        <w:t>精度</w:t>
      </w:r>
      <w:r>
        <w:rPr>
          <w:color w:val="222222"/>
          <w:sz w:val="24"/>
        </w:rPr>
        <w:t>0.1cm</w:t>
      </w:r>
    </w:p>
    <w:p>
      <w:pPr>
        <w:ind w:firstLine="480"/>
        <w:jc w:val="both"/>
      </w:pPr>
      <w:r>
        <w:rPr>
          <w:color w:val="222222"/>
          <w:sz w:val="24"/>
        </w:rPr>
        <w:t>（</w:t>
      </w:r>
      <w:r>
        <w:rPr>
          <w:color w:val="222222"/>
          <w:sz w:val="24"/>
        </w:rPr>
        <w:t>2</w:t>
      </w:r>
      <w:r>
        <w:rPr>
          <w:color w:val="222222"/>
          <w:sz w:val="24"/>
        </w:rPr>
        <w:t>）</w:t>
      </w:r>
      <w:r>
        <w:rPr>
          <w:color w:val="222222"/>
          <w:sz w:val="24"/>
        </w:rPr>
        <w:t>测试体重范围：</w:t>
      </w:r>
      <w:r>
        <w:rPr>
          <w:color w:val="222222"/>
          <w:sz w:val="24"/>
        </w:rPr>
        <w:t>0-200kg，精度10g</w:t>
      </w:r>
    </w:p>
    <w:p>
      <w:pPr>
        <w:ind w:firstLine="480"/>
        <w:jc w:val="both"/>
      </w:pPr>
      <w:r>
        <w:rPr>
          <w:color w:val="222222"/>
          <w:sz w:val="24"/>
        </w:rPr>
        <w:t>（</w:t>
      </w:r>
      <w:r>
        <w:rPr>
          <w:color w:val="222222"/>
          <w:sz w:val="24"/>
        </w:rPr>
        <w:t>3</w:t>
      </w:r>
      <w:r>
        <w:rPr>
          <w:color w:val="222222"/>
          <w:sz w:val="24"/>
        </w:rPr>
        <w:t>）</w:t>
      </w:r>
      <w:r>
        <w:rPr>
          <w:color w:val="222222"/>
          <w:sz w:val="24"/>
        </w:rPr>
        <w:t>精度等级</w:t>
      </w:r>
      <w:r>
        <w:rPr>
          <w:color w:val="222222"/>
          <w:sz w:val="24"/>
        </w:rPr>
        <w:t>:C3，重复性误差：≤1%</w:t>
      </w:r>
    </w:p>
    <w:p>
      <w:pPr>
        <w:ind w:firstLine="480"/>
        <w:jc w:val="both"/>
      </w:pPr>
      <w:r>
        <w:rPr>
          <w:color w:val="222222"/>
          <w:sz w:val="24"/>
        </w:rPr>
        <w:t>（</w:t>
      </w:r>
      <w:r>
        <w:rPr>
          <w:color w:val="222222"/>
          <w:sz w:val="24"/>
        </w:rPr>
        <w:t>4</w:t>
      </w:r>
      <w:r>
        <w:rPr>
          <w:color w:val="222222"/>
          <w:sz w:val="24"/>
        </w:rPr>
        <w:t>）</w:t>
      </w:r>
      <w:r>
        <w:rPr>
          <w:color w:val="222222"/>
          <w:sz w:val="24"/>
        </w:rPr>
        <w:t>附屏尺寸：</w:t>
      </w:r>
      <w:r>
        <w:rPr>
          <w:color w:val="222222"/>
          <w:sz w:val="24"/>
        </w:rPr>
        <w:t>≥7寸</w:t>
      </w:r>
    </w:p>
    <w:p>
      <w:pPr>
        <w:ind w:firstLine="482"/>
        <w:jc w:val="both"/>
      </w:pPr>
      <w:r>
        <w:rPr>
          <w:b/>
          <w:color w:val="222222"/>
          <w:sz w:val="24"/>
        </w:rPr>
        <w:t>（</w:t>
      </w:r>
      <w:r>
        <w:rPr>
          <w:b/>
          <w:color w:val="222222"/>
          <w:sz w:val="24"/>
        </w:rPr>
        <w:t>三</w:t>
      </w:r>
      <w:r>
        <w:rPr>
          <w:b/>
          <w:color w:val="222222"/>
          <w:sz w:val="24"/>
        </w:rPr>
        <w:t>）</w:t>
      </w:r>
      <w:r>
        <w:rPr>
          <w:b/>
          <w:color w:val="222222"/>
          <w:sz w:val="24"/>
        </w:rPr>
        <w:t>设备配置清单</w:t>
      </w:r>
      <w:r>
        <w:rPr>
          <w:b/>
          <w:color w:val="222222"/>
          <w:sz w:val="24"/>
        </w:rPr>
        <w:t>/台</w:t>
      </w:r>
    </w:p>
    <w:p>
      <w:pPr>
        <w:ind w:firstLine="480"/>
        <w:jc w:val="both"/>
      </w:pPr>
      <w:r>
        <w:rPr>
          <w:color w:val="222222"/>
          <w:sz w:val="24"/>
        </w:rPr>
        <w:t>1.三维建模数据采集器 1套</w:t>
      </w:r>
    </w:p>
    <w:p>
      <w:pPr>
        <w:ind w:firstLine="480"/>
        <w:jc w:val="both"/>
      </w:pPr>
      <w:r>
        <w:rPr>
          <w:color w:val="222222"/>
          <w:sz w:val="24"/>
        </w:rPr>
        <w:t>2.骨密度检测工作站 1台</w:t>
      </w:r>
    </w:p>
    <w:p>
      <w:pPr>
        <w:ind w:firstLine="480"/>
        <w:jc w:val="both"/>
      </w:pPr>
      <w:r>
        <w:rPr>
          <w:color w:val="222222"/>
          <w:sz w:val="24"/>
        </w:rPr>
        <w:t>3.营养代谢调理工作站 1套</w:t>
      </w:r>
    </w:p>
    <w:p>
      <w:pPr>
        <w:ind w:firstLine="480"/>
        <w:jc w:val="both"/>
      </w:pPr>
      <w:r>
        <w:rPr>
          <w:color w:val="222222"/>
          <w:sz w:val="24"/>
        </w:rPr>
        <w:t>4.妊高征监测分析系统 1套</w:t>
      </w:r>
    </w:p>
    <w:p>
      <w:pPr>
        <w:ind w:firstLine="480"/>
        <w:jc w:val="both"/>
      </w:pPr>
      <w:r>
        <w:rPr>
          <w:color w:val="222222"/>
          <w:sz w:val="24"/>
        </w:rPr>
        <w:t>5.多功能校准器 1套</w:t>
      </w:r>
    </w:p>
    <w:p>
      <w:pPr>
        <w:ind w:firstLine="480"/>
        <w:jc w:val="both"/>
      </w:pPr>
      <w:r>
        <w:rPr>
          <w:color w:val="222222"/>
          <w:sz w:val="24"/>
        </w:rPr>
        <w:t>6.脉搏探头线+绑带 1条</w:t>
      </w:r>
    </w:p>
    <w:p>
      <w:pPr>
        <w:ind w:firstLine="480"/>
        <w:jc w:val="both"/>
      </w:pPr>
      <w:r>
        <w:rPr>
          <w:color w:val="222222"/>
          <w:sz w:val="24"/>
        </w:rPr>
        <w:t>7.脚踏开关 1套</w:t>
      </w:r>
    </w:p>
    <w:p>
      <w:pPr>
        <w:ind w:firstLine="480"/>
        <w:jc w:val="both"/>
      </w:pPr>
      <w:r>
        <w:rPr>
          <w:color w:val="222222"/>
          <w:sz w:val="24"/>
        </w:rPr>
        <w:t>8.鼠标、键盘、鼠标垫 1套</w:t>
      </w:r>
    </w:p>
    <w:p>
      <w:pPr>
        <w:ind w:firstLine="480"/>
        <w:jc w:val="both"/>
      </w:pPr>
      <w:r>
        <w:rPr>
          <w:color w:val="222222"/>
          <w:sz w:val="24"/>
        </w:rPr>
        <w:t>9.插排 1个</w:t>
      </w:r>
    </w:p>
    <w:p>
      <w:pPr>
        <w:ind w:firstLine="480"/>
        <w:jc w:val="both"/>
      </w:pPr>
      <w:r>
        <w:rPr>
          <w:color w:val="222222"/>
          <w:sz w:val="24"/>
        </w:rPr>
        <w:t xml:space="preserve">10.中国居民膳食宝塔模型 1套  </w:t>
      </w:r>
    </w:p>
    <w:p>
      <w:pPr>
        <w:ind w:firstLine="480"/>
        <w:jc w:val="both"/>
      </w:pPr>
      <w:r>
        <w:rPr>
          <w:color w:val="222222"/>
          <w:sz w:val="24"/>
        </w:rPr>
        <w:t>1</w:t>
      </w:r>
      <w:r>
        <w:rPr>
          <w:color w:val="222222"/>
          <w:sz w:val="24"/>
        </w:rPr>
        <w:t>1</w:t>
      </w:r>
      <w:r>
        <w:rPr>
          <w:color w:val="222222"/>
          <w:sz w:val="24"/>
        </w:rPr>
        <w:t>.合格证 1份</w:t>
      </w:r>
    </w:p>
    <w:p>
      <w:pPr>
        <w:ind w:firstLine="480"/>
        <w:jc w:val="both"/>
      </w:pPr>
      <w:r>
        <w:rPr>
          <w:color w:val="222222"/>
          <w:sz w:val="24"/>
        </w:rPr>
        <w:t>1</w:t>
      </w:r>
      <w:r>
        <w:rPr>
          <w:color w:val="222222"/>
          <w:sz w:val="24"/>
        </w:rPr>
        <w:t>2</w:t>
      </w:r>
      <w:r>
        <w:rPr>
          <w:color w:val="222222"/>
          <w:sz w:val="24"/>
        </w:rPr>
        <w:t>.保修卡 1份</w:t>
      </w:r>
    </w:p>
    <w:p>
      <w:pPr>
        <w:ind w:firstLine="480"/>
        <w:jc w:val="both"/>
      </w:pPr>
      <w:r>
        <w:rPr>
          <w:color w:val="222222"/>
          <w:sz w:val="24"/>
        </w:rPr>
        <w:t>1</w:t>
      </w:r>
      <w:r>
        <w:rPr>
          <w:color w:val="222222"/>
          <w:sz w:val="24"/>
        </w:rPr>
        <w:t>3</w:t>
      </w:r>
      <w:r>
        <w:rPr>
          <w:color w:val="222222"/>
          <w:sz w:val="24"/>
        </w:rPr>
        <w:t>.装箱清单 1份</w:t>
      </w:r>
    </w:p>
    <w:p>
      <w:pPr>
        <w:ind w:firstLine="480"/>
        <w:jc w:val="both"/>
      </w:pPr>
      <w:r>
        <w:rPr>
          <w:color w:val="222222"/>
          <w:sz w:val="24"/>
        </w:rPr>
        <w:t>1</w:t>
      </w:r>
      <w:r>
        <w:rPr>
          <w:color w:val="222222"/>
          <w:sz w:val="24"/>
        </w:rPr>
        <w:t>4</w:t>
      </w:r>
      <w:r>
        <w:rPr>
          <w:color w:val="222222"/>
          <w:sz w:val="24"/>
        </w:rPr>
        <w:t>.使用说明书 1份</w:t>
      </w:r>
    </w:p>
    <w:p>
      <w:pPr>
        <w:ind w:firstLine="480"/>
        <w:jc w:val="both"/>
      </w:pPr>
      <w:r>
        <w:rPr>
          <w:color w:val="222222"/>
          <w:sz w:val="24"/>
        </w:rPr>
        <w:t>1</w:t>
      </w:r>
      <w:r>
        <w:rPr>
          <w:color w:val="222222"/>
          <w:sz w:val="24"/>
        </w:rPr>
        <w:t>5</w:t>
      </w:r>
      <w:r>
        <w:rPr>
          <w:color w:val="222222"/>
          <w:sz w:val="24"/>
        </w:rPr>
        <w:t>.仪器安装培训客户反馈单 1份</w:t>
      </w:r>
    </w:p>
    <w:p>
      <w:pPr>
        <w:ind w:firstLine="480"/>
        <w:jc w:val="both"/>
      </w:pPr>
      <w:r>
        <w:rPr>
          <w:color w:val="222222"/>
          <w:sz w:val="24"/>
        </w:rPr>
        <w:t>1</w:t>
      </w:r>
      <w:r>
        <w:rPr>
          <w:color w:val="222222"/>
          <w:sz w:val="24"/>
        </w:rPr>
        <w:t>6</w:t>
      </w:r>
      <w:r>
        <w:rPr>
          <w:color w:val="222222"/>
          <w:sz w:val="24"/>
        </w:rPr>
        <w:t>.操作卡 1张</w:t>
      </w:r>
    </w:p>
    <w:p>
      <w:pPr>
        <w:ind w:firstLine="480"/>
        <w:jc w:val="both"/>
      </w:pPr>
    </w:p>
    <w:p>
      <w:pPr>
        <w:ind w:firstLine="482"/>
        <w:jc w:val="both"/>
      </w:pPr>
      <w:r>
        <w:rPr>
          <w:b/>
          <w:color w:val="222222"/>
          <w:sz w:val="24"/>
        </w:rPr>
        <w:t>1-10</w:t>
      </w:r>
      <w:r>
        <w:rPr>
          <w:b/>
          <w:color w:val="222222"/>
          <w:sz w:val="24"/>
        </w:rPr>
        <w:t>：</w:t>
      </w:r>
      <w:r>
        <w:rPr>
          <w:b/>
          <w:color w:val="222222"/>
          <w:sz w:val="21"/>
        </w:rPr>
        <w:t xml:space="preserve"> </w:t>
      </w:r>
      <w:r>
        <w:rPr>
          <w:b/>
          <w:color w:val="222222"/>
          <w:sz w:val="24"/>
        </w:rPr>
        <w:t>磁刺激仪</w:t>
      </w:r>
      <w:r>
        <w:rPr>
          <w:color w:val="222222"/>
          <w:sz w:val="21"/>
        </w:rPr>
        <w:t xml:space="preserve"> </w:t>
      </w:r>
      <w:r>
        <w:rPr>
          <w:b/>
          <w:color w:val="222222"/>
          <w:sz w:val="24"/>
        </w:rPr>
        <w:t>2台</w:t>
      </w:r>
    </w:p>
    <w:p>
      <w:pPr>
        <w:ind w:firstLine="482"/>
        <w:jc w:val="both"/>
      </w:pPr>
      <w:r>
        <w:rPr>
          <w:b/>
          <w:color w:val="222222"/>
          <w:sz w:val="24"/>
        </w:rPr>
        <w:t>（一）</w:t>
      </w:r>
      <w:r>
        <w:rPr>
          <w:b/>
          <w:color w:val="222222"/>
          <w:sz w:val="24"/>
        </w:rPr>
        <w:t>设备技术参数</w:t>
      </w:r>
    </w:p>
    <w:p>
      <w:pPr>
        <w:ind w:firstLine="482"/>
        <w:jc w:val="both"/>
      </w:pPr>
      <w:r>
        <w:rPr>
          <w:b/>
          <w:color w:val="222222"/>
          <w:sz w:val="24"/>
        </w:rPr>
        <w:t>1、</w:t>
      </w:r>
      <w:r>
        <w:rPr>
          <w:b/>
          <w:color w:val="222222"/>
          <w:sz w:val="24"/>
        </w:rPr>
        <w:t>硬件参数：</w:t>
      </w:r>
    </w:p>
    <w:p>
      <w:pPr>
        <w:ind w:firstLine="480"/>
        <w:jc w:val="both"/>
      </w:pPr>
      <w:r>
        <w:rPr>
          <w:color w:val="222222"/>
          <w:sz w:val="24"/>
        </w:rPr>
        <w:t>▲</w:t>
      </w:r>
      <w:r>
        <w:rPr>
          <w:color w:val="222222"/>
          <w:sz w:val="24"/>
        </w:rPr>
        <w:t>（</w:t>
      </w:r>
      <w:r>
        <w:rPr>
          <w:color w:val="222222"/>
          <w:sz w:val="24"/>
        </w:rPr>
        <w:t>1</w:t>
      </w:r>
      <w:r>
        <w:rPr>
          <w:color w:val="222222"/>
          <w:sz w:val="24"/>
        </w:rPr>
        <w:t>）</w:t>
      </w:r>
      <w:r>
        <w:rPr>
          <w:color w:val="222222"/>
          <w:sz w:val="24"/>
        </w:rPr>
        <w:t>整机通过</w:t>
      </w:r>
      <w:r>
        <w:rPr>
          <w:color w:val="222222"/>
          <w:sz w:val="24"/>
        </w:rPr>
        <w:t>YY/T 0994-2015 磁刺激设备行业标准。</w:t>
      </w:r>
    </w:p>
    <w:p>
      <w:pPr>
        <w:ind w:firstLine="480"/>
        <w:jc w:val="both"/>
      </w:pPr>
      <w:r>
        <w:rPr>
          <w:color w:val="222222"/>
          <w:sz w:val="24"/>
        </w:rPr>
        <w:t>▲</w:t>
      </w:r>
      <w:r>
        <w:rPr>
          <w:color w:val="222222"/>
          <w:sz w:val="24"/>
        </w:rPr>
        <w:t>（</w:t>
      </w:r>
      <w:r>
        <w:rPr>
          <w:color w:val="222222"/>
          <w:sz w:val="24"/>
        </w:rPr>
        <w:t>2</w:t>
      </w:r>
      <w:r>
        <w:rPr>
          <w:color w:val="222222"/>
          <w:sz w:val="24"/>
        </w:rPr>
        <w:t>）</w:t>
      </w:r>
      <w:r>
        <w:rPr>
          <w:color w:val="222222"/>
          <w:sz w:val="24"/>
        </w:rPr>
        <w:t>整机通过</w:t>
      </w:r>
      <w:r>
        <w:rPr>
          <w:color w:val="222222"/>
          <w:sz w:val="24"/>
        </w:rPr>
        <w:t>EMC电磁兼容测试。</w:t>
      </w:r>
    </w:p>
    <w:p>
      <w:pPr>
        <w:ind w:firstLine="480"/>
        <w:jc w:val="both"/>
      </w:pPr>
      <w:r>
        <w:rPr>
          <w:color w:val="222222"/>
          <w:sz w:val="24"/>
        </w:rPr>
        <w:t>▲</w:t>
      </w:r>
      <w:r>
        <w:rPr>
          <w:color w:val="222222"/>
          <w:sz w:val="24"/>
        </w:rPr>
        <w:t>（</w:t>
      </w:r>
      <w:r>
        <w:rPr>
          <w:color w:val="222222"/>
          <w:sz w:val="24"/>
        </w:rPr>
        <w:t>3</w:t>
      </w:r>
      <w:r>
        <w:rPr>
          <w:color w:val="222222"/>
          <w:sz w:val="24"/>
        </w:rPr>
        <w:t>）</w:t>
      </w:r>
      <w:r>
        <w:rPr>
          <w:color w:val="222222"/>
          <w:sz w:val="24"/>
        </w:rPr>
        <w:t>治疗座椅可电动调节座椅靠背及脚踏角度，可实现坐位盆底肌刺激和躺位骶神经刺激。</w:t>
      </w:r>
    </w:p>
    <w:p>
      <w:pPr>
        <w:ind w:firstLine="480"/>
        <w:jc w:val="both"/>
      </w:pPr>
      <w:r>
        <w:rPr>
          <w:color w:val="222222"/>
          <w:sz w:val="24"/>
        </w:rPr>
        <w:t>（</w:t>
      </w:r>
      <w:r>
        <w:rPr>
          <w:color w:val="222222"/>
          <w:sz w:val="24"/>
        </w:rPr>
        <w:t>4</w:t>
      </w:r>
      <w:r>
        <w:rPr>
          <w:color w:val="222222"/>
          <w:sz w:val="24"/>
        </w:rPr>
        <w:t>）</w:t>
      </w:r>
      <w:r>
        <w:rPr>
          <w:color w:val="222222"/>
          <w:sz w:val="24"/>
        </w:rPr>
        <w:t>脉冲磁场最大磁感应强度</w:t>
      </w:r>
      <w:r>
        <w:rPr>
          <w:color w:val="222222"/>
          <w:sz w:val="24"/>
        </w:rPr>
        <w:t>不低于</w:t>
      </w:r>
      <w:r>
        <w:rPr>
          <w:color w:val="222222"/>
          <w:sz w:val="24"/>
        </w:rPr>
        <w:t>7 Tesla。</w:t>
      </w:r>
    </w:p>
    <w:p>
      <w:pPr>
        <w:ind w:firstLine="480"/>
        <w:jc w:val="both"/>
      </w:pPr>
      <w:r>
        <w:rPr>
          <w:color w:val="222222"/>
          <w:sz w:val="24"/>
        </w:rPr>
        <w:t>（</w:t>
      </w:r>
      <w:r>
        <w:rPr>
          <w:color w:val="222222"/>
          <w:sz w:val="24"/>
        </w:rPr>
        <w:t>5</w:t>
      </w:r>
      <w:r>
        <w:rPr>
          <w:color w:val="222222"/>
          <w:sz w:val="24"/>
        </w:rPr>
        <w:t>）</w:t>
      </w:r>
      <w:r>
        <w:rPr>
          <w:color w:val="222222"/>
          <w:sz w:val="24"/>
        </w:rPr>
        <w:t>脉冲磁场最大刺激频率</w:t>
      </w:r>
      <w:r>
        <w:rPr>
          <w:color w:val="222222"/>
          <w:sz w:val="24"/>
        </w:rPr>
        <w:t>100Hz，0-100Hz可调，当脉冲频率＞1Hz时，频率调节步长为1Hz；当脉冲频率≤1Hz时，频率调节步长为0.01Hz。</w:t>
      </w:r>
    </w:p>
    <w:p>
      <w:pPr>
        <w:ind w:firstLine="480"/>
        <w:jc w:val="both"/>
      </w:pPr>
      <w:r>
        <w:rPr>
          <w:color w:val="222222"/>
          <w:sz w:val="24"/>
        </w:rPr>
        <w:t>（</w:t>
      </w:r>
      <w:r>
        <w:rPr>
          <w:color w:val="222222"/>
          <w:sz w:val="24"/>
        </w:rPr>
        <w:t>6</w:t>
      </w:r>
      <w:r>
        <w:rPr>
          <w:color w:val="222222"/>
          <w:sz w:val="24"/>
        </w:rPr>
        <w:t>）</w:t>
      </w:r>
      <w:r>
        <w:rPr>
          <w:color w:val="222222"/>
          <w:sz w:val="24"/>
        </w:rPr>
        <w:t>磁感应强度变化率：</w:t>
      </w:r>
      <w:r>
        <w:rPr>
          <w:color w:val="222222"/>
          <w:sz w:val="24"/>
        </w:rPr>
        <w:t>10kT/s～80kT/s。</w:t>
      </w:r>
    </w:p>
    <w:p>
      <w:pPr>
        <w:ind w:firstLine="480"/>
        <w:jc w:val="both"/>
      </w:pPr>
      <w:r>
        <w:rPr>
          <w:color w:val="222222"/>
          <w:sz w:val="24"/>
        </w:rPr>
        <w:t>（</w:t>
      </w:r>
      <w:r>
        <w:rPr>
          <w:color w:val="222222"/>
          <w:sz w:val="24"/>
        </w:rPr>
        <w:t>7</w:t>
      </w:r>
      <w:r>
        <w:rPr>
          <w:color w:val="222222"/>
          <w:sz w:val="24"/>
        </w:rPr>
        <w:t>）</w:t>
      </w:r>
      <w:r>
        <w:rPr>
          <w:color w:val="222222"/>
          <w:sz w:val="24"/>
        </w:rPr>
        <w:t>单脉冲上升时间：</w:t>
      </w:r>
      <w:r>
        <w:rPr>
          <w:color w:val="222222"/>
          <w:sz w:val="24"/>
        </w:rPr>
        <w:t>60μs±10μs。</w:t>
      </w:r>
    </w:p>
    <w:p>
      <w:pPr>
        <w:ind w:firstLine="480"/>
        <w:jc w:val="both"/>
      </w:pPr>
      <w:r>
        <w:rPr>
          <w:color w:val="222222"/>
          <w:sz w:val="24"/>
        </w:rPr>
        <w:t>（</w:t>
      </w:r>
      <w:r>
        <w:rPr>
          <w:color w:val="222222"/>
          <w:sz w:val="24"/>
        </w:rPr>
        <w:t>8</w:t>
      </w:r>
      <w:r>
        <w:rPr>
          <w:color w:val="222222"/>
          <w:sz w:val="24"/>
        </w:rPr>
        <w:t>）</w:t>
      </w:r>
      <w:r>
        <w:rPr>
          <w:color w:val="222222"/>
          <w:sz w:val="24"/>
        </w:rPr>
        <w:t>单个脉冲持续时间：</w:t>
      </w:r>
      <w:r>
        <w:rPr>
          <w:color w:val="222222"/>
          <w:sz w:val="24"/>
        </w:rPr>
        <w:t>340μs±20μs。</w:t>
      </w:r>
    </w:p>
    <w:p>
      <w:pPr>
        <w:ind w:firstLine="480"/>
        <w:jc w:val="both"/>
      </w:pPr>
      <w:r>
        <w:rPr>
          <w:color w:val="222222"/>
          <w:sz w:val="24"/>
        </w:rPr>
        <w:t>（</w:t>
      </w:r>
      <w:r>
        <w:rPr>
          <w:color w:val="222222"/>
          <w:sz w:val="24"/>
        </w:rPr>
        <w:t>9</w:t>
      </w:r>
      <w:r>
        <w:rPr>
          <w:color w:val="222222"/>
          <w:sz w:val="24"/>
        </w:rPr>
        <w:t>）</w:t>
      </w:r>
      <w:r>
        <w:rPr>
          <w:color w:val="222222"/>
          <w:sz w:val="24"/>
        </w:rPr>
        <w:t>运动诱发电位采样率</w:t>
      </w:r>
      <w:r>
        <w:rPr>
          <w:color w:val="222222"/>
          <w:sz w:val="24"/>
        </w:rPr>
        <w:t>≥4096Hz。</w:t>
      </w:r>
    </w:p>
    <w:p>
      <w:pPr>
        <w:ind w:firstLine="480"/>
        <w:jc w:val="both"/>
      </w:pPr>
      <w:r>
        <w:rPr>
          <w:color w:val="222222"/>
          <w:sz w:val="24"/>
        </w:rPr>
        <w:t>（</w:t>
      </w:r>
      <w:r>
        <w:rPr>
          <w:color w:val="222222"/>
          <w:sz w:val="24"/>
        </w:rPr>
        <w:t>10</w:t>
      </w:r>
      <w:r>
        <w:rPr>
          <w:color w:val="222222"/>
          <w:sz w:val="24"/>
        </w:rPr>
        <w:t>）</w:t>
      </w:r>
      <w:r>
        <w:rPr>
          <w:color w:val="222222"/>
          <w:sz w:val="24"/>
        </w:rPr>
        <w:t>运动诱发电位检查最小分辨率</w:t>
      </w:r>
      <w:r>
        <w:rPr>
          <w:color w:val="222222"/>
          <w:sz w:val="24"/>
        </w:rPr>
        <w:t>≤0.2μV。</w:t>
      </w:r>
    </w:p>
    <w:p>
      <w:pPr>
        <w:ind w:firstLine="480"/>
        <w:jc w:val="both"/>
      </w:pPr>
      <w:r>
        <w:rPr>
          <w:color w:val="222222"/>
          <w:sz w:val="24"/>
        </w:rPr>
        <w:t>（</w:t>
      </w:r>
      <w:r>
        <w:rPr>
          <w:color w:val="222222"/>
          <w:sz w:val="24"/>
        </w:rPr>
        <w:t>11</w:t>
      </w:r>
      <w:r>
        <w:rPr>
          <w:color w:val="222222"/>
          <w:sz w:val="24"/>
        </w:rPr>
        <w:t>）</w:t>
      </w:r>
      <w:r>
        <w:rPr>
          <w:color w:val="222222"/>
          <w:sz w:val="24"/>
        </w:rPr>
        <w:t>运动诱发电位检查频率范围：</w:t>
      </w:r>
      <w:r>
        <w:rPr>
          <w:color w:val="222222"/>
          <w:sz w:val="24"/>
        </w:rPr>
        <w:t>20Hz～550Hz。</w:t>
      </w:r>
    </w:p>
    <w:p>
      <w:pPr>
        <w:ind w:firstLine="480"/>
        <w:jc w:val="both"/>
      </w:pPr>
      <w:r>
        <w:rPr>
          <w:color w:val="222222"/>
          <w:sz w:val="24"/>
        </w:rPr>
        <w:t>（</w:t>
      </w:r>
      <w:r>
        <w:rPr>
          <w:color w:val="222222"/>
          <w:sz w:val="24"/>
        </w:rPr>
        <w:t>12</w:t>
      </w:r>
      <w:r>
        <w:rPr>
          <w:color w:val="222222"/>
          <w:sz w:val="24"/>
        </w:rPr>
        <w:t>）</w:t>
      </w:r>
      <w:r>
        <w:rPr>
          <w:color w:val="222222"/>
          <w:sz w:val="24"/>
        </w:rPr>
        <w:t>运动诱发电位测量灵敏度范围</w:t>
      </w:r>
      <w:r>
        <w:rPr>
          <w:color w:val="222222"/>
          <w:sz w:val="24"/>
        </w:rPr>
        <w:t>1～3000μV。</w:t>
      </w:r>
    </w:p>
    <w:p>
      <w:pPr>
        <w:ind w:firstLine="480"/>
        <w:jc w:val="both"/>
      </w:pPr>
      <w:r>
        <w:rPr>
          <w:color w:val="222222"/>
          <w:sz w:val="24"/>
        </w:rPr>
        <w:t>（</w:t>
      </w:r>
      <w:r>
        <w:rPr>
          <w:color w:val="222222"/>
          <w:sz w:val="24"/>
        </w:rPr>
        <w:t>13</w:t>
      </w:r>
      <w:r>
        <w:rPr>
          <w:color w:val="222222"/>
          <w:sz w:val="24"/>
        </w:rPr>
        <w:t>）</w:t>
      </w:r>
      <w:r>
        <w:rPr>
          <w:color w:val="222222"/>
          <w:sz w:val="24"/>
        </w:rPr>
        <w:t>采用液态内循环冷却系统，散热效率高，保证设备长时间运行，可实现系统温度</w:t>
      </w:r>
      <w:r>
        <w:rPr>
          <w:color w:val="222222"/>
          <w:sz w:val="24"/>
        </w:rPr>
        <w:t>≤40℃。防护系统实时监测线圈温度，安全预警暂停工作。</w:t>
      </w:r>
    </w:p>
    <w:p>
      <w:pPr>
        <w:ind w:firstLine="480"/>
        <w:jc w:val="both"/>
      </w:pPr>
      <w:r>
        <w:rPr>
          <w:color w:val="222222"/>
          <w:sz w:val="24"/>
        </w:rPr>
        <w:t>（</w:t>
      </w:r>
      <w:r>
        <w:rPr>
          <w:color w:val="222222"/>
          <w:sz w:val="24"/>
        </w:rPr>
        <w:t>14</w:t>
      </w:r>
      <w:r>
        <w:rPr>
          <w:color w:val="222222"/>
          <w:sz w:val="24"/>
        </w:rPr>
        <w:t>）</w:t>
      </w:r>
      <w:r>
        <w:rPr>
          <w:color w:val="222222"/>
          <w:sz w:val="24"/>
        </w:rPr>
        <w:t>标配</w:t>
      </w:r>
      <w:r>
        <w:rPr>
          <w:color w:val="222222"/>
          <w:sz w:val="24"/>
        </w:rPr>
        <w:t>Win7及以上软件操作平台，可存储治疗病例及治疗记录，液晶显示屏幕≥14英寸。</w:t>
      </w:r>
    </w:p>
    <w:p>
      <w:pPr>
        <w:ind w:firstLine="480"/>
        <w:jc w:val="both"/>
      </w:pPr>
      <w:r>
        <w:rPr>
          <w:color w:val="222222"/>
          <w:sz w:val="24"/>
        </w:rPr>
        <w:t>（</w:t>
      </w:r>
      <w:r>
        <w:rPr>
          <w:color w:val="222222"/>
          <w:sz w:val="24"/>
        </w:rPr>
        <w:t>15</w:t>
      </w:r>
      <w:r>
        <w:rPr>
          <w:color w:val="222222"/>
          <w:sz w:val="24"/>
        </w:rPr>
        <w:t>）</w:t>
      </w:r>
      <w:r>
        <w:rPr>
          <w:color w:val="222222"/>
          <w:sz w:val="24"/>
        </w:rPr>
        <w:t>开放式设计平台，具备触发输入输出通用接口，可兼容肌电图等设备。</w:t>
      </w:r>
    </w:p>
    <w:p>
      <w:pPr>
        <w:ind w:firstLine="482"/>
        <w:jc w:val="both"/>
      </w:pPr>
      <w:r>
        <w:rPr>
          <w:b/>
          <w:color w:val="222222"/>
          <w:sz w:val="24"/>
        </w:rPr>
        <w:t>2、</w:t>
      </w:r>
      <w:r>
        <w:rPr>
          <w:b/>
          <w:color w:val="222222"/>
          <w:sz w:val="24"/>
        </w:rPr>
        <w:t>软件参数：</w:t>
      </w:r>
    </w:p>
    <w:p>
      <w:pPr>
        <w:ind w:firstLine="480"/>
        <w:jc w:val="both"/>
      </w:pPr>
      <w:r>
        <w:rPr>
          <w:color w:val="222222"/>
          <w:sz w:val="24"/>
        </w:rPr>
        <w:t>（16）</w:t>
      </w:r>
      <w:r>
        <w:rPr>
          <w:color w:val="222222"/>
          <w:sz w:val="24"/>
        </w:rPr>
        <w:t>上位机软件通过</w:t>
      </w:r>
      <w:r>
        <w:rPr>
          <w:color w:val="222222"/>
          <w:sz w:val="24"/>
        </w:rPr>
        <w:t>GB/T 25000.51 软件工程软件产品质量要求与评价。</w:t>
      </w:r>
    </w:p>
    <w:p>
      <w:pPr>
        <w:ind w:firstLine="480"/>
        <w:jc w:val="both"/>
      </w:pPr>
      <w:r>
        <w:rPr>
          <w:color w:val="222222"/>
          <w:sz w:val="24"/>
        </w:rPr>
        <w:t>▲</w:t>
      </w:r>
      <w:r>
        <w:rPr>
          <w:color w:val="222222"/>
          <w:sz w:val="24"/>
        </w:rPr>
        <w:t>（</w:t>
      </w:r>
      <w:r>
        <w:rPr>
          <w:color w:val="222222"/>
          <w:sz w:val="24"/>
        </w:rPr>
        <w:t>17）</w:t>
      </w:r>
      <w:r>
        <w:rPr>
          <w:color w:val="222222"/>
          <w:sz w:val="24"/>
        </w:rPr>
        <w:t>内置</w:t>
      </w:r>
      <w:r>
        <w:rPr>
          <w:color w:val="222222"/>
          <w:sz w:val="24"/>
        </w:rPr>
        <w:t>≥5种磁刺激模式，包含MEP模式，标准模式、TBS模式、复合模式、方案治疗模式。</w:t>
      </w:r>
    </w:p>
    <w:p>
      <w:pPr>
        <w:ind w:firstLine="480"/>
        <w:jc w:val="both"/>
      </w:pPr>
      <w:r>
        <w:rPr>
          <w:color w:val="222222"/>
          <w:sz w:val="24"/>
        </w:rPr>
        <w:t>（</w:t>
      </w:r>
      <w:r>
        <w:rPr>
          <w:color w:val="222222"/>
          <w:sz w:val="24"/>
        </w:rPr>
        <w:t>18）</w:t>
      </w:r>
      <w:r>
        <w:rPr>
          <w:color w:val="222222"/>
          <w:sz w:val="24"/>
        </w:rPr>
        <w:t>内置包含压力性尿失禁、急迫性尿失禁、尿频尿急、尿潴留、盆腔脏器脱垂、便秘、大便失禁、慢性前列腺炎、慢性盆腔疼痛临床治疗方案，且所有内置方案参数可查看，也可以导入导出。</w:t>
      </w:r>
    </w:p>
    <w:p>
      <w:pPr>
        <w:ind w:firstLine="480"/>
        <w:jc w:val="both"/>
      </w:pPr>
      <w:r>
        <w:rPr>
          <w:color w:val="222222"/>
          <w:sz w:val="24"/>
        </w:rPr>
        <w:t>（</w:t>
      </w:r>
      <w:r>
        <w:rPr>
          <w:color w:val="222222"/>
          <w:sz w:val="24"/>
        </w:rPr>
        <w:t>19）</w:t>
      </w:r>
      <w:r>
        <w:rPr>
          <w:color w:val="222222"/>
          <w:sz w:val="24"/>
        </w:rPr>
        <w:t>系统支持自动接收生物刺激反馈类设备生成的磁电疗程化治疗方案及患者基本信息，可实现患者治疗数据的同步共享。</w:t>
      </w:r>
    </w:p>
    <w:p>
      <w:pPr>
        <w:ind w:firstLine="480"/>
        <w:jc w:val="both"/>
      </w:pPr>
      <w:r>
        <w:rPr>
          <w:color w:val="222222"/>
          <w:sz w:val="24"/>
        </w:rPr>
        <w:t>（</w:t>
      </w:r>
      <w:r>
        <w:rPr>
          <w:color w:val="222222"/>
          <w:sz w:val="24"/>
        </w:rPr>
        <w:t>20）</w:t>
      </w:r>
      <w:r>
        <w:rPr>
          <w:color w:val="222222"/>
          <w:sz w:val="24"/>
        </w:rPr>
        <w:t>疗程化方案治疗，可自动按照当前治疗次数选择对应的治疗方案进行治疗，也可手动调整方案。</w:t>
      </w:r>
    </w:p>
    <w:p>
      <w:pPr>
        <w:ind w:firstLine="480"/>
        <w:jc w:val="both"/>
      </w:pPr>
      <w:r>
        <w:rPr>
          <w:color w:val="222222"/>
          <w:sz w:val="24"/>
        </w:rPr>
        <w:t>（</w:t>
      </w:r>
      <w:r>
        <w:rPr>
          <w:color w:val="222222"/>
          <w:sz w:val="24"/>
        </w:rPr>
        <w:t>21</w:t>
      </w:r>
      <w:r>
        <w:rPr>
          <w:color w:val="222222"/>
          <w:sz w:val="24"/>
        </w:rPr>
        <w:t>）</w:t>
      </w:r>
      <w:r>
        <w:rPr>
          <w:color w:val="222222"/>
          <w:sz w:val="24"/>
        </w:rPr>
        <w:t>治疗过程中可对刺激强度进行连续调节，同时显示方案的输出进程，已完成</w:t>
      </w:r>
      <w:r>
        <w:rPr>
          <w:color w:val="222222"/>
          <w:sz w:val="24"/>
        </w:rPr>
        <w:t>/剩余脉冲个数及刺激时间。</w:t>
      </w:r>
    </w:p>
    <w:p>
      <w:pPr>
        <w:ind w:firstLine="480"/>
        <w:jc w:val="both"/>
      </w:pPr>
      <w:r>
        <w:rPr>
          <w:color w:val="222222"/>
          <w:sz w:val="24"/>
        </w:rPr>
        <w:t>（</w:t>
      </w:r>
      <w:r>
        <w:rPr>
          <w:color w:val="222222"/>
          <w:sz w:val="24"/>
        </w:rPr>
        <w:t>22</w:t>
      </w:r>
      <w:r>
        <w:rPr>
          <w:color w:val="222222"/>
          <w:sz w:val="24"/>
        </w:rPr>
        <w:t>）</w:t>
      </w:r>
      <w:r>
        <w:rPr>
          <w:color w:val="222222"/>
          <w:sz w:val="24"/>
        </w:rPr>
        <w:t>刺激方案具有患者体位示意图，提示患者磁刺激刺激部位或摆放姿势体位，更有效的指导患者配合治疗。</w:t>
      </w:r>
    </w:p>
    <w:p>
      <w:pPr>
        <w:ind w:firstLine="480"/>
        <w:jc w:val="both"/>
      </w:pPr>
      <w:r>
        <w:rPr>
          <w:color w:val="222222"/>
          <w:sz w:val="24"/>
        </w:rPr>
        <w:t>（</w:t>
      </w:r>
      <w:r>
        <w:rPr>
          <w:color w:val="222222"/>
          <w:sz w:val="24"/>
        </w:rPr>
        <w:t>23</w:t>
      </w:r>
      <w:r>
        <w:rPr>
          <w:color w:val="222222"/>
          <w:sz w:val="24"/>
        </w:rPr>
        <w:t>）</w:t>
      </w:r>
      <w:r>
        <w:rPr>
          <w:color w:val="222222"/>
          <w:sz w:val="24"/>
        </w:rPr>
        <w:t>磁刺激操作软件可实现病历管理或病历导出。</w:t>
      </w:r>
    </w:p>
    <w:p>
      <w:pPr>
        <w:ind w:firstLine="480"/>
        <w:jc w:val="both"/>
      </w:pPr>
      <w:r>
        <w:rPr>
          <w:color w:val="222222"/>
          <w:sz w:val="24"/>
        </w:rPr>
        <w:t>（</w:t>
      </w:r>
      <w:r>
        <w:rPr>
          <w:color w:val="222222"/>
          <w:sz w:val="24"/>
        </w:rPr>
        <w:t>24</w:t>
      </w:r>
      <w:r>
        <w:rPr>
          <w:color w:val="222222"/>
          <w:sz w:val="24"/>
        </w:rPr>
        <w:t>）</w:t>
      </w:r>
      <w:r>
        <w:rPr>
          <w:color w:val="222222"/>
          <w:sz w:val="24"/>
        </w:rPr>
        <w:t>可生成肌电诱发电位检测报告，及报告打印输出。</w:t>
      </w:r>
    </w:p>
    <w:p>
      <w:pPr>
        <w:ind w:firstLine="482"/>
        <w:jc w:val="both"/>
      </w:pPr>
      <w:r>
        <w:rPr>
          <w:b/>
          <w:color w:val="222222"/>
          <w:sz w:val="24"/>
        </w:rPr>
        <w:t>（二）</w:t>
      </w:r>
      <w:r>
        <w:rPr>
          <w:b/>
          <w:color w:val="222222"/>
          <w:sz w:val="24"/>
        </w:rPr>
        <w:t>设备配置清单</w:t>
      </w:r>
      <w:r>
        <w:rPr>
          <w:b/>
          <w:color w:val="222222"/>
          <w:sz w:val="24"/>
        </w:rPr>
        <w:t>/台</w:t>
      </w:r>
    </w:p>
    <w:p>
      <w:pPr>
        <w:ind w:firstLine="480"/>
        <w:jc w:val="both"/>
      </w:pPr>
      <w:r>
        <w:rPr>
          <w:color w:val="222222"/>
          <w:sz w:val="24"/>
        </w:rPr>
        <w:t>1.磁场脉冲源系统(0-100Hz)  1 套</w:t>
      </w:r>
    </w:p>
    <w:p>
      <w:pPr>
        <w:ind w:firstLine="480"/>
        <w:jc w:val="both"/>
      </w:pPr>
      <w:r>
        <w:rPr>
          <w:color w:val="222222"/>
          <w:sz w:val="24"/>
        </w:rPr>
        <w:t>2.治疗椅  1 套</w:t>
      </w:r>
    </w:p>
    <w:p>
      <w:pPr>
        <w:ind w:firstLine="480"/>
        <w:jc w:val="both"/>
      </w:pPr>
      <w:r>
        <w:rPr>
          <w:color w:val="222222"/>
          <w:sz w:val="24"/>
        </w:rPr>
        <w:t>3.液态内循环冷却系统  1套</w:t>
      </w:r>
    </w:p>
    <w:p>
      <w:pPr>
        <w:ind w:firstLine="480"/>
        <w:jc w:val="both"/>
      </w:pPr>
      <w:r>
        <w:rPr>
          <w:color w:val="222222"/>
          <w:sz w:val="24"/>
        </w:rPr>
        <w:t>4.双通道(EMG)诱发电位检测系统  1 套</w:t>
      </w:r>
    </w:p>
    <w:p>
      <w:pPr>
        <w:ind w:firstLine="480"/>
        <w:jc w:val="both"/>
      </w:pPr>
      <w:r>
        <w:rPr>
          <w:color w:val="222222"/>
          <w:sz w:val="24"/>
        </w:rPr>
        <w:t>5.恒温磁刺激线圈  1 套</w:t>
      </w:r>
    </w:p>
    <w:p>
      <w:pPr>
        <w:ind w:firstLine="480"/>
        <w:jc w:val="both"/>
      </w:pPr>
      <w:r>
        <w:rPr>
          <w:color w:val="222222"/>
          <w:sz w:val="24"/>
        </w:rPr>
        <w:t>6.操作电脑  1 台</w:t>
      </w:r>
    </w:p>
    <w:p>
      <w:pPr>
        <w:ind w:firstLine="480"/>
        <w:jc w:val="both"/>
      </w:pPr>
      <w:r>
        <w:rPr>
          <w:color w:val="222222"/>
          <w:sz w:val="24"/>
        </w:rPr>
        <w:t>7.磁刺激软件  1 套</w:t>
      </w:r>
    </w:p>
    <w:p>
      <w:pPr>
        <w:ind w:firstLine="480"/>
        <w:jc w:val="both"/>
      </w:pPr>
      <w:r>
        <w:rPr>
          <w:color w:val="222222"/>
          <w:sz w:val="24"/>
        </w:rPr>
        <w:t>8.MEP检测包  1 套</w:t>
      </w:r>
    </w:p>
    <w:p>
      <w:pPr>
        <w:ind w:firstLine="480"/>
        <w:jc w:val="both"/>
      </w:pPr>
      <w:r>
        <w:rPr>
          <w:color w:val="222222"/>
          <w:sz w:val="24"/>
        </w:rPr>
        <w:t>9.转换插座  1 个</w:t>
      </w:r>
    </w:p>
    <w:p>
      <w:pPr>
        <w:ind w:firstLine="480"/>
        <w:jc w:val="both"/>
      </w:pPr>
      <w:r>
        <w:rPr>
          <w:color w:val="222222"/>
          <w:sz w:val="24"/>
        </w:rPr>
        <w:t>10.用户手册  1 本</w:t>
      </w:r>
    </w:p>
    <w:p>
      <w:pPr>
        <w:ind w:firstLine="480"/>
        <w:jc w:val="both"/>
      </w:pPr>
      <w:r>
        <w:rPr>
          <w:color w:val="222222"/>
          <w:sz w:val="24"/>
        </w:rPr>
        <w:t>11.合格证  1张</w:t>
      </w:r>
    </w:p>
    <w:p>
      <w:pPr>
        <w:ind w:firstLine="480"/>
        <w:jc w:val="both"/>
      </w:pPr>
      <w:r>
        <w:rPr>
          <w:color w:val="222222"/>
          <w:sz w:val="24"/>
        </w:rPr>
        <w:t>12.保修卡  1张</w:t>
      </w:r>
    </w:p>
    <w:p>
      <w:pPr>
        <w:ind w:firstLine="482"/>
        <w:jc w:val="both"/>
      </w:pPr>
    </w:p>
    <w:p>
      <w:pPr>
        <w:ind w:firstLine="482"/>
        <w:jc w:val="both"/>
      </w:pPr>
      <w:r>
        <w:rPr>
          <w:b/>
          <w:color w:val="222222"/>
          <w:sz w:val="24"/>
        </w:rPr>
        <w:t>1-11</w:t>
      </w:r>
      <w:r>
        <w:rPr>
          <w:b/>
          <w:color w:val="222222"/>
          <w:sz w:val="24"/>
        </w:rPr>
        <w:t>：</w:t>
      </w:r>
      <w:r>
        <w:rPr>
          <w:b/>
          <w:color w:val="222222"/>
          <w:sz w:val="21"/>
        </w:rPr>
        <w:t xml:space="preserve"> </w:t>
      </w:r>
      <w:r>
        <w:rPr>
          <w:b/>
          <w:color w:val="222222"/>
          <w:sz w:val="24"/>
        </w:rPr>
        <w:t>电磁治疗仪（科研专业型）</w:t>
      </w:r>
      <w:r>
        <w:rPr>
          <w:color w:val="222222"/>
          <w:sz w:val="21"/>
        </w:rPr>
        <w:t xml:space="preserve">  </w:t>
      </w:r>
      <w:r>
        <w:rPr>
          <w:b/>
          <w:color w:val="222222"/>
          <w:sz w:val="24"/>
        </w:rPr>
        <w:t>1台</w:t>
      </w:r>
    </w:p>
    <w:p>
      <w:pPr>
        <w:ind w:firstLine="482"/>
        <w:jc w:val="both"/>
      </w:pPr>
      <w:r>
        <w:rPr>
          <w:b/>
          <w:color w:val="222222"/>
          <w:sz w:val="24"/>
        </w:rPr>
        <w:t>（一）</w:t>
      </w:r>
      <w:r>
        <w:rPr>
          <w:b/>
          <w:color w:val="222222"/>
          <w:sz w:val="24"/>
        </w:rPr>
        <w:t>设备技术参数</w:t>
      </w:r>
    </w:p>
    <w:p>
      <w:pPr>
        <w:ind w:firstLine="480"/>
        <w:jc w:val="both"/>
      </w:pPr>
      <w:r>
        <w:rPr>
          <w:color w:val="222222"/>
          <w:sz w:val="24"/>
        </w:rPr>
        <w:t>▲</w:t>
      </w:r>
      <w:r>
        <w:rPr>
          <w:color w:val="222222"/>
          <w:sz w:val="24"/>
        </w:rPr>
        <w:t>1. 输出通道：1 路电磁刺激输出、 6 组电磁罐输出、24 组电磁垫输出；</w:t>
      </w:r>
    </w:p>
    <w:p>
      <w:pPr>
        <w:ind w:firstLine="480"/>
        <w:jc w:val="both"/>
      </w:pPr>
      <w:r>
        <w:rPr>
          <w:color w:val="222222"/>
          <w:sz w:val="24"/>
        </w:rPr>
        <w:t>2. 工作频率：低频 1：200Hz（动态）±10%</w:t>
      </w:r>
    </w:p>
    <w:p>
      <w:pPr>
        <w:ind w:firstLine="480"/>
        <w:jc w:val="both"/>
      </w:pPr>
      <w:r>
        <w:rPr>
          <w:color w:val="222222"/>
          <w:sz w:val="24"/>
        </w:rPr>
        <w:t>低频</w:t>
      </w:r>
      <w:r>
        <w:rPr>
          <w:color w:val="222222"/>
          <w:sz w:val="24"/>
        </w:rPr>
        <w:t xml:space="preserve"> </w:t>
      </w:r>
      <w:r>
        <w:rPr>
          <w:color w:val="222222"/>
          <w:sz w:val="24"/>
        </w:rPr>
        <w:t>2：400Hz（动态）±10%；</w:t>
      </w:r>
    </w:p>
    <w:p>
      <w:pPr>
        <w:ind w:firstLine="480"/>
        <w:jc w:val="both"/>
      </w:pPr>
      <w:r>
        <w:rPr>
          <w:color w:val="222222"/>
          <w:sz w:val="24"/>
        </w:rPr>
        <w:t>▲</w:t>
      </w:r>
      <w:r>
        <w:rPr>
          <w:color w:val="222222"/>
          <w:sz w:val="24"/>
        </w:rPr>
        <w:t>3. 波形：双频交流正弦波；</w:t>
      </w:r>
    </w:p>
    <w:p>
      <w:pPr>
        <w:ind w:firstLine="480"/>
        <w:jc w:val="both"/>
      </w:pPr>
      <w:r>
        <w:rPr>
          <w:color w:val="222222"/>
          <w:sz w:val="24"/>
        </w:rPr>
        <w:t>▲</w:t>
      </w:r>
      <w:r>
        <w:rPr>
          <w:color w:val="222222"/>
          <w:sz w:val="24"/>
        </w:rPr>
        <w:t>4. 低频调制：产生疏、密波调制交流正弦波自动变化转换；</w:t>
      </w:r>
    </w:p>
    <w:p>
      <w:pPr>
        <w:ind w:firstLine="480"/>
        <w:jc w:val="both"/>
      </w:pPr>
      <w:r>
        <w:rPr>
          <w:color w:val="222222"/>
          <w:sz w:val="24"/>
        </w:rPr>
        <w:t>▲</w:t>
      </w:r>
      <w:r>
        <w:rPr>
          <w:color w:val="222222"/>
          <w:sz w:val="24"/>
        </w:rPr>
        <w:t>5. 程序流水输出：100ms-800ms 可步进调节，开机自动调整到 200ms；</w:t>
      </w:r>
    </w:p>
    <w:p>
      <w:pPr>
        <w:ind w:firstLine="480"/>
        <w:jc w:val="both"/>
      </w:pPr>
      <w:r>
        <w:rPr>
          <w:color w:val="222222"/>
          <w:sz w:val="24"/>
        </w:rPr>
        <w:t>▲</w:t>
      </w:r>
      <w:r>
        <w:rPr>
          <w:color w:val="222222"/>
          <w:sz w:val="24"/>
        </w:rPr>
        <w:t>6. 间隔弹道式冲击输出：0.3s/0.8s 两个时间间隔段为计算机自动计时 10s 转换一次；</w:t>
      </w:r>
    </w:p>
    <w:p>
      <w:pPr>
        <w:ind w:firstLine="480"/>
        <w:jc w:val="both"/>
      </w:pPr>
      <w:r>
        <w:rPr>
          <w:color w:val="222222"/>
          <w:sz w:val="24"/>
        </w:rPr>
        <w:t>7. 输出脉冲宽度：1.25ms/2.5ms，±5%；</w:t>
      </w:r>
    </w:p>
    <w:p>
      <w:pPr>
        <w:ind w:firstLine="480"/>
        <w:jc w:val="both"/>
      </w:pPr>
      <w:r>
        <w:rPr>
          <w:color w:val="222222"/>
          <w:sz w:val="24"/>
        </w:rPr>
        <w:t>8. 输出电流：0～15mA。超过 15mA 自动保护，动态±10%；</w:t>
      </w:r>
    </w:p>
    <w:p>
      <w:pPr>
        <w:ind w:firstLine="480"/>
        <w:jc w:val="both"/>
      </w:pPr>
      <w:r>
        <w:rPr>
          <w:color w:val="222222"/>
          <w:sz w:val="21"/>
        </w:rPr>
        <w:t xml:space="preserve"> </w:t>
      </w:r>
      <w:r>
        <w:rPr>
          <w:color w:val="222222"/>
          <w:sz w:val="24"/>
        </w:rPr>
        <w:t>9. 输出电压：0～70V。超过 70V 自动保护，动态±10%；</w:t>
      </w:r>
    </w:p>
    <w:p>
      <w:pPr>
        <w:ind w:firstLine="480"/>
        <w:jc w:val="both"/>
      </w:pPr>
      <w:r>
        <w:rPr>
          <w:color w:val="222222"/>
          <w:sz w:val="24"/>
        </w:rPr>
        <w:t>10.输出额定负载电阻 500Ω；</w:t>
      </w:r>
    </w:p>
    <w:p>
      <w:pPr>
        <w:ind w:firstLine="480"/>
        <w:jc w:val="both"/>
      </w:pPr>
      <w:r>
        <w:rPr>
          <w:color w:val="222222"/>
          <w:sz w:val="24"/>
        </w:rPr>
        <w:t>11.刺激探头作用区域的磁场强度小于 4mT；</w:t>
      </w:r>
    </w:p>
    <w:p>
      <w:pPr>
        <w:ind w:firstLine="480"/>
        <w:jc w:val="both"/>
      </w:pPr>
      <w:r>
        <w:rPr>
          <w:color w:val="222222"/>
          <w:sz w:val="24"/>
        </w:rPr>
        <w:t>12.调节操作方式：各功能键轻触式按键调节操作；</w:t>
      </w:r>
    </w:p>
    <w:p>
      <w:pPr>
        <w:ind w:firstLine="480"/>
        <w:jc w:val="both"/>
      </w:pPr>
      <w:r>
        <w:rPr>
          <w:color w:val="222222"/>
          <w:sz w:val="24"/>
        </w:rPr>
        <w:t>13.显示方式： LCD 中文显示方式、 LED 灯显示方式、仪表指示方式三种同步；</w:t>
      </w:r>
    </w:p>
    <w:p>
      <w:pPr>
        <w:ind w:firstLine="480"/>
        <w:jc w:val="both"/>
      </w:pPr>
      <w:r>
        <w:rPr>
          <w:color w:val="222222"/>
          <w:sz w:val="24"/>
        </w:rPr>
        <w:t>▲</w:t>
      </w:r>
      <w:r>
        <w:rPr>
          <w:color w:val="222222"/>
          <w:sz w:val="24"/>
        </w:rPr>
        <w:t>14. 治疗手法选择：</w:t>
      </w:r>
      <w:r>
        <w:rPr>
          <w:color w:val="222222"/>
          <w:sz w:val="24"/>
        </w:rPr>
        <w:t>包括</w:t>
      </w:r>
      <w:r>
        <w:rPr>
          <w:color w:val="222222"/>
          <w:sz w:val="24"/>
        </w:rPr>
        <w:t>刺激（磁疗）、间隔、自动、流动、胸椎（颈椎）、腰椎（腰部）、胸腹、肩背共</w:t>
      </w:r>
      <w:r>
        <w:rPr>
          <w:color w:val="222222"/>
          <w:sz w:val="24"/>
        </w:rPr>
        <w:t>不少于</w:t>
      </w:r>
      <w:r>
        <w:rPr>
          <w:color w:val="222222"/>
          <w:sz w:val="24"/>
        </w:rPr>
        <w:t xml:space="preserve"> </w:t>
      </w:r>
      <w:r>
        <w:rPr>
          <w:color w:val="222222"/>
          <w:sz w:val="24"/>
        </w:rPr>
        <w:t>8 种治疗模式。</w:t>
      </w:r>
    </w:p>
    <w:p>
      <w:pPr>
        <w:ind w:firstLine="482"/>
        <w:jc w:val="both"/>
      </w:pPr>
      <w:r>
        <w:rPr>
          <w:b/>
          <w:color w:val="222222"/>
          <w:sz w:val="24"/>
        </w:rPr>
        <w:t>（二）</w:t>
      </w:r>
      <w:r>
        <w:rPr>
          <w:b/>
          <w:color w:val="222222"/>
          <w:sz w:val="24"/>
        </w:rPr>
        <w:t>设备配置清单</w:t>
      </w:r>
      <w:r>
        <w:rPr>
          <w:b/>
          <w:color w:val="222222"/>
          <w:sz w:val="24"/>
        </w:rPr>
        <w:t>/台</w:t>
      </w:r>
    </w:p>
    <w:p>
      <w:pPr>
        <w:ind w:firstLine="480"/>
        <w:jc w:val="both"/>
      </w:pPr>
      <w:r>
        <w:rPr>
          <w:color w:val="222222"/>
          <w:sz w:val="24"/>
        </w:rPr>
        <w:t>1.主机 1 台</w:t>
      </w:r>
    </w:p>
    <w:p>
      <w:pPr>
        <w:ind w:firstLine="480"/>
        <w:jc w:val="both"/>
      </w:pPr>
      <w:r>
        <w:rPr>
          <w:color w:val="222222"/>
          <w:sz w:val="24"/>
        </w:rPr>
        <w:t>2.电源线 1 条</w:t>
      </w:r>
    </w:p>
    <w:p>
      <w:pPr>
        <w:ind w:firstLine="480"/>
        <w:jc w:val="both"/>
      </w:pPr>
      <w:r>
        <w:rPr>
          <w:color w:val="222222"/>
          <w:sz w:val="24"/>
        </w:rPr>
        <w:t xml:space="preserve">3.磁罐导联线 </w:t>
      </w:r>
      <w:r>
        <w:rPr>
          <w:color w:val="222222"/>
          <w:sz w:val="24"/>
        </w:rPr>
        <w:t>2</w:t>
      </w:r>
      <w:r>
        <w:rPr>
          <w:color w:val="222222"/>
          <w:sz w:val="24"/>
        </w:rPr>
        <w:t xml:space="preserve"> </w:t>
      </w:r>
      <w:r>
        <w:rPr>
          <w:color w:val="222222"/>
          <w:sz w:val="24"/>
        </w:rPr>
        <w:t>条</w:t>
      </w:r>
    </w:p>
    <w:p>
      <w:pPr>
        <w:ind w:firstLine="480"/>
        <w:jc w:val="both"/>
      </w:pPr>
      <w:r>
        <w:rPr>
          <w:color w:val="222222"/>
          <w:sz w:val="24"/>
        </w:rPr>
        <w:t xml:space="preserve">4.公共极导联线 </w:t>
      </w:r>
      <w:r>
        <w:rPr>
          <w:color w:val="222222"/>
          <w:sz w:val="24"/>
        </w:rPr>
        <w:t>2</w:t>
      </w:r>
      <w:r>
        <w:rPr>
          <w:color w:val="222222"/>
          <w:sz w:val="24"/>
        </w:rPr>
        <w:t xml:space="preserve"> </w:t>
      </w:r>
      <w:r>
        <w:rPr>
          <w:color w:val="222222"/>
          <w:sz w:val="24"/>
        </w:rPr>
        <w:t>条</w:t>
      </w:r>
    </w:p>
    <w:p>
      <w:pPr>
        <w:ind w:firstLine="480"/>
        <w:jc w:val="both"/>
      </w:pPr>
      <w:r>
        <w:rPr>
          <w:color w:val="222222"/>
          <w:sz w:val="24"/>
        </w:rPr>
        <w:t xml:space="preserve">5.公共极 </w:t>
      </w:r>
      <w:r>
        <w:rPr>
          <w:color w:val="222222"/>
          <w:sz w:val="24"/>
        </w:rPr>
        <w:t>2</w:t>
      </w:r>
      <w:r>
        <w:rPr>
          <w:color w:val="222222"/>
          <w:sz w:val="24"/>
        </w:rPr>
        <w:t xml:space="preserve"> </w:t>
      </w:r>
      <w:r>
        <w:rPr>
          <w:color w:val="222222"/>
          <w:sz w:val="24"/>
        </w:rPr>
        <w:t>对</w:t>
      </w:r>
    </w:p>
    <w:p>
      <w:pPr>
        <w:ind w:firstLine="480"/>
        <w:jc w:val="both"/>
      </w:pPr>
      <w:r>
        <w:rPr>
          <w:color w:val="222222"/>
          <w:sz w:val="24"/>
        </w:rPr>
        <w:t xml:space="preserve">6.颈椎电磁垫 </w:t>
      </w:r>
      <w:r>
        <w:rPr>
          <w:color w:val="222222"/>
          <w:sz w:val="24"/>
        </w:rPr>
        <w:t>2</w:t>
      </w:r>
      <w:r>
        <w:rPr>
          <w:color w:val="222222"/>
          <w:sz w:val="24"/>
        </w:rPr>
        <w:t xml:space="preserve"> </w:t>
      </w:r>
      <w:r>
        <w:rPr>
          <w:color w:val="222222"/>
          <w:sz w:val="24"/>
        </w:rPr>
        <w:t>块</w:t>
      </w:r>
    </w:p>
    <w:p>
      <w:pPr>
        <w:ind w:firstLine="480"/>
        <w:jc w:val="both"/>
      </w:pPr>
      <w:r>
        <w:rPr>
          <w:color w:val="222222"/>
          <w:sz w:val="24"/>
        </w:rPr>
        <w:t xml:space="preserve">7.胸椎电磁垫 </w:t>
      </w:r>
      <w:r>
        <w:rPr>
          <w:color w:val="222222"/>
          <w:sz w:val="24"/>
        </w:rPr>
        <w:t>2</w:t>
      </w:r>
      <w:r>
        <w:rPr>
          <w:color w:val="222222"/>
          <w:sz w:val="24"/>
        </w:rPr>
        <w:t xml:space="preserve"> </w:t>
      </w:r>
      <w:r>
        <w:rPr>
          <w:color w:val="222222"/>
          <w:sz w:val="24"/>
        </w:rPr>
        <w:t>块</w:t>
      </w:r>
    </w:p>
    <w:p>
      <w:pPr>
        <w:ind w:firstLine="480"/>
        <w:jc w:val="both"/>
      </w:pPr>
      <w:r>
        <w:rPr>
          <w:color w:val="222222"/>
          <w:sz w:val="24"/>
        </w:rPr>
        <w:t xml:space="preserve">8.腰椎电磁垫 </w:t>
      </w:r>
      <w:r>
        <w:rPr>
          <w:color w:val="222222"/>
          <w:sz w:val="24"/>
        </w:rPr>
        <w:t>2</w:t>
      </w:r>
      <w:r>
        <w:rPr>
          <w:color w:val="222222"/>
          <w:sz w:val="24"/>
        </w:rPr>
        <w:t xml:space="preserve"> </w:t>
      </w:r>
      <w:r>
        <w:rPr>
          <w:color w:val="222222"/>
          <w:sz w:val="24"/>
        </w:rPr>
        <w:t>块</w:t>
      </w:r>
    </w:p>
    <w:p>
      <w:pPr>
        <w:ind w:firstLine="480"/>
        <w:jc w:val="both"/>
      </w:pPr>
      <w:r>
        <w:rPr>
          <w:color w:val="222222"/>
          <w:sz w:val="24"/>
        </w:rPr>
        <w:t xml:space="preserve">9.关节电磁垫 </w:t>
      </w:r>
      <w:r>
        <w:rPr>
          <w:color w:val="222222"/>
          <w:sz w:val="24"/>
        </w:rPr>
        <w:t>2</w:t>
      </w:r>
      <w:r>
        <w:rPr>
          <w:color w:val="222222"/>
          <w:sz w:val="24"/>
        </w:rPr>
        <w:t xml:space="preserve"> </w:t>
      </w:r>
      <w:r>
        <w:rPr>
          <w:color w:val="222222"/>
          <w:sz w:val="24"/>
        </w:rPr>
        <w:t>对</w:t>
      </w:r>
    </w:p>
    <w:p>
      <w:pPr>
        <w:ind w:firstLine="480"/>
        <w:jc w:val="both"/>
      </w:pPr>
      <w:r>
        <w:rPr>
          <w:color w:val="222222"/>
          <w:sz w:val="24"/>
        </w:rPr>
        <w:t xml:space="preserve">10.电磁能吸附罐 </w:t>
      </w:r>
      <w:r>
        <w:rPr>
          <w:color w:val="222222"/>
          <w:sz w:val="24"/>
        </w:rPr>
        <w:t>12</w:t>
      </w:r>
      <w:r>
        <w:rPr>
          <w:color w:val="222222"/>
          <w:sz w:val="24"/>
        </w:rPr>
        <w:t xml:space="preserve"> </w:t>
      </w:r>
      <w:r>
        <w:rPr>
          <w:color w:val="222222"/>
          <w:sz w:val="24"/>
        </w:rPr>
        <w:t>个</w:t>
      </w:r>
    </w:p>
    <w:p>
      <w:pPr>
        <w:ind w:firstLine="480"/>
        <w:jc w:val="both"/>
      </w:pPr>
      <w:r>
        <w:rPr>
          <w:color w:val="222222"/>
          <w:sz w:val="24"/>
        </w:rPr>
        <w:t xml:space="preserve">11.A 型刺激探头 </w:t>
      </w:r>
      <w:r>
        <w:rPr>
          <w:color w:val="222222"/>
          <w:sz w:val="24"/>
        </w:rPr>
        <w:t>2</w:t>
      </w:r>
      <w:r>
        <w:rPr>
          <w:color w:val="222222"/>
          <w:sz w:val="24"/>
        </w:rPr>
        <w:t xml:space="preserve"> </w:t>
      </w:r>
      <w:r>
        <w:rPr>
          <w:color w:val="222222"/>
          <w:sz w:val="24"/>
        </w:rPr>
        <w:t>把</w:t>
      </w:r>
    </w:p>
    <w:p>
      <w:pPr>
        <w:ind w:firstLine="480"/>
        <w:jc w:val="both"/>
      </w:pPr>
      <w:r>
        <w:rPr>
          <w:color w:val="222222"/>
          <w:sz w:val="24"/>
        </w:rPr>
        <w:t xml:space="preserve">12.B 型刺激探头 </w:t>
      </w:r>
      <w:r>
        <w:rPr>
          <w:color w:val="222222"/>
          <w:sz w:val="24"/>
        </w:rPr>
        <w:t>2</w:t>
      </w:r>
      <w:r>
        <w:rPr>
          <w:color w:val="222222"/>
          <w:sz w:val="24"/>
        </w:rPr>
        <w:t xml:space="preserve"> </w:t>
      </w:r>
      <w:r>
        <w:rPr>
          <w:color w:val="222222"/>
          <w:sz w:val="24"/>
        </w:rPr>
        <w:t>把</w:t>
      </w:r>
    </w:p>
    <w:p>
      <w:pPr>
        <w:ind w:firstLine="480"/>
        <w:jc w:val="both"/>
      </w:pPr>
      <w:r>
        <w:rPr>
          <w:color w:val="222222"/>
          <w:sz w:val="24"/>
        </w:rPr>
        <w:t>13.弹道式刺激探头 2支</w:t>
      </w:r>
    </w:p>
    <w:p>
      <w:pPr>
        <w:ind w:firstLine="480"/>
        <w:jc w:val="both"/>
      </w:pPr>
      <w:r>
        <w:rPr>
          <w:color w:val="222222"/>
          <w:sz w:val="24"/>
        </w:rPr>
        <w:t>1</w:t>
      </w:r>
      <w:r>
        <w:rPr>
          <w:color w:val="222222"/>
          <w:sz w:val="24"/>
        </w:rPr>
        <w:t>4</w:t>
      </w:r>
      <w:r>
        <w:rPr>
          <w:color w:val="222222"/>
          <w:sz w:val="24"/>
        </w:rPr>
        <w:t>.抽气枪 1 把</w:t>
      </w:r>
    </w:p>
    <w:p>
      <w:pPr>
        <w:ind w:firstLine="480"/>
        <w:jc w:val="both"/>
      </w:pPr>
      <w:r>
        <w:rPr>
          <w:color w:val="222222"/>
          <w:sz w:val="24"/>
        </w:rPr>
        <w:t>1</w:t>
      </w:r>
      <w:r>
        <w:rPr>
          <w:color w:val="222222"/>
          <w:sz w:val="24"/>
        </w:rPr>
        <w:t>5</w:t>
      </w:r>
      <w:r>
        <w:rPr>
          <w:color w:val="222222"/>
          <w:sz w:val="24"/>
        </w:rPr>
        <w:t>.探头套 20 个</w:t>
      </w:r>
    </w:p>
    <w:p>
      <w:pPr>
        <w:ind w:firstLine="480"/>
        <w:jc w:val="both"/>
      </w:pPr>
      <w:r>
        <w:rPr>
          <w:color w:val="222222"/>
          <w:sz w:val="24"/>
        </w:rPr>
        <w:t>1</w:t>
      </w:r>
      <w:r>
        <w:rPr>
          <w:color w:val="222222"/>
          <w:sz w:val="24"/>
        </w:rPr>
        <w:t>6</w:t>
      </w:r>
      <w:r>
        <w:rPr>
          <w:color w:val="222222"/>
          <w:sz w:val="24"/>
        </w:rPr>
        <w:t>.吸水棉 30 个</w:t>
      </w:r>
    </w:p>
    <w:p>
      <w:pPr>
        <w:ind w:firstLine="480"/>
        <w:jc w:val="both"/>
      </w:pPr>
      <w:r>
        <w:rPr>
          <w:color w:val="222222"/>
          <w:sz w:val="24"/>
        </w:rPr>
        <w:t>1</w:t>
      </w:r>
      <w:r>
        <w:rPr>
          <w:color w:val="222222"/>
          <w:sz w:val="24"/>
        </w:rPr>
        <w:t>7</w:t>
      </w:r>
      <w:r>
        <w:rPr>
          <w:color w:val="222222"/>
          <w:sz w:val="24"/>
        </w:rPr>
        <w:t>.小毛巾 2 条</w:t>
      </w:r>
    </w:p>
    <w:p>
      <w:pPr>
        <w:ind w:firstLine="480"/>
        <w:jc w:val="both"/>
      </w:pPr>
      <w:r>
        <w:rPr>
          <w:color w:val="222222"/>
          <w:sz w:val="24"/>
        </w:rPr>
        <w:t>1</w:t>
      </w:r>
      <w:r>
        <w:rPr>
          <w:color w:val="222222"/>
          <w:sz w:val="24"/>
        </w:rPr>
        <w:t>8</w:t>
      </w:r>
      <w:r>
        <w:rPr>
          <w:color w:val="222222"/>
          <w:sz w:val="24"/>
        </w:rPr>
        <w:t>.大毛巾 1 条</w:t>
      </w:r>
    </w:p>
    <w:p>
      <w:pPr>
        <w:ind w:firstLine="480"/>
        <w:jc w:val="both"/>
      </w:pPr>
      <w:r>
        <w:rPr>
          <w:color w:val="222222"/>
          <w:sz w:val="24"/>
        </w:rPr>
        <w:t>1</w:t>
      </w:r>
      <w:r>
        <w:rPr>
          <w:color w:val="222222"/>
          <w:sz w:val="24"/>
        </w:rPr>
        <w:t>9</w:t>
      </w:r>
      <w:r>
        <w:rPr>
          <w:color w:val="222222"/>
          <w:sz w:val="24"/>
        </w:rPr>
        <w:t>.探头支架 1 个</w:t>
      </w:r>
    </w:p>
    <w:p>
      <w:pPr>
        <w:ind w:firstLine="480"/>
        <w:jc w:val="both"/>
      </w:pPr>
      <w:r>
        <w:rPr>
          <w:color w:val="222222"/>
          <w:sz w:val="24"/>
        </w:rPr>
        <w:t>20</w:t>
      </w:r>
      <w:r>
        <w:rPr>
          <w:color w:val="222222"/>
          <w:sz w:val="24"/>
        </w:rPr>
        <w:t>.探头支架螺丝 2 颗</w:t>
      </w:r>
    </w:p>
    <w:p>
      <w:pPr>
        <w:ind w:firstLine="480"/>
        <w:jc w:val="both"/>
      </w:pPr>
      <w:r>
        <w:rPr>
          <w:color w:val="222222"/>
          <w:sz w:val="24"/>
        </w:rPr>
        <w:t>2</w:t>
      </w:r>
      <w:r>
        <w:rPr>
          <w:color w:val="222222"/>
          <w:sz w:val="24"/>
        </w:rPr>
        <w:t>1</w:t>
      </w:r>
      <w:r>
        <w:rPr>
          <w:color w:val="222222"/>
          <w:sz w:val="24"/>
        </w:rPr>
        <w:t>.技术和使用说明书 1 本</w:t>
      </w:r>
    </w:p>
    <w:p>
      <w:pPr>
        <w:ind w:firstLine="480"/>
        <w:jc w:val="both"/>
      </w:pPr>
      <w:r>
        <w:rPr>
          <w:color w:val="222222"/>
          <w:sz w:val="24"/>
        </w:rPr>
        <w:t>2</w:t>
      </w:r>
      <w:r>
        <w:rPr>
          <w:color w:val="222222"/>
          <w:sz w:val="24"/>
        </w:rPr>
        <w:t>2</w:t>
      </w:r>
      <w:r>
        <w:rPr>
          <w:color w:val="222222"/>
          <w:sz w:val="24"/>
        </w:rPr>
        <w:t>.合格证 1 张</w:t>
      </w:r>
    </w:p>
    <w:p>
      <w:pPr>
        <w:ind w:firstLine="480"/>
        <w:jc w:val="both"/>
      </w:pPr>
      <w:r>
        <w:rPr>
          <w:color w:val="222222"/>
          <w:sz w:val="24"/>
        </w:rPr>
        <w:t>2</w:t>
      </w:r>
      <w:r>
        <w:rPr>
          <w:color w:val="222222"/>
          <w:sz w:val="24"/>
        </w:rPr>
        <w:t>3</w:t>
      </w:r>
      <w:r>
        <w:rPr>
          <w:color w:val="222222"/>
          <w:sz w:val="24"/>
        </w:rPr>
        <w:t>.产品保修卡 1 张</w:t>
      </w:r>
    </w:p>
    <w:p>
      <w:pPr>
        <w:ind w:firstLine="482"/>
        <w:jc w:val="both"/>
      </w:pPr>
    </w:p>
    <w:p>
      <w:pPr>
        <w:ind w:firstLine="482"/>
        <w:jc w:val="both"/>
      </w:pPr>
      <w:r>
        <w:rPr>
          <w:b/>
          <w:color w:val="222222"/>
          <w:sz w:val="24"/>
        </w:rPr>
        <w:t>1-12</w:t>
      </w:r>
      <w:r>
        <w:rPr>
          <w:b/>
          <w:color w:val="222222"/>
          <w:sz w:val="24"/>
        </w:rPr>
        <w:t>：</w:t>
      </w:r>
      <w:r>
        <w:rPr>
          <w:b/>
          <w:color w:val="222222"/>
          <w:sz w:val="21"/>
        </w:rPr>
        <w:t xml:space="preserve"> </w:t>
      </w:r>
      <w:r>
        <w:rPr>
          <w:b/>
          <w:color w:val="222222"/>
          <w:sz w:val="24"/>
        </w:rPr>
        <w:t>电磁治疗仪</w:t>
      </w:r>
      <w:r>
        <w:rPr>
          <w:color w:val="222222"/>
          <w:sz w:val="21"/>
        </w:rPr>
        <w:t xml:space="preserve">  </w:t>
      </w:r>
      <w:r>
        <w:rPr>
          <w:b/>
          <w:color w:val="222222"/>
          <w:sz w:val="24"/>
        </w:rPr>
        <w:t>3台</w:t>
      </w:r>
    </w:p>
    <w:p>
      <w:pPr>
        <w:ind w:firstLine="482"/>
        <w:jc w:val="both"/>
      </w:pPr>
      <w:r>
        <w:rPr>
          <w:b/>
          <w:color w:val="222222"/>
          <w:sz w:val="24"/>
        </w:rPr>
        <w:t>（一）</w:t>
      </w:r>
      <w:r>
        <w:rPr>
          <w:b/>
          <w:color w:val="222222"/>
          <w:sz w:val="24"/>
        </w:rPr>
        <w:t>设备技术参数</w:t>
      </w:r>
    </w:p>
    <w:p>
      <w:pPr>
        <w:ind w:firstLine="480"/>
        <w:jc w:val="both"/>
      </w:pPr>
      <w:r>
        <w:rPr>
          <w:color w:val="222222"/>
          <w:sz w:val="24"/>
        </w:rPr>
        <w:t>▲1. 输出通道：≥6 组程序输出；</w:t>
      </w:r>
    </w:p>
    <w:p>
      <w:pPr>
        <w:ind w:firstLine="480"/>
        <w:jc w:val="both"/>
      </w:pPr>
      <w:r>
        <w:rPr>
          <w:color w:val="222222"/>
          <w:sz w:val="24"/>
        </w:rPr>
        <w:t>2. 输出脉冲频率：低频 1：200Hz（动态）±10%</w:t>
      </w:r>
    </w:p>
    <w:p>
      <w:pPr>
        <w:ind w:firstLine="2335"/>
        <w:jc w:val="both"/>
      </w:pPr>
      <w:r>
        <w:rPr>
          <w:color w:val="222222"/>
          <w:sz w:val="24"/>
        </w:rPr>
        <w:t xml:space="preserve"> </w:t>
      </w:r>
      <w:r>
        <w:rPr>
          <w:color w:val="222222"/>
          <w:sz w:val="24"/>
        </w:rPr>
        <w:t>低频</w:t>
      </w:r>
      <w:r>
        <w:rPr>
          <w:color w:val="222222"/>
          <w:sz w:val="24"/>
        </w:rPr>
        <w:t xml:space="preserve"> </w:t>
      </w:r>
      <w:r>
        <w:rPr>
          <w:color w:val="222222"/>
          <w:sz w:val="24"/>
        </w:rPr>
        <w:t>2：400Hz（动态）±10%；</w:t>
      </w:r>
    </w:p>
    <w:p>
      <w:pPr>
        <w:ind w:firstLine="480"/>
        <w:jc w:val="both"/>
      </w:pPr>
      <w:r>
        <w:rPr>
          <w:color w:val="222222"/>
          <w:sz w:val="24"/>
        </w:rPr>
        <w:t>▲3. 程序输出：100ms-800ms 可步进调节；</w:t>
      </w:r>
    </w:p>
    <w:p>
      <w:pPr>
        <w:ind w:firstLine="480"/>
        <w:jc w:val="both"/>
      </w:pPr>
      <w:r>
        <w:rPr>
          <w:color w:val="222222"/>
          <w:sz w:val="24"/>
        </w:rPr>
        <w:t>4. 输出电流有效值：0mA～15mA。超过 15mA 自动保护，动态±10%；</w:t>
      </w:r>
    </w:p>
    <w:p>
      <w:pPr>
        <w:ind w:firstLine="480"/>
        <w:jc w:val="both"/>
      </w:pPr>
      <w:r>
        <w:rPr>
          <w:color w:val="222222"/>
          <w:sz w:val="24"/>
        </w:rPr>
        <w:t>5. 输出电压有效值：0V～70V。超过 70V 自动保护，动态±10%；</w:t>
      </w:r>
    </w:p>
    <w:p>
      <w:pPr>
        <w:ind w:firstLine="480"/>
        <w:jc w:val="both"/>
      </w:pPr>
      <w:r>
        <w:rPr>
          <w:color w:val="222222"/>
          <w:sz w:val="24"/>
        </w:rPr>
        <w:t>▲6. 作用区域的磁场强度分布：电磁极表面磁场强度≤4mT；</w:t>
      </w:r>
    </w:p>
    <w:p>
      <w:pPr>
        <w:ind w:firstLine="480"/>
        <w:jc w:val="both"/>
      </w:pPr>
      <w:r>
        <w:rPr>
          <w:color w:val="222222"/>
          <w:sz w:val="24"/>
        </w:rPr>
        <w:t>▲7. 治疗模式选择包含叠加罐疗、动态走罐。</w:t>
      </w:r>
    </w:p>
    <w:p>
      <w:pPr>
        <w:ind w:firstLine="482"/>
        <w:jc w:val="both"/>
      </w:pPr>
      <w:r>
        <w:rPr>
          <w:b/>
          <w:color w:val="222222"/>
          <w:sz w:val="24"/>
        </w:rPr>
        <w:t>（二）</w:t>
      </w:r>
      <w:r>
        <w:rPr>
          <w:b/>
          <w:color w:val="222222"/>
          <w:sz w:val="24"/>
        </w:rPr>
        <w:t>设备配置清单</w:t>
      </w:r>
      <w:r>
        <w:rPr>
          <w:b/>
          <w:color w:val="222222"/>
          <w:sz w:val="24"/>
        </w:rPr>
        <w:t>/台</w:t>
      </w:r>
    </w:p>
    <w:p>
      <w:pPr>
        <w:ind w:firstLine="480"/>
        <w:jc w:val="both"/>
      </w:pPr>
      <w:r>
        <w:rPr>
          <w:color w:val="222222"/>
          <w:sz w:val="24"/>
        </w:rPr>
        <w:t>1.主机 1 台</w:t>
      </w:r>
    </w:p>
    <w:p>
      <w:pPr>
        <w:ind w:firstLine="480"/>
        <w:jc w:val="both"/>
      </w:pPr>
      <w:r>
        <w:rPr>
          <w:color w:val="222222"/>
          <w:sz w:val="24"/>
        </w:rPr>
        <w:t>2.电源线 1 条</w:t>
      </w:r>
    </w:p>
    <w:p>
      <w:pPr>
        <w:ind w:firstLine="480"/>
        <w:jc w:val="both"/>
      </w:pPr>
      <w:r>
        <w:rPr>
          <w:color w:val="222222"/>
          <w:sz w:val="24"/>
        </w:rPr>
        <w:t>3.磁罐导联线 1 条</w:t>
      </w:r>
    </w:p>
    <w:p>
      <w:pPr>
        <w:ind w:firstLine="480"/>
        <w:jc w:val="both"/>
      </w:pPr>
      <w:r>
        <w:rPr>
          <w:color w:val="222222"/>
          <w:sz w:val="24"/>
        </w:rPr>
        <w:t>4.吸附式电磁罐 6 个</w:t>
      </w:r>
    </w:p>
    <w:p>
      <w:pPr>
        <w:ind w:firstLine="480"/>
        <w:jc w:val="both"/>
      </w:pPr>
      <w:r>
        <w:rPr>
          <w:color w:val="222222"/>
          <w:sz w:val="24"/>
        </w:rPr>
        <w:t>5.抽气枪 1 把</w:t>
      </w:r>
    </w:p>
    <w:p>
      <w:pPr>
        <w:ind w:firstLine="480"/>
        <w:jc w:val="both"/>
      </w:pPr>
      <w:r>
        <w:rPr>
          <w:color w:val="222222"/>
          <w:sz w:val="24"/>
        </w:rPr>
        <w:t>6.吸水棉 30 个</w:t>
      </w:r>
    </w:p>
    <w:p>
      <w:pPr>
        <w:ind w:firstLine="480"/>
        <w:jc w:val="both"/>
      </w:pPr>
      <w:r>
        <w:rPr>
          <w:color w:val="222222"/>
          <w:sz w:val="24"/>
        </w:rPr>
        <w:t>7.工程箱 1 个</w:t>
      </w:r>
    </w:p>
    <w:p>
      <w:pPr>
        <w:ind w:firstLine="480"/>
        <w:jc w:val="both"/>
      </w:pPr>
      <w:r>
        <w:rPr>
          <w:color w:val="222222"/>
          <w:sz w:val="24"/>
        </w:rPr>
        <w:t>8.技术和使用说明书 1 本</w:t>
      </w:r>
    </w:p>
    <w:p>
      <w:pPr>
        <w:ind w:firstLine="480"/>
        <w:jc w:val="both"/>
      </w:pPr>
      <w:r>
        <w:rPr>
          <w:color w:val="222222"/>
          <w:sz w:val="24"/>
        </w:rPr>
        <w:t>9.合格证 1 张</w:t>
      </w:r>
    </w:p>
    <w:p>
      <w:pPr>
        <w:ind w:firstLine="480"/>
        <w:jc w:val="both"/>
      </w:pPr>
      <w:r>
        <w:rPr>
          <w:color w:val="222222"/>
          <w:sz w:val="24"/>
        </w:rPr>
        <w:t>10.产品保修卡 1 张</w:t>
      </w:r>
    </w:p>
    <w:p>
      <w:pPr>
        <w:ind w:firstLine="482"/>
        <w:jc w:val="both"/>
      </w:pPr>
    </w:p>
    <w:p>
      <w:pPr>
        <w:ind w:firstLine="482"/>
        <w:jc w:val="both"/>
      </w:pPr>
      <w:r>
        <w:rPr>
          <w:b/>
          <w:color w:val="222222"/>
          <w:sz w:val="24"/>
        </w:rPr>
        <w:t>1-13</w:t>
      </w:r>
      <w:r>
        <w:rPr>
          <w:b/>
          <w:color w:val="222222"/>
          <w:sz w:val="24"/>
        </w:rPr>
        <w:t>：</w:t>
      </w:r>
      <w:r>
        <w:rPr>
          <w:b/>
          <w:color w:val="222222"/>
          <w:sz w:val="21"/>
        </w:rPr>
        <w:t xml:space="preserve"> </w:t>
      </w:r>
      <w:r>
        <w:rPr>
          <w:b/>
          <w:color w:val="222222"/>
          <w:sz w:val="24"/>
        </w:rPr>
        <w:t>悬吊训练康复器</w:t>
      </w:r>
      <w:r>
        <w:rPr>
          <w:color w:val="222222"/>
          <w:sz w:val="21"/>
        </w:rPr>
        <w:t xml:space="preserve"> </w:t>
      </w:r>
      <w:r>
        <w:rPr>
          <w:b/>
          <w:color w:val="222222"/>
          <w:sz w:val="24"/>
        </w:rPr>
        <w:t xml:space="preserve"> </w:t>
      </w:r>
      <w:r>
        <w:rPr>
          <w:b/>
          <w:color w:val="222222"/>
          <w:sz w:val="24"/>
        </w:rPr>
        <w:t>2台</w:t>
      </w:r>
    </w:p>
    <w:p>
      <w:pPr>
        <w:ind w:firstLine="482"/>
        <w:jc w:val="both"/>
      </w:pPr>
      <w:r>
        <w:rPr>
          <w:b/>
          <w:color w:val="222222"/>
          <w:sz w:val="24"/>
        </w:rPr>
        <w:t>（一）</w:t>
      </w:r>
      <w:r>
        <w:rPr>
          <w:b/>
          <w:color w:val="222222"/>
          <w:sz w:val="24"/>
        </w:rPr>
        <w:t>设备技术参数</w:t>
      </w:r>
    </w:p>
    <w:p>
      <w:pPr>
        <w:ind w:firstLine="480"/>
        <w:jc w:val="both"/>
      </w:pPr>
      <w:r>
        <w:rPr>
          <w:color w:val="222222"/>
          <w:sz w:val="24"/>
        </w:rPr>
        <w:t>1、基本型训练器，其中绳子最大承重：250公斤，任意滑动位置可随时锁死</w:t>
      </w:r>
    </w:p>
    <w:p>
      <w:pPr>
        <w:ind w:firstLine="480"/>
        <w:jc w:val="both"/>
      </w:pPr>
      <w:r>
        <w:rPr>
          <w:color w:val="222222"/>
          <w:sz w:val="24"/>
        </w:rPr>
        <w:t>2、黑色弹力绳，组成：短绳：30cm，长绳：60cm，</w:t>
      </w:r>
    </w:p>
    <w:p>
      <w:pPr>
        <w:ind w:firstLine="480"/>
        <w:jc w:val="both"/>
      </w:pPr>
      <w:r>
        <w:rPr>
          <w:color w:val="222222"/>
          <w:sz w:val="24"/>
        </w:rPr>
        <w:t>3、红色弹力绳，组成：短绳：30cm，长绳：60cm</w:t>
      </w:r>
    </w:p>
    <w:p>
      <w:pPr>
        <w:ind w:firstLine="480"/>
        <w:jc w:val="both"/>
      </w:pPr>
      <w:r>
        <w:rPr>
          <w:color w:val="222222"/>
          <w:sz w:val="24"/>
        </w:rPr>
        <w:t>4、红色编织绳，组成：短绳：30cm，长绳：60cm</w:t>
      </w:r>
    </w:p>
    <w:p>
      <w:pPr>
        <w:ind w:firstLine="480"/>
        <w:jc w:val="both"/>
      </w:pPr>
      <w:r>
        <w:rPr>
          <w:color w:val="222222"/>
          <w:sz w:val="24"/>
        </w:rPr>
        <w:t>5、绳夹，材质：钢；尺寸：</w:t>
      </w:r>
      <w:r>
        <w:rPr>
          <w:color w:val="222222"/>
          <w:sz w:val="24"/>
        </w:rPr>
        <w:t>直径</w:t>
      </w:r>
      <w:r>
        <w:rPr>
          <w:color w:val="222222"/>
          <w:sz w:val="24"/>
        </w:rPr>
        <w:t>8±1mm、长72mm±10mm、宽25mm±3mm</w:t>
      </w:r>
    </w:p>
    <w:p>
      <w:pPr>
        <w:ind w:firstLine="480"/>
        <w:jc w:val="both"/>
      </w:pPr>
      <w:r>
        <w:rPr>
          <w:color w:val="222222"/>
          <w:sz w:val="24"/>
        </w:rPr>
        <w:t>6、松绳器</w:t>
      </w:r>
    </w:p>
    <w:p>
      <w:pPr>
        <w:ind w:firstLine="480"/>
        <w:jc w:val="both"/>
      </w:pPr>
      <w:r>
        <w:rPr>
          <w:color w:val="222222"/>
          <w:sz w:val="24"/>
        </w:rPr>
        <w:t>7、握具手柄，承重：100 Kg</w:t>
      </w:r>
    </w:p>
    <w:p>
      <w:pPr>
        <w:ind w:firstLine="480"/>
        <w:jc w:val="both"/>
      </w:pPr>
      <w:r>
        <w:rPr>
          <w:color w:val="222222"/>
          <w:sz w:val="24"/>
        </w:rPr>
        <w:t>8、宽悬带，承重：100-150 Kg</w:t>
      </w:r>
    </w:p>
    <w:p>
      <w:pPr>
        <w:ind w:firstLine="480"/>
        <w:jc w:val="both"/>
      </w:pPr>
      <w:r>
        <w:rPr>
          <w:color w:val="222222"/>
          <w:sz w:val="24"/>
        </w:rPr>
        <w:t>9、中分悬带，承重：100-150 Kg</w:t>
      </w:r>
    </w:p>
    <w:p>
      <w:pPr>
        <w:ind w:firstLine="480"/>
        <w:jc w:val="both"/>
      </w:pPr>
      <w:r>
        <w:rPr>
          <w:color w:val="222222"/>
          <w:sz w:val="24"/>
        </w:rPr>
        <w:t>10、窄悬带，承重：100-150 Kg</w:t>
      </w:r>
    </w:p>
    <w:p>
      <w:pPr>
        <w:ind w:firstLine="480"/>
        <w:jc w:val="both"/>
      </w:pPr>
      <w:r>
        <w:rPr>
          <w:color w:val="222222"/>
          <w:sz w:val="24"/>
        </w:rPr>
        <w:t>11、</w:t>
      </w:r>
      <w:r>
        <w:rPr>
          <w:color w:val="222222"/>
          <w:sz w:val="24"/>
        </w:rPr>
        <w:t>Φ300</w:t>
      </w:r>
      <w:r>
        <w:rPr>
          <w:color w:val="222222"/>
          <w:sz w:val="24"/>
        </w:rPr>
        <w:t>平衡气垫，尺寸：圆形、</w:t>
      </w:r>
      <w:r>
        <w:rPr>
          <w:color w:val="222222"/>
          <w:sz w:val="24"/>
        </w:rPr>
        <w:t>直径</w:t>
      </w:r>
      <w:r>
        <w:rPr>
          <w:color w:val="222222"/>
          <w:sz w:val="24"/>
        </w:rPr>
        <w:t>300</w:t>
      </w:r>
      <w:r>
        <w:rPr>
          <w:color w:val="222222"/>
          <w:sz w:val="24"/>
        </w:rPr>
        <w:t>±</w:t>
      </w:r>
      <w:r>
        <w:rPr>
          <w:color w:val="222222"/>
          <w:sz w:val="24"/>
        </w:rPr>
        <w:t>50mm、高75</w:t>
      </w:r>
      <w:r>
        <w:rPr>
          <w:color w:val="222222"/>
          <w:sz w:val="24"/>
        </w:rPr>
        <w:t>±</w:t>
      </w:r>
      <w:r>
        <w:rPr>
          <w:color w:val="222222"/>
          <w:sz w:val="24"/>
        </w:rPr>
        <w:t>10mm，承重≥120公斤</w:t>
      </w:r>
    </w:p>
    <w:p>
      <w:pPr>
        <w:ind w:firstLine="480"/>
        <w:jc w:val="both"/>
      </w:pPr>
      <w:r>
        <w:rPr>
          <w:color w:val="222222"/>
          <w:sz w:val="24"/>
        </w:rPr>
        <w:t>12、Φ150圆柱形垫，尺寸：直径150mm、长500mm</w:t>
      </w:r>
    </w:p>
    <w:p>
      <w:pPr>
        <w:ind w:firstLine="480"/>
        <w:jc w:val="both"/>
      </w:pPr>
      <w:r>
        <w:rPr>
          <w:color w:val="222222"/>
          <w:sz w:val="24"/>
        </w:rPr>
        <w:t>13、窄口手带，承重：100-150 Kg</w:t>
      </w:r>
    </w:p>
    <w:p>
      <w:pPr>
        <w:ind w:firstLine="480"/>
        <w:jc w:val="both"/>
      </w:pPr>
      <w:r>
        <w:rPr>
          <w:color w:val="222222"/>
          <w:sz w:val="24"/>
        </w:rPr>
        <w:t>14、5M红色编织绳，承重100-150 Kg</w:t>
      </w:r>
    </w:p>
    <w:p>
      <w:pPr>
        <w:ind w:firstLine="482"/>
        <w:jc w:val="both"/>
      </w:pPr>
      <w:r>
        <w:rPr>
          <w:b/>
          <w:color w:val="222222"/>
          <w:sz w:val="24"/>
        </w:rPr>
        <w:t>（二）</w:t>
      </w:r>
      <w:r>
        <w:rPr>
          <w:b/>
          <w:color w:val="222222"/>
          <w:sz w:val="24"/>
        </w:rPr>
        <w:t>设备配置清单</w:t>
      </w:r>
      <w:r>
        <w:rPr>
          <w:b/>
          <w:color w:val="222222"/>
          <w:sz w:val="24"/>
        </w:rPr>
        <w:t>/台</w:t>
      </w:r>
    </w:p>
    <w:p>
      <w:pPr>
        <w:ind w:firstLine="480"/>
        <w:jc w:val="both"/>
      </w:pPr>
      <w:r>
        <w:rPr>
          <w:color w:val="222222"/>
          <w:sz w:val="24"/>
        </w:rPr>
        <w:t>1. 基本型训练器2套</w:t>
      </w:r>
    </w:p>
    <w:p>
      <w:pPr>
        <w:ind w:firstLine="480"/>
        <w:jc w:val="both"/>
      </w:pPr>
      <w:r>
        <w:rPr>
          <w:color w:val="222222"/>
          <w:sz w:val="24"/>
        </w:rPr>
        <w:t>2. 黑色弹力绳4根</w:t>
      </w:r>
    </w:p>
    <w:p>
      <w:pPr>
        <w:ind w:firstLine="480"/>
        <w:jc w:val="both"/>
      </w:pPr>
      <w:r>
        <w:rPr>
          <w:color w:val="222222"/>
          <w:sz w:val="24"/>
        </w:rPr>
        <w:t>3. 红色弹力绳4根</w:t>
      </w:r>
    </w:p>
    <w:p>
      <w:pPr>
        <w:ind w:firstLine="480"/>
        <w:jc w:val="both"/>
      </w:pPr>
      <w:r>
        <w:rPr>
          <w:color w:val="222222"/>
          <w:sz w:val="24"/>
        </w:rPr>
        <w:t>4. 红色编织绳4根</w:t>
      </w:r>
    </w:p>
    <w:p>
      <w:pPr>
        <w:ind w:firstLine="480"/>
        <w:jc w:val="both"/>
      </w:pPr>
      <w:r>
        <w:rPr>
          <w:color w:val="222222"/>
          <w:sz w:val="24"/>
        </w:rPr>
        <w:t>5. 绳夹4个</w:t>
      </w:r>
    </w:p>
    <w:p>
      <w:pPr>
        <w:ind w:firstLine="480"/>
        <w:jc w:val="both"/>
      </w:pPr>
      <w:r>
        <w:rPr>
          <w:color w:val="222222"/>
          <w:sz w:val="24"/>
        </w:rPr>
        <w:t>6. 松绳器2个</w:t>
      </w:r>
    </w:p>
    <w:p>
      <w:pPr>
        <w:ind w:firstLine="480"/>
        <w:jc w:val="both"/>
      </w:pPr>
      <w:r>
        <w:rPr>
          <w:color w:val="222222"/>
          <w:sz w:val="24"/>
        </w:rPr>
        <w:t>7. 握具手柄 2 个。</w:t>
      </w:r>
    </w:p>
    <w:p>
      <w:pPr>
        <w:ind w:firstLine="480"/>
        <w:jc w:val="both"/>
      </w:pPr>
      <w:r>
        <w:rPr>
          <w:color w:val="222222"/>
          <w:sz w:val="24"/>
        </w:rPr>
        <w:t>8. 宽悬带 2个。</w:t>
      </w:r>
    </w:p>
    <w:p>
      <w:pPr>
        <w:ind w:firstLine="480"/>
        <w:jc w:val="both"/>
      </w:pPr>
      <w:r>
        <w:rPr>
          <w:color w:val="222222"/>
          <w:sz w:val="24"/>
        </w:rPr>
        <w:t>9. 中分悬带1个。</w:t>
      </w:r>
    </w:p>
    <w:p>
      <w:pPr>
        <w:ind w:firstLine="480"/>
        <w:jc w:val="both"/>
      </w:pPr>
      <w:r>
        <w:rPr>
          <w:color w:val="222222"/>
          <w:sz w:val="24"/>
        </w:rPr>
        <w:t>10. 窄悬带2个。</w:t>
      </w:r>
    </w:p>
    <w:p>
      <w:pPr>
        <w:ind w:firstLine="480"/>
        <w:jc w:val="both"/>
      </w:pPr>
      <w:r>
        <w:rPr>
          <w:color w:val="222222"/>
          <w:sz w:val="24"/>
        </w:rPr>
        <w:t xml:space="preserve">11. Φ300平衡气垫2个。  </w:t>
      </w:r>
    </w:p>
    <w:p>
      <w:pPr>
        <w:ind w:firstLine="480"/>
        <w:jc w:val="both"/>
      </w:pPr>
      <w:r>
        <w:rPr>
          <w:color w:val="222222"/>
          <w:sz w:val="24"/>
        </w:rPr>
        <w:t>12. Φ150圆柱形垫1个。</w:t>
      </w:r>
    </w:p>
    <w:p>
      <w:pPr>
        <w:ind w:firstLine="480"/>
        <w:jc w:val="both"/>
      </w:pPr>
      <w:r>
        <w:rPr>
          <w:color w:val="222222"/>
          <w:sz w:val="24"/>
        </w:rPr>
        <w:t>13. 窄口手带4个。</w:t>
      </w:r>
    </w:p>
    <w:p>
      <w:pPr>
        <w:ind w:firstLine="480"/>
        <w:jc w:val="both"/>
      </w:pPr>
      <w:r>
        <w:rPr>
          <w:color w:val="222222"/>
          <w:sz w:val="24"/>
        </w:rPr>
        <w:t>14. 5M红色编织绳2根</w:t>
      </w:r>
    </w:p>
    <w:p>
      <w:pPr>
        <w:ind w:firstLine="482"/>
        <w:jc w:val="both"/>
      </w:pPr>
    </w:p>
    <w:p>
      <w:pPr>
        <w:ind w:firstLine="482"/>
        <w:jc w:val="both"/>
      </w:pPr>
      <w:r>
        <w:rPr>
          <w:b/>
          <w:color w:val="222222"/>
          <w:sz w:val="24"/>
        </w:rPr>
        <w:t>1-14</w:t>
      </w:r>
      <w:r>
        <w:rPr>
          <w:b/>
          <w:color w:val="222222"/>
          <w:sz w:val="24"/>
        </w:rPr>
        <w:t>：</w:t>
      </w:r>
      <w:r>
        <w:rPr>
          <w:b/>
          <w:color w:val="222222"/>
          <w:sz w:val="24"/>
        </w:rPr>
        <w:t>氦氖激光治疗仪</w:t>
      </w:r>
      <w:r>
        <w:rPr>
          <w:color w:val="222222"/>
          <w:sz w:val="21"/>
        </w:rPr>
        <w:t xml:space="preserve">  </w:t>
      </w:r>
      <w:r>
        <w:rPr>
          <w:b/>
          <w:color w:val="222222"/>
          <w:sz w:val="24"/>
        </w:rPr>
        <w:t>2台</w:t>
      </w:r>
    </w:p>
    <w:p>
      <w:pPr>
        <w:ind w:firstLine="482"/>
        <w:jc w:val="both"/>
      </w:pPr>
      <w:r>
        <w:rPr>
          <w:b/>
          <w:color w:val="222222"/>
          <w:sz w:val="24"/>
        </w:rPr>
        <w:t>（一）</w:t>
      </w:r>
      <w:r>
        <w:rPr>
          <w:b/>
          <w:color w:val="222222"/>
          <w:sz w:val="24"/>
        </w:rPr>
        <w:t>设备技术参数</w:t>
      </w:r>
    </w:p>
    <w:p>
      <w:pPr>
        <w:ind w:firstLine="480"/>
        <w:jc w:val="both"/>
      </w:pPr>
      <w:r>
        <w:rPr>
          <w:color w:val="222222"/>
          <w:sz w:val="24"/>
        </w:rPr>
        <w:t>▲1、二分叉光纤输出末端功率为14mW X 2±20%。</w:t>
      </w:r>
    </w:p>
    <w:p>
      <w:pPr>
        <w:ind w:firstLine="480"/>
        <w:jc w:val="both"/>
      </w:pPr>
      <w:r>
        <w:rPr>
          <w:color w:val="222222"/>
          <w:sz w:val="24"/>
        </w:rPr>
        <w:t>2、机载激光功率计测量误差Rt不大于20%；</w:t>
      </w:r>
    </w:p>
    <w:p>
      <w:pPr>
        <w:ind w:firstLine="480"/>
        <w:jc w:val="both"/>
      </w:pPr>
      <w:r>
        <w:rPr>
          <w:color w:val="222222"/>
          <w:sz w:val="24"/>
        </w:rPr>
        <w:t>3、光纤系统的传输功率η不小于75%；</w:t>
      </w:r>
    </w:p>
    <w:p>
      <w:pPr>
        <w:ind w:firstLine="480"/>
        <w:jc w:val="both"/>
      </w:pPr>
      <w:r>
        <w:rPr>
          <w:color w:val="222222"/>
          <w:sz w:val="24"/>
        </w:rPr>
        <w:t>4、治疗仪的定</w:t>
      </w:r>
      <w:r>
        <w:rPr>
          <w:color w:val="222222"/>
          <w:sz w:val="24"/>
        </w:rPr>
        <w:t>时</w:t>
      </w:r>
      <w:r>
        <w:rPr>
          <w:color w:val="222222"/>
          <w:sz w:val="24"/>
        </w:rPr>
        <w:t>包含</w:t>
      </w:r>
      <w:r>
        <w:rPr>
          <w:color w:val="222222"/>
          <w:sz w:val="24"/>
        </w:rPr>
        <w:t>20、30、40、50和60分钟5档，要求每档定时应准确，定时误差应不大于±1%。</w:t>
      </w:r>
    </w:p>
    <w:p>
      <w:pPr>
        <w:ind w:firstLine="480"/>
        <w:jc w:val="both"/>
      </w:pPr>
      <w:r>
        <w:rPr>
          <w:color w:val="222222"/>
          <w:sz w:val="24"/>
        </w:rPr>
        <w:t>5、≥7寸彩色液晶显示，治疗项目显示实时化，时间倒数及蜂鸣提示装置可移动摇臂，自锁固定。</w:t>
      </w:r>
    </w:p>
    <w:p>
      <w:pPr>
        <w:ind w:firstLine="480"/>
        <w:jc w:val="both"/>
      </w:pPr>
      <w:r>
        <w:rPr>
          <w:color w:val="222222"/>
          <w:sz w:val="24"/>
        </w:rPr>
        <w:t>▲6、具备康复激光管理软件，及相应的软件检测报告书。</w:t>
      </w:r>
    </w:p>
    <w:p>
      <w:pPr>
        <w:ind w:firstLine="482"/>
        <w:jc w:val="both"/>
      </w:pPr>
      <w:r>
        <w:rPr>
          <w:b/>
          <w:color w:val="222222"/>
          <w:sz w:val="24"/>
        </w:rPr>
        <w:t>（二）</w:t>
      </w:r>
      <w:r>
        <w:rPr>
          <w:b/>
          <w:color w:val="222222"/>
          <w:sz w:val="24"/>
        </w:rPr>
        <w:t>设备配置清单</w:t>
      </w:r>
      <w:r>
        <w:rPr>
          <w:b/>
          <w:color w:val="222222"/>
          <w:sz w:val="24"/>
        </w:rPr>
        <w:t>/台</w:t>
      </w:r>
    </w:p>
    <w:p>
      <w:pPr>
        <w:ind w:firstLine="480"/>
        <w:jc w:val="both"/>
      </w:pPr>
      <w:r>
        <w:rPr>
          <w:color w:val="222222"/>
          <w:sz w:val="24"/>
        </w:rPr>
        <w:t>1.主机1台</w:t>
      </w:r>
    </w:p>
    <w:p>
      <w:pPr>
        <w:ind w:firstLine="480"/>
        <w:jc w:val="both"/>
      </w:pPr>
      <w:r>
        <w:rPr>
          <w:color w:val="222222"/>
          <w:sz w:val="24"/>
        </w:rPr>
        <w:t>2说明书1份</w:t>
      </w:r>
    </w:p>
    <w:p>
      <w:pPr>
        <w:ind w:firstLine="480"/>
        <w:jc w:val="both"/>
      </w:pPr>
      <w:r>
        <w:rPr>
          <w:color w:val="222222"/>
          <w:sz w:val="24"/>
        </w:rPr>
        <w:t>3.合格证1份</w:t>
      </w:r>
    </w:p>
    <w:p>
      <w:pPr>
        <w:ind w:firstLine="480"/>
        <w:jc w:val="both"/>
      </w:pPr>
      <w:r>
        <w:rPr>
          <w:color w:val="222222"/>
          <w:sz w:val="24"/>
        </w:rPr>
        <w:t>4.保险丝 2条</w:t>
      </w:r>
    </w:p>
    <w:p>
      <w:pPr>
        <w:ind w:firstLine="480"/>
        <w:jc w:val="both"/>
      </w:pPr>
      <w:r>
        <w:rPr>
          <w:color w:val="222222"/>
          <w:sz w:val="24"/>
        </w:rPr>
        <w:t>5.单光纤1条</w:t>
      </w:r>
    </w:p>
    <w:p>
      <w:pPr>
        <w:ind w:firstLine="480"/>
        <w:jc w:val="both"/>
      </w:pPr>
      <w:r>
        <w:rPr>
          <w:color w:val="222222"/>
          <w:sz w:val="24"/>
        </w:rPr>
        <w:t>6.光纤支架1个</w:t>
      </w:r>
    </w:p>
    <w:p>
      <w:pPr>
        <w:ind w:firstLine="480"/>
        <w:jc w:val="both"/>
      </w:pPr>
      <w:r>
        <w:rPr>
          <w:color w:val="222222"/>
          <w:sz w:val="24"/>
        </w:rPr>
        <w:t>7.激光照射口1个</w:t>
      </w:r>
    </w:p>
    <w:p>
      <w:pPr>
        <w:ind w:firstLine="482"/>
        <w:jc w:val="both"/>
      </w:pPr>
    </w:p>
    <w:p>
      <w:pPr>
        <w:ind w:firstLine="482"/>
        <w:jc w:val="both"/>
      </w:pPr>
      <w:r>
        <w:rPr>
          <w:b/>
          <w:color w:val="222222"/>
          <w:sz w:val="24"/>
        </w:rPr>
        <w:t>1-15</w:t>
      </w:r>
      <w:r>
        <w:rPr>
          <w:b/>
          <w:color w:val="222222"/>
          <w:sz w:val="24"/>
        </w:rPr>
        <w:t>：</w:t>
      </w:r>
      <w:r>
        <w:rPr>
          <w:b/>
          <w:color w:val="222222"/>
          <w:sz w:val="21"/>
        </w:rPr>
        <w:t xml:space="preserve"> </w:t>
      </w:r>
      <w:r>
        <w:rPr>
          <w:b/>
          <w:color w:val="222222"/>
          <w:sz w:val="24"/>
        </w:rPr>
        <w:t>视力筛选仪</w:t>
      </w:r>
      <w:r>
        <w:rPr>
          <w:color w:val="222222"/>
          <w:sz w:val="21"/>
        </w:rPr>
        <w:t xml:space="preserve">  </w:t>
      </w:r>
      <w:r>
        <w:rPr>
          <w:b/>
          <w:color w:val="222222"/>
          <w:sz w:val="24"/>
        </w:rPr>
        <w:t>1台</w:t>
      </w:r>
    </w:p>
    <w:p>
      <w:pPr>
        <w:ind w:firstLine="482"/>
        <w:jc w:val="both"/>
      </w:pPr>
      <w:r>
        <w:rPr>
          <w:b/>
          <w:color w:val="222222"/>
          <w:sz w:val="24"/>
        </w:rPr>
        <w:t>（一）</w:t>
      </w:r>
      <w:r>
        <w:rPr>
          <w:b/>
          <w:color w:val="222222"/>
          <w:sz w:val="24"/>
        </w:rPr>
        <w:t>设备技术参数</w:t>
      </w:r>
    </w:p>
    <w:p>
      <w:pPr>
        <w:ind w:firstLine="480"/>
        <w:jc w:val="both"/>
      </w:pPr>
      <w:r>
        <w:rPr>
          <w:color w:val="222222"/>
          <w:sz w:val="24"/>
        </w:rPr>
        <w:t>▲1.测量范围和精度：球镜度范围：-10.00D~+5.00D</w:t>
      </w:r>
    </w:p>
    <w:p>
      <w:pPr>
        <w:ind w:firstLine="480"/>
        <w:jc w:val="both"/>
      </w:pPr>
      <w:r>
        <w:rPr>
          <w:color w:val="222222"/>
          <w:sz w:val="24"/>
        </w:rPr>
        <w:t>2.球镜度间隔：0.25D</w:t>
      </w:r>
    </w:p>
    <w:p>
      <w:pPr>
        <w:ind w:firstLine="480"/>
        <w:jc w:val="both"/>
      </w:pPr>
      <w:r>
        <w:rPr>
          <w:color w:val="222222"/>
          <w:sz w:val="24"/>
        </w:rPr>
        <w:t>3.球镜度允差：-10.00D至-9.00D: ±1.00D</w:t>
      </w:r>
    </w:p>
    <w:p>
      <w:pPr>
        <w:ind w:firstLine="2160"/>
        <w:jc w:val="both"/>
      </w:pPr>
      <w:r>
        <w:rPr>
          <w:color w:val="222222"/>
          <w:sz w:val="24"/>
        </w:rPr>
        <w:t>＞</w:t>
      </w:r>
      <w:r>
        <w:rPr>
          <w:color w:val="222222"/>
          <w:sz w:val="24"/>
        </w:rPr>
        <w:t>-9.00D至+5.00D: ±0.5D</w:t>
      </w:r>
    </w:p>
    <w:p>
      <w:pPr>
        <w:ind w:firstLine="480"/>
        <w:jc w:val="both"/>
      </w:pPr>
      <w:r>
        <w:rPr>
          <w:color w:val="222222"/>
          <w:sz w:val="24"/>
        </w:rPr>
        <w:t>4.柱镜度范围：0~±3D</w:t>
      </w:r>
    </w:p>
    <w:p>
      <w:pPr>
        <w:ind w:firstLine="480"/>
        <w:jc w:val="both"/>
      </w:pPr>
      <w:r>
        <w:rPr>
          <w:color w:val="222222"/>
          <w:sz w:val="24"/>
        </w:rPr>
        <w:t>5.柱镜度间隔：0.25D</w:t>
      </w:r>
    </w:p>
    <w:p>
      <w:pPr>
        <w:ind w:firstLine="480"/>
        <w:jc w:val="both"/>
      </w:pPr>
      <w:r>
        <w:rPr>
          <w:color w:val="222222"/>
          <w:sz w:val="24"/>
        </w:rPr>
        <w:t>6.柱镜度允差：±0.5D</w:t>
      </w:r>
    </w:p>
    <w:p>
      <w:pPr>
        <w:ind w:firstLine="480"/>
        <w:jc w:val="both"/>
      </w:pPr>
      <w:r>
        <w:rPr>
          <w:color w:val="222222"/>
          <w:sz w:val="24"/>
        </w:rPr>
        <w:t>7.轴位范围：0°~180°</w:t>
      </w:r>
    </w:p>
    <w:p>
      <w:pPr>
        <w:ind w:firstLine="480"/>
        <w:jc w:val="both"/>
      </w:pPr>
      <w:r>
        <w:rPr>
          <w:color w:val="222222"/>
          <w:sz w:val="24"/>
        </w:rPr>
        <w:t>8.轴位间隔：1°</w:t>
      </w:r>
    </w:p>
    <w:p>
      <w:pPr>
        <w:ind w:firstLine="480"/>
        <w:jc w:val="both"/>
      </w:pPr>
      <w:r>
        <w:rPr>
          <w:color w:val="222222"/>
          <w:sz w:val="24"/>
        </w:rPr>
        <w:t>9.轴位允差：0.25D~0.50D:±10°</w:t>
      </w:r>
    </w:p>
    <w:p>
      <w:pPr>
        <w:ind w:firstLine="1920"/>
        <w:jc w:val="both"/>
      </w:pPr>
      <w:r>
        <w:rPr>
          <w:color w:val="222222"/>
          <w:sz w:val="24"/>
        </w:rPr>
        <w:t>0.75D~3.00D:±5°</w:t>
      </w:r>
    </w:p>
    <w:p>
      <w:pPr>
        <w:ind w:firstLine="480"/>
        <w:jc w:val="both"/>
      </w:pPr>
      <w:r>
        <w:rPr>
          <w:color w:val="222222"/>
          <w:sz w:val="24"/>
        </w:rPr>
        <w:t>10.激光波长：850nm±5nm</w:t>
      </w:r>
    </w:p>
    <w:p>
      <w:pPr>
        <w:ind w:firstLine="480"/>
        <w:jc w:val="both"/>
      </w:pPr>
      <w:r>
        <w:rPr>
          <w:color w:val="222222"/>
          <w:sz w:val="24"/>
        </w:rPr>
        <w:t>11.入眼光功率：≤100uW</w:t>
      </w:r>
    </w:p>
    <w:p>
      <w:pPr>
        <w:ind w:firstLine="480"/>
        <w:jc w:val="both"/>
      </w:pPr>
      <w:r>
        <w:rPr>
          <w:color w:val="222222"/>
          <w:sz w:val="24"/>
        </w:rPr>
        <w:t>12.工作距离：410±10mm</w:t>
      </w:r>
    </w:p>
    <w:p>
      <w:pPr>
        <w:ind w:firstLine="480"/>
        <w:jc w:val="both"/>
      </w:pPr>
      <w:r>
        <w:rPr>
          <w:color w:val="222222"/>
          <w:sz w:val="24"/>
        </w:rPr>
        <w:t>▲13.显示屏：彩色</w:t>
      </w:r>
      <w:r>
        <w:rPr>
          <w:color w:val="222222"/>
          <w:sz w:val="24"/>
        </w:rPr>
        <w:t>≥</w:t>
      </w:r>
      <w:r>
        <w:rPr>
          <w:color w:val="222222"/>
          <w:sz w:val="24"/>
        </w:rPr>
        <w:t>5寸 TFT触摸屏</w:t>
      </w:r>
    </w:p>
    <w:p>
      <w:pPr>
        <w:ind w:firstLine="480"/>
        <w:jc w:val="both"/>
      </w:pPr>
      <w:r>
        <w:rPr>
          <w:color w:val="222222"/>
          <w:sz w:val="24"/>
        </w:rPr>
        <w:t>14.适用年龄：适用于6个月以上，可分年龄段检测</w:t>
      </w:r>
    </w:p>
    <w:p>
      <w:pPr>
        <w:ind w:firstLine="480"/>
        <w:jc w:val="both"/>
      </w:pPr>
      <w:r>
        <w:rPr>
          <w:color w:val="222222"/>
          <w:sz w:val="24"/>
        </w:rPr>
        <w:t>▲15.对准方式：显示屏辅助对焦</w:t>
      </w:r>
    </w:p>
    <w:p>
      <w:pPr>
        <w:ind w:firstLine="480"/>
        <w:jc w:val="both"/>
      </w:pPr>
      <w:r>
        <w:rPr>
          <w:color w:val="222222"/>
          <w:sz w:val="24"/>
        </w:rPr>
        <w:t>16.数据接口：蓝牙、USB（Type-C接口）</w:t>
      </w:r>
    </w:p>
    <w:p>
      <w:pPr>
        <w:ind w:firstLine="480"/>
        <w:jc w:val="both"/>
      </w:pPr>
      <w:r>
        <w:rPr>
          <w:color w:val="222222"/>
          <w:sz w:val="24"/>
        </w:rPr>
        <w:t>17.数据保存：&gt;100万条</w:t>
      </w:r>
    </w:p>
    <w:p>
      <w:pPr>
        <w:ind w:firstLine="482"/>
        <w:jc w:val="both"/>
      </w:pPr>
      <w:r>
        <w:rPr>
          <w:b/>
          <w:color w:val="222222"/>
          <w:sz w:val="24"/>
        </w:rPr>
        <w:t>（二）</w:t>
      </w:r>
      <w:r>
        <w:rPr>
          <w:b/>
          <w:color w:val="222222"/>
          <w:sz w:val="24"/>
        </w:rPr>
        <w:t>设备配置清单</w:t>
      </w:r>
      <w:r>
        <w:rPr>
          <w:b/>
          <w:color w:val="222222"/>
          <w:sz w:val="24"/>
        </w:rPr>
        <w:t>/台</w:t>
      </w:r>
    </w:p>
    <w:p>
      <w:pPr>
        <w:ind w:firstLine="480"/>
        <w:jc w:val="both"/>
      </w:pPr>
      <w:r>
        <w:rPr>
          <w:color w:val="222222"/>
          <w:sz w:val="24"/>
        </w:rPr>
        <w:t>1.视力筛选仪1台</w:t>
      </w:r>
    </w:p>
    <w:p>
      <w:pPr>
        <w:ind w:firstLine="480"/>
        <w:jc w:val="both"/>
      </w:pPr>
      <w:r>
        <w:rPr>
          <w:color w:val="222222"/>
          <w:sz w:val="24"/>
        </w:rPr>
        <w:t>2.使用说明书（含保修卡）1本</w:t>
      </w:r>
    </w:p>
    <w:p>
      <w:pPr>
        <w:ind w:firstLine="480"/>
        <w:jc w:val="both"/>
      </w:pPr>
      <w:r>
        <w:rPr>
          <w:color w:val="222222"/>
          <w:sz w:val="24"/>
        </w:rPr>
        <w:t>3.合格证1个</w:t>
      </w:r>
    </w:p>
    <w:p>
      <w:pPr>
        <w:ind w:firstLine="480"/>
        <w:jc w:val="both"/>
      </w:pPr>
      <w:r>
        <w:rPr>
          <w:color w:val="222222"/>
          <w:sz w:val="24"/>
        </w:rPr>
        <w:t>4.视力筛选仪电源适配器1个</w:t>
      </w:r>
    </w:p>
    <w:p>
      <w:pPr>
        <w:ind w:firstLine="480"/>
        <w:jc w:val="both"/>
      </w:pPr>
      <w:r>
        <w:rPr>
          <w:color w:val="222222"/>
          <w:sz w:val="24"/>
        </w:rPr>
        <w:t>5.蓝牙打印机1台</w:t>
      </w:r>
    </w:p>
    <w:p>
      <w:pPr>
        <w:ind w:firstLine="480"/>
        <w:jc w:val="both"/>
      </w:pPr>
      <w:r>
        <w:rPr>
          <w:color w:val="222222"/>
          <w:sz w:val="24"/>
        </w:rPr>
        <w:t>6.蓝牙打印机电源适配器1个</w:t>
      </w:r>
    </w:p>
    <w:p>
      <w:pPr>
        <w:ind w:firstLine="480"/>
        <w:jc w:val="both"/>
      </w:pPr>
      <w:r>
        <w:rPr>
          <w:color w:val="222222"/>
          <w:sz w:val="24"/>
        </w:rPr>
        <w:t>7.热敏打印纸2卷</w:t>
      </w:r>
    </w:p>
    <w:p>
      <w:pPr>
        <w:ind w:firstLine="482"/>
        <w:jc w:val="both"/>
      </w:pPr>
    </w:p>
    <w:p>
      <w:pPr>
        <w:ind w:firstLine="482"/>
        <w:jc w:val="both"/>
      </w:pPr>
      <w:r>
        <w:rPr>
          <w:b/>
          <w:color w:val="222222"/>
          <w:sz w:val="24"/>
        </w:rPr>
        <w:t>1-16</w:t>
      </w:r>
      <w:r>
        <w:rPr>
          <w:b/>
          <w:color w:val="222222"/>
          <w:sz w:val="24"/>
        </w:rPr>
        <w:t>：</w:t>
      </w:r>
      <w:r>
        <w:rPr>
          <w:b/>
          <w:color w:val="222222"/>
          <w:sz w:val="21"/>
        </w:rPr>
        <w:t xml:space="preserve"> </w:t>
      </w:r>
      <w:r>
        <w:rPr>
          <w:b/>
          <w:color w:val="222222"/>
          <w:sz w:val="24"/>
        </w:rPr>
        <w:t>全功能儿童工作站（</w:t>
      </w:r>
      <w:r>
        <w:rPr>
          <w:b/>
          <w:color w:val="222222"/>
          <w:sz w:val="24"/>
        </w:rPr>
        <w:t>0-7岁）</w:t>
      </w:r>
      <w:r>
        <w:rPr>
          <w:color w:val="222222"/>
          <w:sz w:val="21"/>
        </w:rPr>
        <w:t xml:space="preserve">  </w:t>
      </w:r>
      <w:r>
        <w:rPr>
          <w:b/>
          <w:color w:val="222222"/>
          <w:sz w:val="24"/>
        </w:rPr>
        <w:t>1台</w:t>
      </w:r>
    </w:p>
    <w:p>
      <w:pPr>
        <w:ind w:firstLine="482"/>
        <w:jc w:val="both"/>
      </w:pPr>
      <w:r>
        <w:rPr>
          <w:b/>
          <w:color w:val="222222"/>
          <w:sz w:val="24"/>
        </w:rPr>
        <w:t>（一）</w:t>
      </w:r>
      <w:r>
        <w:rPr>
          <w:b/>
          <w:color w:val="222222"/>
          <w:sz w:val="24"/>
        </w:rPr>
        <w:t>设备技术参数</w:t>
      </w:r>
    </w:p>
    <w:p>
      <w:pPr>
        <w:ind w:firstLine="480"/>
        <w:jc w:val="both"/>
      </w:pPr>
      <w:r>
        <w:rPr>
          <w:color w:val="222222"/>
          <w:sz w:val="24"/>
        </w:rPr>
        <w:t>1</w:t>
      </w:r>
      <w:r>
        <w:rPr>
          <w:color w:val="222222"/>
          <w:sz w:val="24"/>
        </w:rPr>
        <w:t>.</w:t>
      </w:r>
      <w:r>
        <w:rPr>
          <w:color w:val="222222"/>
          <w:sz w:val="24"/>
        </w:rPr>
        <w:t>体检仪上检测数据可同步无线传输到电脑数据库管理系统，配无线微型打印机；</w:t>
      </w:r>
    </w:p>
    <w:p>
      <w:pPr>
        <w:ind w:firstLine="480"/>
        <w:jc w:val="both"/>
      </w:pPr>
      <w:r>
        <w:rPr>
          <w:color w:val="222222"/>
          <w:sz w:val="24"/>
        </w:rPr>
        <w:t>▲2.分析测评项目包含：身高、体重、BMI、坐高、头围、胸围等。</w:t>
      </w:r>
    </w:p>
    <w:p>
      <w:pPr>
        <w:ind w:firstLine="480"/>
        <w:jc w:val="both"/>
      </w:pPr>
      <w:r>
        <w:rPr>
          <w:color w:val="222222"/>
          <w:sz w:val="24"/>
        </w:rPr>
        <w:t>▲3.0-3岁婴幼儿身长测量的最大量程不小于110cm，测量精度±1mm，身长测量不得采用超声或红外的测量技术；</w:t>
      </w:r>
    </w:p>
    <w:p>
      <w:pPr>
        <w:ind w:firstLine="480"/>
        <w:jc w:val="both"/>
      </w:pPr>
      <w:r>
        <w:rPr>
          <w:color w:val="222222"/>
          <w:sz w:val="24"/>
        </w:rPr>
        <w:t>4.0-3岁卧式婴幼儿体重测量范围0-25kg，体重最大量程≥25kg</w:t>
      </w:r>
      <w:r>
        <w:rPr>
          <w:color w:val="222222"/>
          <w:sz w:val="24"/>
        </w:rPr>
        <w:t>，</w:t>
      </w:r>
      <w:r>
        <w:rPr>
          <w:color w:val="222222"/>
          <w:sz w:val="24"/>
        </w:rPr>
        <w:t>测量精度</w:t>
      </w:r>
      <w:r>
        <w:rPr>
          <w:color w:val="222222"/>
          <w:sz w:val="24"/>
        </w:rPr>
        <w:t>±10g，具有卧式身长自动锁定功能、去除衣重功能</w:t>
      </w:r>
      <w:r>
        <w:rPr>
          <w:color w:val="222222"/>
          <w:sz w:val="24"/>
        </w:rPr>
        <w:t>；</w:t>
      </w:r>
    </w:p>
    <w:p>
      <w:pPr>
        <w:ind w:firstLine="480"/>
        <w:jc w:val="both"/>
      </w:pPr>
      <w:r>
        <w:rPr>
          <w:color w:val="222222"/>
          <w:sz w:val="24"/>
        </w:rPr>
        <w:t>5</w:t>
      </w:r>
      <w:r>
        <w:rPr>
          <w:color w:val="222222"/>
          <w:sz w:val="24"/>
        </w:rPr>
        <w:t>.</w:t>
      </w:r>
      <w:r>
        <w:rPr>
          <w:color w:val="222222"/>
          <w:sz w:val="24"/>
        </w:rPr>
        <w:t>儿童身高测量范围</w:t>
      </w:r>
      <w:r>
        <w:rPr>
          <w:color w:val="222222"/>
          <w:sz w:val="24"/>
        </w:rPr>
        <w:t>60-200cm，坐高测量范围：50-90cm，测量精度±1mm；体重测量范围0-150kg，测量精度±50g。</w:t>
      </w:r>
    </w:p>
    <w:p>
      <w:pPr>
        <w:ind w:firstLine="480"/>
        <w:jc w:val="both"/>
      </w:pPr>
      <w:r>
        <w:rPr>
          <w:color w:val="222222"/>
          <w:sz w:val="24"/>
        </w:rPr>
        <w:t>6.儿童高精度体格检测功能：通过无线接收卡将婴幼儿和儿童的体格检测集成在一套软件系统上可自由切换，具备儿童生长发育数据图表打印、数据分析、数据统计等专业功能；系统出具专业的A4报告单；</w:t>
      </w:r>
    </w:p>
    <w:p>
      <w:pPr>
        <w:ind w:firstLine="482"/>
        <w:jc w:val="both"/>
      </w:pPr>
      <w:r>
        <w:rPr>
          <w:b/>
          <w:color w:val="222222"/>
          <w:sz w:val="24"/>
        </w:rPr>
        <w:t>（二）</w:t>
      </w:r>
      <w:r>
        <w:rPr>
          <w:b/>
          <w:color w:val="222222"/>
          <w:sz w:val="24"/>
        </w:rPr>
        <w:t>设备配置清单</w:t>
      </w:r>
      <w:r>
        <w:rPr>
          <w:b/>
          <w:color w:val="222222"/>
          <w:sz w:val="24"/>
        </w:rPr>
        <w:t>/台</w:t>
      </w:r>
    </w:p>
    <w:p>
      <w:pPr>
        <w:ind w:firstLine="480"/>
        <w:jc w:val="both"/>
      </w:pPr>
      <w:r>
        <w:rPr>
          <w:color w:val="222222"/>
          <w:sz w:val="24"/>
        </w:rPr>
        <w:t>1.婴幼儿全功能体检仪1台</w:t>
      </w:r>
    </w:p>
    <w:p>
      <w:pPr>
        <w:ind w:firstLine="480"/>
        <w:jc w:val="both"/>
      </w:pPr>
      <w:r>
        <w:rPr>
          <w:color w:val="222222"/>
          <w:sz w:val="24"/>
        </w:rPr>
        <w:t>2.婴幼儿全功能体检仪说明书1份</w:t>
      </w:r>
    </w:p>
    <w:p>
      <w:pPr>
        <w:ind w:firstLine="480"/>
        <w:jc w:val="both"/>
      </w:pPr>
      <w:r>
        <w:rPr>
          <w:color w:val="222222"/>
          <w:sz w:val="24"/>
        </w:rPr>
        <w:t>3.婴幼儿全功能体检仪软头垫1个</w:t>
      </w:r>
    </w:p>
    <w:p>
      <w:pPr>
        <w:ind w:firstLine="480"/>
        <w:jc w:val="both"/>
      </w:pPr>
      <w:r>
        <w:rPr>
          <w:color w:val="222222"/>
          <w:sz w:val="24"/>
        </w:rPr>
        <w:t>4.婴幼儿全功能体检仪 M8蝶形螺母、M8垫片2份</w:t>
      </w:r>
    </w:p>
    <w:p>
      <w:pPr>
        <w:ind w:firstLine="480"/>
        <w:jc w:val="both"/>
      </w:pPr>
      <w:r>
        <w:rPr>
          <w:color w:val="222222"/>
          <w:sz w:val="24"/>
        </w:rPr>
        <w:t>5.儿童全功能体检仪1台</w:t>
      </w:r>
    </w:p>
    <w:p>
      <w:pPr>
        <w:ind w:firstLine="480"/>
        <w:jc w:val="both"/>
      </w:pPr>
      <w:r>
        <w:rPr>
          <w:color w:val="222222"/>
          <w:sz w:val="24"/>
        </w:rPr>
        <w:t>6.儿童全功能体检仪说明书1份</w:t>
      </w:r>
    </w:p>
    <w:p>
      <w:pPr>
        <w:ind w:firstLine="480"/>
        <w:jc w:val="both"/>
      </w:pPr>
      <w:r>
        <w:rPr>
          <w:color w:val="222222"/>
          <w:sz w:val="24"/>
        </w:rPr>
        <w:t>7.儿童全功能体检仪 M8*45内六角螺丝4份</w:t>
      </w:r>
    </w:p>
    <w:p>
      <w:pPr>
        <w:ind w:firstLine="480"/>
        <w:jc w:val="both"/>
      </w:pPr>
      <w:r>
        <w:rPr>
          <w:color w:val="222222"/>
          <w:sz w:val="24"/>
        </w:rPr>
        <w:t>8.儿童全功能体检仪 内六角扳手1把</w:t>
      </w:r>
    </w:p>
    <w:p>
      <w:pPr>
        <w:ind w:firstLine="480"/>
        <w:jc w:val="both"/>
      </w:pPr>
      <w:r>
        <w:rPr>
          <w:color w:val="222222"/>
          <w:sz w:val="24"/>
        </w:rPr>
        <w:t>9.婴幼儿全功能体检仪电源1个</w:t>
      </w:r>
    </w:p>
    <w:p>
      <w:pPr>
        <w:ind w:firstLine="480"/>
        <w:jc w:val="both"/>
      </w:pPr>
      <w:r>
        <w:rPr>
          <w:color w:val="222222"/>
          <w:sz w:val="24"/>
        </w:rPr>
        <w:t>10.儿童全功能体检仪电源1个</w:t>
      </w:r>
    </w:p>
    <w:p>
      <w:pPr>
        <w:ind w:firstLine="480"/>
        <w:jc w:val="both"/>
      </w:pPr>
      <w:r>
        <w:rPr>
          <w:color w:val="222222"/>
          <w:sz w:val="24"/>
        </w:rPr>
        <w:t>11.无线微型热敏打印机1台</w:t>
      </w:r>
    </w:p>
    <w:p>
      <w:pPr>
        <w:ind w:firstLine="480"/>
        <w:jc w:val="both"/>
      </w:pPr>
      <w:r>
        <w:rPr>
          <w:color w:val="222222"/>
          <w:sz w:val="24"/>
        </w:rPr>
        <w:t>12.打印机电源1个</w:t>
      </w:r>
    </w:p>
    <w:p>
      <w:pPr>
        <w:ind w:firstLine="480"/>
        <w:jc w:val="both"/>
      </w:pPr>
      <w:r>
        <w:rPr>
          <w:color w:val="222222"/>
          <w:sz w:val="24"/>
        </w:rPr>
        <w:t>13.热敏打印纸4卷</w:t>
      </w:r>
    </w:p>
    <w:p>
      <w:pPr>
        <w:ind w:firstLine="480"/>
        <w:jc w:val="both"/>
      </w:pPr>
      <w:r>
        <w:rPr>
          <w:color w:val="222222"/>
          <w:sz w:val="24"/>
        </w:rPr>
        <w:t>14.合格证1份</w:t>
      </w:r>
    </w:p>
    <w:p>
      <w:pPr>
        <w:ind w:firstLine="480"/>
        <w:jc w:val="both"/>
      </w:pPr>
      <w:r>
        <w:rPr>
          <w:color w:val="222222"/>
          <w:sz w:val="24"/>
        </w:rPr>
        <w:t>15.触摸笔3支</w:t>
      </w:r>
    </w:p>
    <w:p>
      <w:pPr>
        <w:ind w:firstLine="480"/>
        <w:jc w:val="both"/>
      </w:pPr>
      <w:r>
        <w:rPr>
          <w:color w:val="222222"/>
          <w:sz w:val="24"/>
        </w:rPr>
        <w:t>16.儿童生长发育测评系统（软件光盘）1个</w:t>
      </w:r>
    </w:p>
    <w:p>
      <w:pPr>
        <w:ind w:firstLine="480"/>
        <w:jc w:val="both"/>
      </w:pPr>
      <w:r>
        <w:rPr>
          <w:color w:val="222222"/>
          <w:sz w:val="24"/>
        </w:rPr>
        <w:t>17.无线接收卡1张</w:t>
      </w:r>
    </w:p>
    <w:p>
      <w:pPr>
        <w:ind w:firstLine="480"/>
        <w:jc w:val="both"/>
      </w:pPr>
      <w:r>
        <w:rPr>
          <w:color w:val="222222"/>
          <w:sz w:val="24"/>
        </w:rPr>
        <w:t>18.USB延长线1条</w:t>
      </w:r>
    </w:p>
    <w:p>
      <w:pPr>
        <w:ind w:firstLine="482"/>
        <w:jc w:val="both"/>
      </w:pPr>
    </w:p>
    <w:p>
      <w:pPr>
        <w:ind w:firstLine="482"/>
        <w:jc w:val="both"/>
      </w:pPr>
      <w:r>
        <w:rPr>
          <w:b/>
          <w:color w:val="222222"/>
          <w:sz w:val="24"/>
        </w:rPr>
        <w:t>1-17</w:t>
      </w:r>
      <w:r>
        <w:rPr>
          <w:b/>
          <w:color w:val="222222"/>
          <w:sz w:val="24"/>
        </w:rPr>
        <w:t>：</w:t>
      </w:r>
      <w:r>
        <w:rPr>
          <w:b/>
          <w:color w:val="222222"/>
          <w:sz w:val="21"/>
        </w:rPr>
        <w:t xml:space="preserve"> </w:t>
      </w:r>
      <w:r>
        <w:rPr>
          <w:b/>
          <w:color w:val="222222"/>
          <w:sz w:val="24"/>
        </w:rPr>
        <w:t>母乳分析仪</w:t>
      </w:r>
      <w:r>
        <w:rPr>
          <w:color w:val="222222"/>
          <w:sz w:val="21"/>
        </w:rPr>
        <w:t xml:space="preserve">  </w:t>
      </w:r>
      <w:r>
        <w:rPr>
          <w:b/>
          <w:color w:val="222222"/>
          <w:sz w:val="24"/>
        </w:rPr>
        <w:t>1台</w:t>
      </w:r>
    </w:p>
    <w:p>
      <w:pPr>
        <w:ind w:firstLine="482"/>
        <w:jc w:val="both"/>
      </w:pPr>
      <w:r>
        <w:rPr>
          <w:b/>
          <w:color w:val="222222"/>
          <w:sz w:val="24"/>
        </w:rPr>
        <w:t>（一）</w:t>
      </w:r>
      <w:r>
        <w:rPr>
          <w:b/>
          <w:color w:val="222222"/>
          <w:sz w:val="24"/>
        </w:rPr>
        <w:t>设备技术参数</w:t>
      </w:r>
    </w:p>
    <w:p>
      <w:pPr>
        <w:ind w:firstLine="480"/>
        <w:jc w:val="both"/>
      </w:pPr>
      <w:r>
        <w:rPr>
          <w:color w:val="222222"/>
          <w:sz w:val="24"/>
        </w:rPr>
        <w:t>1.检测方式：透射式；高精度红外检测，测量重复性：＜0.05%；主要指标测量准确性：＜0.1%；</w:t>
      </w:r>
    </w:p>
    <w:p>
      <w:pPr>
        <w:ind w:firstLine="480"/>
        <w:jc w:val="both"/>
      </w:pPr>
      <w:r>
        <w:rPr>
          <w:color w:val="222222"/>
          <w:sz w:val="24"/>
        </w:rPr>
        <w:t>▲2.检测时间：快速检测，每次检测时间 ≤7秒/样本；</w:t>
      </w:r>
    </w:p>
    <w:p>
      <w:pPr>
        <w:ind w:firstLine="480"/>
        <w:jc w:val="both"/>
      </w:pPr>
      <w:r>
        <w:rPr>
          <w:color w:val="222222"/>
          <w:sz w:val="24"/>
        </w:rPr>
        <w:t>▲3.微量快速检测分析，最小检测量0.3ml；</w:t>
      </w:r>
    </w:p>
    <w:p>
      <w:pPr>
        <w:ind w:firstLine="480"/>
        <w:jc w:val="both"/>
      </w:pPr>
      <w:r>
        <w:rPr>
          <w:color w:val="222222"/>
          <w:sz w:val="24"/>
        </w:rPr>
        <w:t>4.针对样品检测结果自动分析、保存，并分别生成诊断报告；</w:t>
      </w:r>
    </w:p>
    <w:p>
      <w:pPr>
        <w:ind w:firstLine="480"/>
        <w:jc w:val="both"/>
      </w:pPr>
      <w:r>
        <w:rPr>
          <w:color w:val="222222"/>
          <w:sz w:val="24"/>
        </w:rPr>
        <w:t>5.显示方式：≥10</w:t>
      </w:r>
      <w:r>
        <w:rPr>
          <w:color w:val="222222"/>
          <w:sz w:val="24"/>
        </w:rPr>
        <w:t>英寸</w:t>
      </w:r>
      <w:r>
        <w:rPr>
          <w:color w:val="222222"/>
          <w:sz w:val="24"/>
        </w:rPr>
        <w:t>全彩色触摸液晶屏，分辨率</w:t>
      </w:r>
      <w:r>
        <w:rPr>
          <w:color w:val="222222"/>
          <w:sz w:val="24"/>
        </w:rPr>
        <w:t>1024*600，中文操作界面，可直接进行数据显示、分析、储存；主机需能存储数据≥100万条；</w:t>
      </w:r>
    </w:p>
    <w:p>
      <w:pPr>
        <w:ind w:firstLine="480"/>
        <w:jc w:val="both"/>
      </w:pPr>
      <w:r>
        <w:rPr>
          <w:color w:val="222222"/>
          <w:sz w:val="24"/>
        </w:rPr>
        <w:t>▲6.打印模式：无线直连激光打印机，测量结果需可直接打印A4图文报告单，且自动分析检测结果并生成指导建议；</w:t>
      </w:r>
    </w:p>
    <w:p>
      <w:pPr>
        <w:ind w:firstLine="480"/>
        <w:jc w:val="both"/>
      </w:pPr>
      <w:r>
        <w:rPr>
          <w:color w:val="222222"/>
          <w:sz w:val="24"/>
        </w:rPr>
        <w:t>7.软件可远程自动升级；</w:t>
      </w:r>
    </w:p>
    <w:p>
      <w:pPr>
        <w:ind w:firstLine="482"/>
        <w:jc w:val="both"/>
      </w:pPr>
      <w:r>
        <w:rPr>
          <w:b/>
          <w:color w:val="222222"/>
          <w:sz w:val="24"/>
        </w:rPr>
        <w:t>（二）</w:t>
      </w:r>
      <w:r>
        <w:rPr>
          <w:b/>
          <w:color w:val="222222"/>
          <w:sz w:val="24"/>
        </w:rPr>
        <w:t>设备配置清单</w:t>
      </w:r>
      <w:r>
        <w:rPr>
          <w:b/>
          <w:color w:val="222222"/>
          <w:sz w:val="24"/>
        </w:rPr>
        <w:t>/台</w:t>
      </w:r>
    </w:p>
    <w:p>
      <w:pPr>
        <w:ind w:firstLine="480"/>
        <w:jc w:val="both"/>
      </w:pPr>
      <w:r>
        <w:rPr>
          <w:color w:val="222222"/>
          <w:sz w:val="24"/>
        </w:rPr>
        <w:t>1.红外母乳分析仪（含比色皿样品架）1台</w:t>
      </w:r>
    </w:p>
    <w:p>
      <w:pPr>
        <w:ind w:firstLine="480"/>
        <w:jc w:val="both"/>
      </w:pPr>
      <w:r>
        <w:rPr>
          <w:color w:val="222222"/>
          <w:sz w:val="24"/>
        </w:rPr>
        <w:t>2.使用说明书（含保修卡）1本</w:t>
      </w:r>
    </w:p>
    <w:p>
      <w:pPr>
        <w:ind w:firstLine="480"/>
        <w:jc w:val="both"/>
      </w:pPr>
      <w:r>
        <w:rPr>
          <w:color w:val="222222"/>
          <w:sz w:val="24"/>
        </w:rPr>
        <w:t>3.快速操作指南1份</w:t>
      </w:r>
    </w:p>
    <w:p>
      <w:pPr>
        <w:ind w:firstLine="480"/>
        <w:jc w:val="both"/>
      </w:pPr>
      <w:r>
        <w:rPr>
          <w:color w:val="222222"/>
          <w:sz w:val="24"/>
        </w:rPr>
        <w:t>4.质控品1个</w:t>
      </w:r>
    </w:p>
    <w:p>
      <w:pPr>
        <w:ind w:firstLine="480"/>
        <w:jc w:val="both"/>
      </w:pPr>
      <w:r>
        <w:rPr>
          <w:color w:val="222222"/>
          <w:sz w:val="24"/>
        </w:rPr>
        <w:t>5.合格证1份</w:t>
      </w:r>
    </w:p>
    <w:p>
      <w:pPr>
        <w:ind w:firstLine="480"/>
        <w:jc w:val="both"/>
      </w:pPr>
      <w:r>
        <w:rPr>
          <w:color w:val="222222"/>
          <w:sz w:val="24"/>
        </w:rPr>
        <w:t>6.电源适配器1个</w:t>
      </w:r>
    </w:p>
    <w:p>
      <w:pPr>
        <w:ind w:firstLine="480"/>
        <w:jc w:val="both"/>
      </w:pPr>
      <w:r>
        <w:rPr>
          <w:color w:val="222222"/>
          <w:sz w:val="24"/>
        </w:rPr>
        <w:t>7.电容触控笔1支</w:t>
      </w:r>
    </w:p>
    <w:p>
      <w:pPr>
        <w:ind w:firstLine="480"/>
        <w:jc w:val="both"/>
      </w:pPr>
      <w:r>
        <w:rPr>
          <w:color w:val="222222"/>
          <w:sz w:val="24"/>
        </w:rPr>
        <w:t>8.USB数据线1条</w:t>
      </w:r>
    </w:p>
    <w:p>
      <w:pPr>
        <w:ind w:firstLine="480"/>
        <w:jc w:val="both"/>
      </w:pPr>
      <w:r>
        <w:rPr>
          <w:color w:val="222222"/>
          <w:sz w:val="24"/>
        </w:rPr>
        <w:t>9.蓝牙键鼠1个</w:t>
      </w:r>
    </w:p>
    <w:p>
      <w:pPr>
        <w:ind w:firstLine="480"/>
        <w:jc w:val="both"/>
      </w:pPr>
      <w:r>
        <w:rPr>
          <w:color w:val="222222"/>
          <w:sz w:val="24"/>
        </w:rPr>
        <w:t>10.黑白激光打印机1台</w:t>
      </w:r>
    </w:p>
    <w:p>
      <w:pPr>
        <w:ind w:firstLine="480"/>
        <w:jc w:val="both"/>
      </w:pPr>
      <w:r>
        <w:rPr>
          <w:color w:val="222222"/>
          <w:sz w:val="24"/>
        </w:rPr>
        <w:t>11.含比色皿400个</w:t>
      </w:r>
    </w:p>
    <w:p>
      <w:pPr>
        <w:ind w:firstLine="480"/>
        <w:jc w:val="both"/>
      </w:pPr>
      <w:r>
        <w:rPr>
          <w:color w:val="222222"/>
          <w:sz w:val="24"/>
        </w:rPr>
        <w:t>12.计数卡1个</w:t>
      </w:r>
    </w:p>
    <w:p>
      <w:pPr>
        <w:ind w:firstLine="480"/>
        <w:jc w:val="both"/>
      </w:pPr>
      <w:r>
        <w:rPr>
          <w:color w:val="222222"/>
          <w:sz w:val="24"/>
        </w:rPr>
        <w:t>13.取样杯400个</w:t>
      </w:r>
    </w:p>
    <w:p>
      <w:pPr>
        <w:ind w:firstLine="480"/>
        <w:jc w:val="both"/>
      </w:pPr>
      <w:r>
        <w:rPr>
          <w:color w:val="222222"/>
          <w:sz w:val="24"/>
        </w:rPr>
        <w:t>14.取样管400个，1套</w:t>
      </w:r>
    </w:p>
    <w:p>
      <w:pPr>
        <w:ind w:firstLine="480"/>
        <w:jc w:val="both"/>
      </w:pPr>
    </w:p>
    <w:p>
      <w:pPr>
        <w:ind w:firstLine="482"/>
        <w:jc w:val="both"/>
      </w:pPr>
      <w:r>
        <w:rPr>
          <w:b/>
          <w:color w:val="222222"/>
          <w:sz w:val="24"/>
        </w:rPr>
        <w:t>1-18</w:t>
      </w:r>
      <w:r>
        <w:rPr>
          <w:b/>
          <w:color w:val="222222"/>
          <w:sz w:val="24"/>
        </w:rPr>
        <w:t>：</w:t>
      </w:r>
      <w:r>
        <w:rPr>
          <w:b/>
          <w:color w:val="222222"/>
          <w:sz w:val="21"/>
        </w:rPr>
        <w:t xml:space="preserve"> </w:t>
      </w:r>
      <w:r>
        <w:rPr>
          <w:b/>
          <w:color w:val="222222"/>
          <w:sz w:val="24"/>
        </w:rPr>
        <w:t>儿童心理睡眠评估训练系统</w:t>
      </w:r>
      <w:r>
        <w:rPr>
          <w:color w:val="222222"/>
          <w:sz w:val="21"/>
        </w:rPr>
        <w:t xml:space="preserve">  </w:t>
      </w:r>
      <w:r>
        <w:rPr>
          <w:b/>
          <w:color w:val="222222"/>
          <w:sz w:val="24"/>
        </w:rPr>
        <w:t>1台</w:t>
      </w:r>
    </w:p>
    <w:p>
      <w:pPr>
        <w:ind w:firstLine="482"/>
        <w:jc w:val="both"/>
      </w:pPr>
      <w:r>
        <w:rPr>
          <w:b/>
          <w:color w:val="222222"/>
          <w:sz w:val="24"/>
        </w:rPr>
        <w:t>一、系统组成：</w:t>
      </w:r>
    </w:p>
    <w:p>
      <w:pPr>
        <w:ind w:firstLine="480"/>
        <w:jc w:val="both"/>
      </w:pPr>
      <w:r>
        <w:rPr>
          <w:color w:val="222222"/>
          <w:sz w:val="24"/>
        </w:rPr>
        <w:t>▲体感声动焕能舱+高清屏幕+脑电模块+生命体征监护模块+心理睡眠评估训练工作站+睡眠手表+儿童心理睡眠评估训练系统+孕产期心理睡眠评估训练系统+儿童综合素质评测干预系统</w:t>
      </w:r>
    </w:p>
    <w:p>
      <w:pPr>
        <w:ind w:firstLine="480"/>
        <w:jc w:val="both"/>
      </w:pPr>
      <w:r>
        <w:rPr>
          <w:color w:val="222222"/>
          <w:sz w:val="24"/>
        </w:rPr>
        <w:t>适用人群：儿童、孕产妇</w:t>
      </w:r>
    </w:p>
    <w:p>
      <w:pPr>
        <w:ind w:firstLine="482"/>
        <w:jc w:val="both"/>
      </w:pPr>
      <w:r>
        <w:rPr>
          <w:b/>
          <w:color w:val="222222"/>
          <w:sz w:val="24"/>
        </w:rPr>
        <w:t>1、睡眠心理评估</w:t>
      </w:r>
    </w:p>
    <w:p>
      <w:pPr>
        <w:ind w:firstLine="480"/>
        <w:jc w:val="both"/>
      </w:pPr>
      <w:r>
        <w:rPr>
          <w:color w:val="222222"/>
          <w:sz w:val="24"/>
        </w:rPr>
        <w:t>（</w:t>
      </w:r>
      <w:r>
        <w:rPr>
          <w:color w:val="222222"/>
          <w:sz w:val="24"/>
        </w:rPr>
        <w:t>1）通过监测血压、血氧、心率监测分析HRV等体征数据，反馈身体压力信息；</w:t>
      </w:r>
    </w:p>
    <w:p>
      <w:pPr>
        <w:ind w:firstLine="480"/>
        <w:jc w:val="both"/>
      </w:pPr>
      <w:r>
        <w:rPr>
          <w:color w:val="222222"/>
          <w:sz w:val="24"/>
        </w:rPr>
        <w:t>（</w:t>
      </w:r>
      <w:r>
        <w:rPr>
          <w:color w:val="222222"/>
          <w:sz w:val="24"/>
        </w:rPr>
        <w:t>2）音乐放松干预、震动放松干预、体位放松干预等测评辅助干预模式；</w:t>
      </w:r>
    </w:p>
    <w:p>
      <w:pPr>
        <w:ind w:firstLine="480"/>
        <w:jc w:val="both"/>
      </w:pPr>
      <w:r>
        <w:rPr>
          <w:color w:val="222222"/>
          <w:sz w:val="24"/>
        </w:rPr>
        <w:t>（</w:t>
      </w:r>
      <w:r>
        <w:rPr>
          <w:color w:val="222222"/>
          <w:sz w:val="24"/>
        </w:rPr>
        <w:t>3）睡眠自检问卷、心理测评综合量表、抑郁自评量表、焦虑自评量表、孤独量表</w:t>
      </w:r>
    </w:p>
    <w:p>
      <w:pPr>
        <w:ind w:firstLine="482"/>
        <w:jc w:val="both"/>
      </w:pPr>
      <w:r>
        <w:rPr>
          <w:b/>
          <w:color w:val="222222"/>
          <w:sz w:val="24"/>
        </w:rPr>
        <w:t>2、营养评估指导</w:t>
      </w:r>
    </w:p>
    <w:p>
      <w:pPr>
        <w:ind w:firstLine="480"/>
        <w:jc w:val="both"/>
      </w:pPr>
      <w:r>
        <w:rPr>
          <w:color w:val="222222"/>
          <w:sz w:val="24"/>
        </w:rPr>
        <w:t>（</w:t>
      </w:r>
      <w:r>
        <w:rPr>
          <w:color w:val="222222"/>
          <w:sz w:val="24"/>
        </w:rPr>
        <w:t>1）营养代谢调理评估指导方案：分析人体体征、症状表现、疾病、节气、先天数据，智能定位症状经络，运算治疗经络和辅助经络，出具食疗、外疗、运动方案，调理人体健康；</w:t>
      </w:r>
    </w:p>
    <w:p>
      <w:pPr>
        <w:ind w:firstLine="480"/>
        <w:jc w:val="both"/>
      </w:pPr>
      <w:r>
        <w:rPr>
          <w:color w:val="222222"/>
          <w:sz w:val="24"/>
        </w:rPr>
        <w:t>（</w:t>
      </w:r>
      <w:r>
        <w:rPr>
          <w:color w:val="222222"/>
          <w:sz w:val="24"/>
        </w:rPr>
        <w:t>2）营养状况评估：可出具能量、蛋白质、脂肪、碳水化合物、多种维生素和矿物质的摄入量分析，以及膳食结构分析、餐次能量分析，也可出具食物摄入种类及食物摄入频率的分析；</w:t>
      </w:r>
    </w:p>
    <w:p>
      <w:pPr>
        <w:ind w:firstLine="480"/>
        <w:jc w:val="both"/>
      </w:pPr>
      <w:r>
        <w:rPr>
          <w:color w:val="222222"/>
          <w:sz w:val="24"/>
        </w:rPr>
        <w:t>（</w:t>
      </w:r>
      <w:r>
        <w:rPr>
          <w:color w:val="222222"/>
          <w:sz w:val="24"/>
        </w:rPr>
        <w:t>3）膳食调查方法：包含24小时膳食回顾法、标准食谱调查法、快速图像调查法等至少三种膳调方法；</w:t>
      </w:r>
    </w:p>
    <w:p>
      <w:pPr>
        <w:ind w:firstLine="480"/>
        <w:jc w:val="both"/>
      </w:pPr>
      <w:r>
        <w:rPr>
          <w:color w:val="222222"/>
          <w:sz w:val="24"/>
        </w:rPr>
        <w:t>（</w:t>
      </w:r>
      <w:r>
        <w:rPr>
          <w:color w:val="222222"/>
          <w:sz w:val="24"/>
        </w:rPr>
        <w:t>4）地区化食材库：可配置不同省份的食材库，根据不同省份的饮食习惯，优先查询和显示符合本地饮食习惯的食材；</w:t>
      </w:r>
    </w:p>
    <w:p>
      <w:pPr>
        <w:ind w:firstLine="480"/>
        <w:jc w:val="both"/>
      </w:pPr>
      <w:r>
        <w:rPr>
          <w:color w:val="222222"/>
          <w:sz w:val="24"/>
        </w:rPr>
        <w:t>（</w:t>
      </w:r>
      <w:r>
        <w:rPr>
          <w:color w:val="222222"/>
          <w:sz w:val="24"/>
        </w:rPr>
        <w:t>5）膳食指导方法：食物交换份法、推荐食谱法、图像营养指导法等至少三种膳食指导方法；</w:t>
      </w:r>
    </w:p>
    <w:p>
      <w:pPr>
        <w:ind w:firstLine="480"/>
        <w:jc w:val="both"/>
      </w:pPr>
      <w:r>
        <w:rPr>
          <w:color w:val="222222"/>
          <w:sz w:val="24"/>
        </w:rPr>
        <w:t>（</w:t>
      </w:r>
      <w:r>
        <w:rPr>
          <w:color w:val="222222"/>
          <w:sz w:val="24"/>
        </w:rPr>
        <w:t>6）膳食推荐模式：</w:t>
      </w:r>
      <w:r>
        <w:rPr>
          <w:color w:val="222222"/>
          <w:sz w:val="24"/>
        </w:rPr>
        <w:t>至少</w:t>
      </w:r>
      <w:r>
        <w:rPr>
          <w:color w:val="222222"/>
          <w:sz w:val="24"/>
        </w:rPr>
        <w:t>包括标准膳食模式、自定义膳食两种方式；</w:t>
      </w:r>
    </w:p>
    <w:p>
      <w:pPr>
        <w:ind w:firstLine="480"/>
        <w:jc w:val="both"/>
      </w:pPr>
      <w:r>
        <w:rPr>
          <w:color w:val="222222"/>
          <w:sz w:val="24"/>
        </w:rPr>
        <w:t>（</w:t>
      </w:r>
      <w:r>
        <w:rPr>
          <w:color w:val="222222"/>
          <w:sz w:val="24"/>
        </w:rPr>
        <w:t>7）食谱开发模式：依据当地饮食结构，自定义食谱，形成区域化定制食谱；</w:t>
      </w:r>
    </w:p>
    <w:p>
      <w:pPr>
        <w:ind w:firstLine="480"/>
        <w:jc w:val="both"/>
      </w:pPr>
      <w:r>
        <w:rPr>
          <w:color w:val="222222"/>
          <w:sz w:val="24"/>
        </w:rPr>
        <w:t>（</w:t>
      </w:r>
      <w:r>
        <w:rPr>
          <w:color w:val="222222"/>
          <w:sz w:val="24"/>
        </w:rPr>
        <w:t>8）食谱科学化：依据膳食能量需求，将膳食指导食谱进行科学换算，便于患者回家即可执行膳食方案。</w:t>
      </w:r>
    </w:p>
    <w:p>
      <w:pPr>
        <w:ind w:firstLine="482"/>
        <w:jc w:val="both"/>
      </w:pPr>
      <w:r>
        <w:rPr>
          <w:b/>
          <w:color w:val="222222"/>
          <w:sz w:val="24"/>
        </w:rPr>
        <w:t>3、心理减压焕能功能模块</w:t>
      </w:r>
    </w:p>
    <w:p>
      <w:pPr>
        <w:ind w:firstLine="480"/>
        <w:jc w:val="both"/>
      </w:pPr>
      <w:r>
        <w:rPr>
          <w:color w:val="222222"/>
          <w:sz w:val="24"/>
        </w:rPr>
        <w:t>内置吐纳训练、情绪调控、压力调适、心灵静养、精力再生、深度体感、</w:t>
      </w:r>
      <w:r>
        <w:rPr>
          <w:color w:val="222222"/>
          <w:sz w:val="24"/>
        </w:rPr>
        <w:t>DMS肌理、森林氧吧、生物反馈、红外热敷、脑波牵引等多种减压焕能方案，利用视听觉引导和场景模拟等方式，释放心理压力。</w:t>
      </w:r>
    </w:p>
    <w:p>
      <w:pPr>
        <w:ind w:firstLine="482"/>
        <w:jc w:val="both"/>
      </w:pPr>
      <w:r>
        <w:rPr>
          <w:b/>
          <w:color w:val="222222"/>
          <w:sz w:val="24"/>
        </w:rPr>
        <w:t>4、睡眠调理功能模块</w:t>
      </w:r>
    </w:p>
    <w:p>
      <w:pPr>
        <w:ind w:firstLine="480"/>
        <w:jc w:val="both"/>
      </w:pPr>
      <w:r>
        <w:rPr>
          <w:color w:val="222222"/>
          <w:sz w:val="24"/>
        </w:rPr>
        <w:t>系统内置冥想禅修、音波浅睡、深度睡眠、吐纳训练、情绪调控、压力调适、心灵静养、深度体感、</w:t>
      </w:r>
      <w:r>
        <w:rPr>
          <w:color w:val="222222"/>
          <w:sz w:val="24"/>
        </w:rPr>
        <w:t>DMS肌理、森林氧吧、生物光波、红外热敷、脑波牵引等多种睡眠调节方案，利用音乐、光线、体感，打造沉浸式睡眠场景。</w:t>
      </w:r>
    </w:p>
    <w:p>
      <w:pPr>
        <w:ind w:firstLine="482"/>
        <w:jc w:val="both"/>
      </w:pPr>
      <w:r>
        <w:rPr>
          <w:b/>
          <w:color w:val="222222"/>
          <w:sz w:val="24"/>
        </w:rPr>
        <w:t>5、物理干预模块</w:t>
      </w:r>
    </w:p>
    <w:p>
      <w:pPr>
        <w:ind w:firstLine="480"/>
        <w:jc w:val="both"/>
      </w:pPr>
      <w:r>
        <w:rPr>
          <w:color w:val="222222"/>
          <w:sz w:val="24"/>
        </w:rPr>
        <w:t>运用</w:t>
      </w:r>
      <w:r>
        <w:rPr>
          <w:color w:val="222222"/>
          <w:sz w:val="24"/>
        </w:rPr>
        <w:t>DMS肌理、森林氧吧、生物光波、深度体感、脑波牵引、生物光波、红外热敷等物理干预方式，进行多维度睡眠心理干预。</w:t>
      </w:r>
    </w:p>
    <w:p>
      <w:pPr>
        <w:ind w:firstLine="482"/>
        <w:jc w:val="both"/>
      </w:pPr>
      <w:r>
        <w:rPr>
          <w:b/>
          <w:color w:val="222222"/>
          <w:sz w:val="24"/>
        </w:rPr>
        <w:t>6、儿童综合素质评测干预系统</w:t>
      </w:r>
    </w:p>
    <w:p>
      <w:pPr>
        <w:ind w:firstLine="480"/>
        <w:jc w:val="both"/>
      </w:pPr>
      <w:r>
        <w:rPr>
          <w:color w:val="222222"/>
          <w:sz w:val="24"/>
        </w:rPr>
        <w:t>（</w:t>
      </w:r>
      <w:r>
        <w:rPr>
          <w:color w:val="222222"/>
          <w:sz w:val="24"/>
        </w:rPr>
        <w:t>1）儿童智力（IQ）测评（0-16岁）</w:t>
      </w:r>
    </w:p>
    <w:p>
      <w:pPr>
        <w:ind w:firstLine="480"/>
        <w:jc w:val="both"/>
      </w:pPr>
      <w:r>
        <w:rPr>
          <w:color w:val="222222"/>
          <w:sz w:val="24"/>
        </w:rPr>
        <w:t>1）联合瑞文CRT测试（5岁以上）</w:t>
      </w:r>
    </w:p>
    <w:p>
      <w:pPr>
        <w:ind w:firstLine="480"/>
        <w:jc w:val="both"/>
      </w:pPr>
      <w:r>
        <w:rPr>
          <w:color w:val="222222"/>
          <w:sz w:val="24"/>
        </w:rPr>
        <w:t>2）图片词汇测试（3岁3个月-8岁5个月）</w:t>
      </w:r>
    </w:p>
    <w:p>
      <w:pPr>
        <w:ind w:firstLine="480"/>
        <w:jc w:val="both"/>
      </w:pPr>
      <w:r>
        <w:rPr>
          <w:color w:val="222222"/>
          <w:sz w:val="24"/>
        </w:rPr>
        <w:t>3）绘人测验DPT（4岁-12岁）</w:t>
      </w:r>
    </w:p>
    <w:p>
      <w:pPr>
        <w:ind w:firstLine="480"/>
        <w:jc w:val="both"/>
      </w:pPr>
      <w:r>
        <w:rPr>
          <w:color w:val="222222"/>
          <w:sz w:val="24"/>
        </w:rPr>
        <w:t>4）智能综合测试（3岁以下）</w:t>
      </w:r>
    </w:p>
    <w:p>
      <w:pPr>
        <w:ind w:firstLine="480"/>
        <w:jc w:val="both"/>
      </w:pPr>
      <w:r>
        <w:rPr>
          <w:color w:val="222222"/>
          <w:sz w:val="24"/>
        </w:rPr>
        <w:t>5）丹佛婴幼儿智能发育筛查（0-6岁）</w:t>
      </w:r>
    </w:p>
    <w:p>
      <w:pPr>
        <w:ind w:firstLine="480"/>
        <w:jc w:val="both"/>
      </w:pPr>
      <w:r>
        <w:rPr>
          <w:color w:val="222222"/>
          <w:sz w:val="24"/>
        </w:rPr>
        <w:t>6）小儿神经心理发育检查（0-6岁）</w:t>
      </w:r>
    </w:p>
    <w:p>
      <w:pPr>
        <w:ind w:firstLine="480"/>
        <w:jc w:val="both"/>
      </w:pPr>
      <w:r>
        <w:rPr>
          <w:color w:val="222222"/>
          <w:sz w:val="24"/>
        </w:rPr>
        <w:t>7）韦氏儿童智力量表C-WISC</w:t>
      </w:r>
    </w:p>
    <w:p>
      <w:pPr>
        <w:ind w:firstLine="480"/>
        <w:jc w:val="both"/>
      </w:pPr>
      <w:r>
        <w:rPr>
          <w:color w:val="222222"/>
          <w:sz w:val="24"/>
        </w:rPr>
        <w:t>8) 韦氏幼儿智力量表</w:t>
      </w:r>
    </w:p>
    <w:p>
      <w:pPr>
        <w:ind w:firstLine="480"/>
        <w:jc w:val="both"/>
      </w:pPr>
      <w:r>
        <w:rPr>
          <w:color w:val="222222"/>
          <w:sz w:val="24"/>
        </w:rPr>
        <w:t>9）量表</w:t>
      </w:r>
    </w:p>
    <w:p>
      <w:pPr>
        <w:ind w:firstLine="480"/>
        <w:jc w:val="both"/>
      </w:pPr>
      <w:r>
        <w:rPr>
          <w:color w:val="222222"/>
          <w:sz w:val="24"/>
        </w:rPr>
        <w:t>10）DST儿童智能发育筛查（0-6岁）</w:t>
      </w:r>
    </w:p>
    <w:p>
      <w:pPr>
        <w:ind w:firstLine="480"/>
        <w:jc w:val="both"/>
      </w:pPr>
      <w:r>
        <w:rPr>
          <w:color w:val="222222"/>
          <w:sz w:val="24"/>
        </w:rPr>
        <w:t>（</w:t>
      </w:r>
      <w:r>
        <w:rPr>
          <w:color w:val="222222"/>
          <w:sz w:val="24"/>
        </w:rPr>
        <w:t>2）儿童注意力（CQ）测评与训练（3-16岁）</w:t>
      </w:r>
    </w:p>
    <w:p>
      <w:pPr>
        <w:ind w:firstLine="480"/>
        <w:jc w:val="both"/>
      </w:pPr>
      <w:r>
        <w:rPr>
          <w:color w:val="222222"/>
          <w:sz w:val="24"/>
        </w:rPr>
        <w:t>1）注意力图形测试（4-16岁）</w:t>
      </w:r>
    </w:p>
    <w:p>
      <w:pPr>
        <w:ind w:firstLine="480"/>
        <w:jc w:val="both"/>
      </w:pPr>
      <w:r>
        <w:rPr>
          <w:color w:val="222222"/>
          <w:sz w:val="24"/>
        </w:rPr>
        <w:t>2）注意力字母测试（4-16岁）</w:t>
      </w:r>
    </w:p>
    <w:p>
      <w:pPr>
        <w:ind w:firstLine="480"/>
        <w:jc w:val="both"/>
      </w:pPr>
      <w:r>
        <w:rPr>
          <w:color w:val="222222"/>
          <w:sz w:val="24"/>
        </w:rPr>
        <w:t>3）注意力数字测试（4-16岁）</w:t>
      </w:r>
    </w:p>
    <w:p>
      <w:pPr>
        <w:ind w:firstLine="480"/>
        <w:jc w:val="both"/>
      </w:pPr>
      <w:r>
        <w:rPr>
          <w:color w:val="222222"/>
          <w:sz w:val="24"/>
        </w:rPr>
        <w:t>4）舒尔特方格训练（5-16岁）</w:t>
      </w:r>
    </w:p>
    <w:p>
      <w:pPr>
        <w:ind w:firstLine="480"/>
        <w:jc w:val="both"/>
      </w:pPr>
      <w:r>
        <w:rPr>
          <w:color w:val="222222"/>
          <w:sz w:val="24"/>
        </w:rPr>
        <w:t>5) 儿童注意力家长评定量表</w:t>
      </w:r>
    </w:p>
    <w:p>
      <w:pPr>
        <w:ind w:firstLine="480"/>
        <w:jc w:val="both"/>
      </w:pPr>
      <w:r>
        <w:rPr>
          <w:color w:val="222222"/>
          <w:sz w:val="24"/>
        </w:rPr>
        <w:t>6) 儿童注意力自我评定量表</w:t>
      </w:r>
    </w:p>
    <w:p>
      <w:pPr>
        <w:ind w:firstLine="480"/>
        <w:jc w:val="both"/>
      </w:pPr>
      <w:r>
        <w:rPr>
          <w:color w:val="222222"/>
          <w:sz w:val="24"/>
        </w:rPr>
        <w:t>（</w:t>
      </w:r>
      <w:r>
        <w:rPr>
          <w:color w:val="222222"/>
          <w:sz w:val="24"/>
        </w:rPr>
        <w:t>3）儿童生长发育测评</w:t>
      </w:r>
    </w:p>
    <w:p>
      <w:pPr>
        <w:ind w:firstLine="480"/>
        <w:jc w:val="both"/>
      </w:pPr>
      <w:r>
        <w:rPr>
          <w:color w:val="222222"/>
          <w:sz w:val="24"/>
        </w:rPr>
        <w:t xml:space="preserve">1）色盲、色弱测试     </w:t>
      </w:r>
    </w:p>
    <w:p>
      <w:pPr>
        <w:ind w:firstLine="480"/>
        <w:jc w:val="both"/>
      </w:pPr>
      <w:r>
        <w:rPr>
          <w:color w:val="222222"/>
          <w:sz w:val="24"/>
        </w:rPr>
        <w:t>2）体格发育评价</w:t>
      </w:r>
    </w:p>
    <w:p>
      <w:pPr>
        <w:ind w:firstLine="480"/>
        <w:jc w:val="both"/>
      </w:pPr>
      <w:r>
        <w:rPr>
          <w:color w:val="222222"/>
          <w:sz w:val="24"/>
        </w:rPr>
        <w:t>3）未来身高预测</w:t>
      </w:r>
    </w:p>
    <w:p>
      <w:pPr>
        <w:ind w:firstLine="480"/>
        <w:jc w:val="both"/>
      </w:pPr>
      <w:r>
        <w:rPr>
          <w:color w:val="222222"/>
          <w:sz w:val="24"/>
        </w:rPr>
        <w:t>4）体格发育（历史记录）</w:t>
      </w:r>
    </w:p>
    <w:p>
      <w:pPr>
        <w:ind w:firstLine="480"/>
        <w:jc w:val="both"/>
      </w:pPr>
      <w:r>
        <w:rPr>
          <w:color w:val="222222"/>
          <w:sz w:val="24"/>
        </w:rPr>
        <w:t>5）Peabody运动发育（0-5岁）</w:t>
      </w:r>
    </w:p>
    <w:p>
      <w:pPr>
        <w:ind w:firstLine="480"/>
        <w:jc w:val="both"/>
      </w:pPr>
      <w:r>
        <w:rPr>
          <w:color w:val="222222"/>
          <w:sz w:val="24"/>
        </w:rPr>
        <w:t>6）色觉检查</w:t>
      </w:r>
    </w:p>
    <w:p>
      <w:pPr>
        <w:ind w:firstLine="480"/>
        <w:jc w:val="both"/>
      </w:pPr>
      <w:r>
        <w:rPr>
          <w:color w:val="222222"/>
          <w:sz w:val="24"/>
        </w:rPr>
        <w:t>（</w:t>
      </w:r>
      <w:r>
        <w:rPr>
          <w:color w:val="222222"/>
          <w:sz w:val="24"/>
        </w:rPr>
        <w:t>4）儿童心理健康测评</w:t>
      </w:r>
    </w:p>
    <w:p>
      <w:pPr>
        <w:ind w:firstLine="480"/>
        <w:jc w:val="both"/>
      </w:pPr>
      <w:r>
        <w:rPr>
          <w:color w:val="222222"/>
          <w:sz w:val="24"/>
        </w:rPr>
        <w:t>1）学习障碍儿童筛查量表（PRS）（5-15）岁</w:t>
      </w:r>
    </w:p>
    <w:p>
      <w:pPr>
        <w:ind w:firstLine="480"/>
        <w:jc w:val="both"/>
      </w:pPr>
      <w:r>
        <w:rPr>
          <w:color w:val="222222"/>
          <w:sz w:val="24"/>
        </w:rPr>
        <w:t>2）Achenbach儿童行为量表（CBCL）（4-16岁）</w:t>
      </w:r>
    </w:p>
    <w:p>
      <w:pPr>
        <w:ind w:firstLine="480"/>
        <w:jc w:val="both"/>
      </w:pPr>
      <w:r>
        <w:rPr>
          <w:color w:val="222222"/>
          <w:sz w:val="24"/>
        </w:rPr>
        <w:t>3）感觉统合测试（0-12岁）</w:t>
      </w:r>
    </w:p>
    <w:p>
      <w:pPr>
        <w:ind w:firstLine="480"/>
        <w:jc w:val="both"/>
      </w:pPr>
      <w:r>
        <w:rPr>
          <w:color w:val="222222"/>
          <w:sz w:val="24"/>
        </w:rPr>
        <w:t>4）婴儿-初中学生社会生活能力量表（S-M）（6个月-14岁）</w:t>
      </w:r>
    </w:p>
    <w:p>
      <w:pPr>
        <w:ind w:firstLine="480"/>
        <w:jc w:val="both"/>
      </w:pPr>
      <w:r>
        <w:rPr>
          <w:color w:val="222222"/>
          <w:sz w:val="24"/>
        </w:rPr>
        <w:t>5）新生儿20项行为神经测查方法（NBNA）</w:t>
      </w:r>
    </w:p>
    <w:p>
      <w:pPr>
        <w:ind w:firstLine="480"/>
        <w:jc w:val="both"/>
      </w:pPr>
      <w:r>
        <w:rPr>
          <w:color w:val="222222"/>
          <w:sz w:val="24"/>
        </w:rPr>
        <w:t>6）美国康奈尔儿童多动症行为诊断量表</w:t>
      </w:r>
    </w:p>
    <w:p>
      <w:pPr>
        <w:ind w:firstLine="480"/>
        <w:jc w:val="both"/>
      </w:pPr>
      <w:r>
        <w:rPr>
          <w:color w:val="222222"/>
          <w:sz w:val="24"/>
        </w:rPr>
        <w:t>7）上海市儿童多动症行为量表</w:t>
      </w:r>
    </w:p>
    <w:p>
      <w:pPr>
        <w:ind w:firstLine="480"/>
        <w:jc w:val="both"/>
      </w:pPr>
      <w:r>
        <w:rPr>
          <w:color w:val="222222"/>
          <w:sz w:val="24"/>
        </w:rPr>
        <w:t>8）SNAP-IⅣ评定量表（6-18岁）</w:t>
      </w:r>
    </w:p>
    <w:p>
      <w:pPr>
        <w:ind w:firstLine="480"/>
        <w:jc w:val="both"/>
      </w:pPr>
      <w:r>
        <w:rPr>
          <w:color w:val="222222"/>
          <w:sz w:val="24"/>
        </w:rPr>
        <w:t>9）Conners教师评定量表（TRS）（3-17岁）</w:t>
      </w:r>
    </w:p>
    <w:p>
      <w:pPr>
        <w:ind w:firstLine="480"/>
        <w:jc w:val="both"/>
      </w:pPr>
      <w:r>
        <w:rPr>
          <w:color w:val="222222"/>
          <w:sz w:val="24"/>
        </w:rPr>
        <w:t>10）Conners父母评定量表（PSQ）（3-17岁）</w:t>
      </w:r>
    </w:p>
    <w:p>
      <w:pPr>
        <w:ind w:firstLine="480"/>
        <w:jc w:val="both"/>
      </w:pPr>
      <w:r>
        <w:rPr>
          <w:color w:val="222222"/>
          <w:sz w:val="24"/>
        </w:rPr>
        <w:t>11）Rutter儿童行为问卷（父母问卷）</w:t>
      </w:r>
    </w:p>
    <w:p>
      <w:pPr>
        <w:ind w:firstLine="480"/>
        <w:jc w:val="both"/>
      </w:pPr>
      <w:r>
        <w:rPr>
          <w:color w:val="222222"/>
          <w:sz w:val="24"/>
        </w:rPr>
        <w:t>12）Rutter儿童行为问卷（教师问卷）</w:t>
      </w:r>
    </w:p>
    <w:p>
      <w:pPr>
        <w:ind w:firstLine="480"/>
        <w:jc w:val="both"/>
      </w:pPr>
      <w:r>
        <w:rPr>
          <w:color w:val="222222"/>
          <w:sz w:val="24"/>
        </w:rPr>
        <w:t>13）长处和困难问卷（老师版）（4-16岁）</w:t>
      </w:r>
    </w:p>
    <w:p>
      <w:pPr>
        <w:ind w:firstLine="480"/>
        <w:jc w:val="both"/>
      </w:pPr>
      <w:r>
        <w:rPr>
          <w:color w:val="222222"/>
          <w:sz w:val="24"/>
        </w:rPr>
        <w:t>14）长处和困难问卷（家长版）（4-16岁）</w:t>
      </w:r>
    </w:p>
    <w:p>
      <w:pPr>
        <w:ind w:firstLine="480"/>
        <w:jc w:val="both"/>
      </w:pPr>
      <w:r>
        <w:rPr>
          <w:color w:val="222222"/>
          <w:sz w:val="24"/>
        </w:rPr>
        <w:t>15）长处和困难问卷（学生版）（11-17岁）</w:t>
      </w:r>
    </w:p>
    <w:p>
      <w:pPr>
        <w:ind w:firstLine="480"/>
        <w:jc w:val="both"/>
      </w:pPr>
      <w:r>
        <w:rPr>
          <w:color w:val="222222"/>
          <w:sz w:val="24"/>
        </w:rPr>
        <w:t>16）儿童神经心理发育量表（0-6岁）</w:t>
      </w:r>
    </w:p>
    <w:p>
      <w:pPr>
        <w:ind w:firstLine="480"/>
        <w:jc w:val="both"/>
      </w:pPr>
      <w:r>
        <w:rPr>
          <w:color w:val="222222"/>
          <w:sz w:val="24"/>
        </w:rPr>
        <w:t>17）孤独症行为量表（ABC）</w:t>
      </w:r>
    </w:p>
    <w:p>
      <w:pPr>
        <w:ind w:firstLine="480"/>
        <w:jc w:val="both"/>
      </w:pPr>
      <w:r>
        <w:rPr>
          <w:color w:val="222222"/>
          <w:sz w:val="24"/>
        </w:rPr>
        <w:t>18）网络成瘾自测</w:t>
      </w:r>
    </w:p>
    <w:p>
      <w:pPr>
        <w:ind w:firstLine="480"/>
        <w:jc w:val="both"/>
      </w:pPr>
      <w:r>
        <w:rPr>
          <w:color w:val="222222"/>
          <w:sz w:val="24"/>
        </w:rPr>
        <w:t>19）青少年忧郁情绪自我检视表</w:t>
      </w:r>
    </w:p>
    <w:p>
      <w:pPr>
        <w:ind w:firstLine="480"/>
        <w:jc w:val="both"/>
      </w:pPr>
      <w:r>
        <w:rPr>
          <w:color w:val="222222"/>
          <w:sz w:val="24"/>
        </w:rPr>
        <w:t>20）家庭环境量表（FES）</w:t>
      </w:r>
    </w:p>
    <w:p>
      <w:pPr>
        <w:ind w:firstLine="480"/>
        <w:jc w:val="both"/>
      </w:pPr>
      <w:r>
        <w:rPr>
          <w:color w:val="222222"/>
          <w:sz w:val="24"/>
        </w:rPr>
        <w:t>21）心理健康诊断测验（MHT）</w:t>
      </w:r>
    </w:p>
    <w:p>
      <w:pPr>
        <w:ind w:firstLine="480"/>
        <w:jc w:val="both"/>
      </w:pPr>
      <w:r>
        <w:rPr>
          <w:color w:val="222222"/>
          <w:sz w:val="24"/>
        </w:rPr>
        <w:t>22）艾森克人格问卷（7-15岁）（EPQ）</w:t>
      </w:r>
    </w:p>
    <w:p>
      <w:pPr>
        <w:ind w:firstLine="480"/>
        <w:jc w:val="both"/>
      </w:pPr>
      <w:r>
        <w:rPr>
          <w:color w:val="222222"/>
          <w:sz w:val="24"/>
        </w:rPr>
        <w:t>23）儿童孤独症评定量表（CARS）</w:t>
      </w:r>
    </w:p>
    <w:p>
      <w:pPr>
        <w:ind w:firstLine="480"/>
        <w:jc w:val="both"/>
      </w:pPr>
      <w:r>
        <w:rPr>
          <w:color w:val="222222"/>
          <w:sz w:val="24"/>
        </w:rPr>
        <w:t>24）儿童社交焦虑心理量表（SASC）（6-14岁）</w:t>
      </w:r>
    </w:p>
    <w:p>
      <w:pPr>
        <w:ind w:firstLine="480"/>
        <w:jc w:val="both"/>
      </w:pPr>
      <w:r>
        <w:rPr>
          <w:color w:val="222222"/>
          <w:sz w:val="24"/>
        </w:rPr>
        <w:t>25）抑郁状态问卷（DSI）</w:t>
      </w:r>
    </w:p>
    <w:p>
      <w:pPr>
        <w:ind w:firstLine="480"/>
        <w:jc w:val="both"/>
      </w:pPr>
      <w:r>
        <w:rPr>
          <w:color w:val="222222"/>
          <w:sz w:val="24"/>
        </w:rPr>
        <w:t>26）抑郁自评量表（SDS）</w:t>
      </w:r>
    </w:p>
    <w:p>
      <w:pPr>
        <w:ind w:firstLine="480"/>
        <w:jc w:val="both"/>
      </w:pPr>
      <w:r>
        <w:rPr>
          <w:color w:val="222222"/>
          <w:sz w:val="24"/>
        </w:rPr>
        <w:t>27）儿童抑郁自评量表（CES-DC）（6-18）</w:t>
      </w:r>
    </w:p>
    <w:p>
      <w:pPr>
        <w:ind w:firstLine="480"/>
        <w:jc w:val="both"/>
      </w:pPr>
      <w:r>
        <w:rPr>
          <w:color w:val="222222"/>
          <w:sz w:val="24"/>
        </w:rPr>
        <w:t>28）青少年生活事件量表（11-18岁）</w:t>
      </w:r>
    </w:p>
    <w:p>
      <w:pPr>
        <w:ind w:firstLine="480"/>
        <w:jc w:val="both"/>
      </w:pPr>
      <w:r>
        <w:rPr>
          <w:color w:val="222222"/>
          <w:sz w:val="24"/>
        </w:rPr>
        <w:t>29）学龄前儿童活动调查表（PSAI）（3-5岁）</w:t>
      </w:r>
    </w:p>
    <w:p>
      <w:pPr>
        <w:ind w:firstLine="480"/>
        <w:jc w:val="both"/>
      </w:pPr>
      <w:r>
        <w:rPr>
          <w:color w:val="222222"/>
          <w:sz w:val="24"/>
        </w:rPr>
        <w:t>30）Sarason考试焦虑量表</w:t>
      </w:r>
    </w:p>
    <w:p>
      <w:pPr>
        <w:ind w:firstLine="480"/>
        <w:jc w:val="both"/>
      </w:pPr>
      <w:r>
        <w:rPr>
          <w:color w:val="222222"/>
          <w:sz w:val="24"/>
        </w:rPr>
        <w:t>31）汉密尔顿抑郁量表（HAMD）</w:t>
      </w:r>
    </w:p>
    <w:p>
      <w:pPr>
        <w:ind w:firstLine="480"/>
        <w:jc w:val="both"/>
      </w:pPr>
      <w:r>
        <w:rPr>
          <w:color w:val="222222"/>
          <w:sz w:val="24"/>
        </w:rPr>
        <w:t>32）威廉斯创造力倾向测验量表</w:t>
      </w:r>
    </w:p>
    <w:p>
      <w:pPr>
        <w:ind w:firstLine="480"/>
        <w:jc w:val="both"/>
      </w:pPr>
      <w:r>
        <w:rPr>
          <w:color w:val="222222"/>
          <w:sz w:val="24"/>
        </w:rPr>
        <w:t>33）焦虑自评量表（SAS）</w:t>
      </w:r>
    </w:p>
    <w:p>
      <w:pPr>
        <w:ind w:firstLine="480"/>
        <w:jc w:val="both"/>
      </w:pPr>
      <w:r>
        <w:rPr>
          <w:color w:val="222222"/>
          <w:sz w:val="24"/>
        </w:rPr>
        <w:t>34）克氏孤独症行为量表（CABS）</w:t>
      </w:r>
    </w:p>
    <w:p>
      <w:pPr>
        <w:ind w:firstLine="480"/>
        <w:jc w:val="both"/>
      </w:pPr>
      <w:r>
        <w:rPr>
          <w:color w:val="222222"/>
          <w:sz w:val="24"/>
        </w:rPr>
        <w:t>35）1-3岁儿童气质量表</w:t>
      </w:r>
    </w:p>
    <w:p>
      <w:pPr>
        <w:ind w:firstLine="480"/>
        <w:jc w:val="both"/>
      </w:pPr>
      <w:r>
        <w:rPr>
          <w:color w:val="222222"/>
          <w:sz w:val="24"/>
        </w:rPr>
        <w:t>36）3-7岁儿童气质量表</w:t>
      </w:r>
    </w:p>
    <w:p>
      <w:pPr>
        <w:ind w:firstLine="480"/>
        <w:jc w:val="both"/>
      </w:pPr>
      <w:r>
        <w:rPr>
          <w:color w:val="222222"/>
          <w:sz w:val="24"/>
        </w:rPr>
        <w:t>37）1-4月小婴儿气质量表</w:t>
      </w:r>
    </w:p>
    <w:p>
      <w:pPr>
        <w:ind w:firstLine="480"/>
        <w:jc w:val="both"/>
      </w:pPr>
      <w:r>
        <w:rPr>
          <w:color w:val="222222"/>
          <w:sz w:val="24"/>
        </w:rPr>
        <w:t>38）5-11月婴儿气质量表</w:t>
      </w:r>
    </w:p>
    <w:p>
      <w:pPr>
        <w:ind w:firstLine="480"/>
        <w:jc w:val="both"/>
      </w:pPr>
      <w:r>
        <w:rPr>
          <w:color w:val="222222"/>
          <w:sz w:val="24"/>
        </w:rPr>
        <w:t>39）儿童自我意识量表（8-16岁）</w:t>
      </w:r>
    </w:p>
    <w:p>
      <w:pPr>
        <w:ind w:firstLine="480"/>
        <w:jc w:val="both"/>
      </w:pPr>
      <w:r>
        <w:rPr>
          <w:color w:val="222222"/>
          <w:sz w:val="24"/>
        </w:rPr>
        <w:t>40）卡特尔16种人格因素问卷</w:t>
      </w:r>
    </w:p>
    <w:p>
      <w:pPr>
        <w:ind w:firstLine="480"/>
        <w:jc w:val="both"/>
      </w:pPr>
      <w:r>
        <w:rPr>
          <w:color w:val="222222"/>
          <w:sz w:val="24"/>
        </w:rPr>
        <w:t>41）症状自评量表（SCL-90 ）（16岁以上）</w:t>
      </w:r>
    </w:p>
    <w:p>
      <w:pPr>
        <w:ind w:firstLine="480"/>
        <w:jc w:val="both"/>
      </w:pPr>
      <w:r>
        <w:rPr>
          <w:color w:val="222222"/>
          <w:sz w:val="24"/>
        </w:rPr>
        <w:t>42）霍兰德职业兴趣测量表</w:t>
      </w:r>
    </w:p>
    <w:p>
      <w:pPr>
        <w:ind w:firstLine="480"/>
        <w:jc w:val="both"/>
      </w:pPr>
      <w:r>
        <w:rPr>
          <w:color w:val="222222"/>
          <w:sz w:val="24"/>
        </w:rPr>
        <w:t>43）儿童神经心理行为检查量表2016版</w:t>
      </w:r>
    </w:p>
    <w:p>
      <w:pPr>
        <w:ind w:firstLine="480"/>
        <w:jc w:val="both"/>
      </w:pPr>
      <w:r>
        <w:rPr>
          <w:color w:val="222222"/>
          <w:sz w:val="24"/>
        </w:rPr>
        <w:t>44）儿童睡眠习惯问卷（3岁以上）</w:t>
      </w:r>
    </w:p>
    <w:p>
      <w:pPr>
        <w:ind w:firstLine="480"/>
        <w:jc w:val="both"/>
      </w:pPr>
      <w:r>
        <w:rPr>
          <w:color w:val="222222"/>
          <w:sz w:val="24"/>
        </w:rPr>
        <w:t>45）学前儿童入学能力测评（4-7岁）</w:t>
      </w:r>
    </w:p>
    <w:p>
      <w:pPr>
        <w:ind w:firstLine="480"/>
        <w:jc w:val="both"/>
      </w:pPr>
      <w:r>
        <w:rPr>
          <w:color w:val="222222"/>
          <w:sz w:val="24"/>
        </w:rPr>
        <w:t>46）ADHD评定量表</w:t>
      </w:r>
    </w:p>
    <w:p>
      <w:pPr>
        <w:ind w:firstLine="480"/>
        <w:jc w:val="both"/>
      </w:pPr>
      <w:r>
        <w:rPr>
          <w:color w:val="222222"/>
          <w:sz w:val="24"/>
        </w:rPr>
        <w:t>47）耶鲁综合抽动严重程度量表（YGTSS）</w:t>
      </w:r>
    </w:p>
    <w:p>
      <w:pPr>
        <w:ind w:firstLine="480"/>
        <w:jc w:val="both"/>
      </w:pPr>
      <w:r>
        <w:rPr>
          <w:color w:val="222222"/>
          <w:sz w:val="24"/>
        </w:rPr>
        <w:t>48）0-2岁婴幼儿睡眠评估问卷</w:t>
      </w:r>
    </w:p>
    <w:p>
      <w:pPr>
        <w:ind w:firstLine="480"/>
        <w:jc w:val="both"/>
      </w:pPr>
      <w:r>
        <w:rPr>
          <w:color w:val="222222"/>
          <w:sz w:val="24"/>
        </w:rPr>
        <w:t>49）儿童抽动症诊断标准（2-20岁）</w:t>
      </w:r>
    </w:p>
    <w:p>
      <w:pPr>
        <w:ind w:firstLine="480"/>
        <w:jc w:val="both"/>
      </w:pPr>
      <w:r>
        <w:rPr>
          <w:color w:val="222222"/>
          <w:sz w:val="24"/>
        </w:rPr>
        <w:t>50）VOJTA姿势反射量表（0-1岁）</w:t>
      </w:r>
    </w:p>
    <w:p>
      <w:pPr>
        <w:ind w:firstLine="480"/>
        <w:jc w:val="both"/>
      </w:pPr>
      <w:r>
        <w:rPr>
          <w:color w:val="222222"/>
          <w:sz w:val="24"/>
        </w:rPr>
        <w:t>51）0~1岁神经运动检查20项（INMA）</w:t>
      </w:r>
    </w:p>
    <w:p>
      <w:pPr>
        <w:ind w:firstLine="480"/>
        <w:jc w:val="both"/>
      </w:pPr>
      <w:r>
        <w:rPr>
          <w:color w:val="222222"/>
          <w:sz w:val="24"/>
        </w:rPr>
        <w:t>52）Alberta婴儿运动量表</w:t>
      </w:r>
    </w:p>
    <w:p>
      <w:pPr>
        <w:ind w:firstLine="480"/>
        <w:jc w:val="both"/>
      </w:pPr>
      <w:r>
        <w:rPr>
          <w:color w:val="222222"/>
          <w:sz w:val="24"/>
        </w:rPr>
        <w:t>53）躁狂量表（BRMS）</w:t>
      </w:r>
    </w:p>
    <w:p>
      <w:pPr>
        <w:ind w:firstLine="480"/>
        <w:jc w:val="both"/>
      </w:pPr>
      <w:r>
        <w:rPr>
          <w:color w:val="222222"/>
          <w:sz w:val="24"/>
        </w:rPr>
        <w:t>54）简明精神病量表（BPRS）</w:t>
      </w:r>
    </w:p>
    <w:p>
      <w:pPr>
        <w:ind w:firstLine="480"/>
        <w:jc w:val="both"/>
      </w:pPr>
      <w:r>
        <w:rPr>
          <w:color w:val="222222"/>
          <w:sz w:val="24"/>
        </w:rPr>
        <w:t>55）汉语沟通发展量表（8-16月）</w:t>
      </w:r>
    </w:p>
    <w:p>
      <w:pPr>
        <w:ind w:firstLine="480"/>
        <w:jc w:val="both"/>
      </w:pPr>
      <w:r>
        <w:rPr>
          <w:color w:val="222222"/>
          <w:sz w:val="24"/>
        </w:rPr>
        <w:t>56）汉语沟通发展量表（16-30月）</w:t>
      </w:r>
    </w:p>
    <w:p>
      <w:pPr>
        <w:ind w:firstLine="480"/>
        <w:jc w:val="both"/>
      </w:pPr>
      <w:r>
        <w:rPr>
          <w:color w:val="222222"/>
          <w:sz w:val="24"/>
        </w:rPr>
        <w:t>57）语言发育迟缓检查法（S-S法）</w:t>
      </w:r>
    </w:p>
    <w:p>
      <w:pPr>
        <w:ind w:firstLine="480"/>
        <w:jc w:val="both"/>
      </w:pPr>
      <w:r>
        <w:rPr>
          <w:color w:val="222222"/>
          <w:sz w:val="24"/>
        </w:rPr>
        <w:t>（</w:t>
      </w:r>
      <w:r>
        <w:rPr>
          <w:color w:val="222222"/>
          <w:sz w:val="24"/>
        </w:rPr>
        <w:t>5）膳食营养指导</w:t>
      </w:r>
    </w:p>
    <w:p>
      <w:pPr>
        <w:ind w:firstLine="480"/>
        <w:jc w:val="both"/>
      </w:pPr>
      <w:r>
        <w:rPr>
          <w:color w:val="222222"/>
          <w:sz w:val="24"/>
        </w:rPr>
        <w:t>1）0-6岁膳食营养指导</w:t>
      </w:r>
    </w:p>
    <w:p>
      <w:pPr>
        <w:ind w:firstLine="480"/>
        <w:jc w:val="both"/>
      </w:pPr>
      <w:r>
        <w:rPr>
          <w:color w:val="222222"/>
          <w:sz w:val="24"/>
        </w:rPr>
        <w:t>2）0-6岁宝宝的右脑开发方案</w:t>
      </w:r>
    </w:p>
    <w:p>
      <w:pPr>
        <w:ind w:firstLine="480"/>
        <w:jc w:val="both"/>
      </w:pPr>
      <w:r>
        <w:rPr>
          <w:color w:val="222222"/>
          <w:sz w:val="24"/>
        </w:rPr>
        <w:t>3）0-6岁儿童发展的一些关键期</w:t>
      </w:r>
    </w:p>
    <w:p>
      <w:pPr>
        <w:ind w:firstLine="480"/>
        <w:jc w:val="both"/>
      </w:pPr>
      <w:r>
        <w:rPr>
          <w:color w:val="222222"/>
          <w:sz w:val="24"/>
        </w:rPr>
        <w:t>4）0-6岁各阶段小儿智能开发</w:t>
      </w:r>
    </w:p>
    <w:p>
      <w:pPr>
        <w:ind w:firstLine="480"/>
        <w:jc w:val="both"/>
      </w:pPr>
      <w:r>
        <w:rPr>
          <w:color w:val="222222"/>
          <w:sz w:val="24"/>
        </w:rPr>
        <w:t>5）0-6岁儿童生长发育指标</w:t>
      </w:r>
    </w:p>
    <w:p>
      <w:pPr>
        <w:ind w:firstLine="480"/>
        <w:jc w:val="both"/>
      </w:pPr>
      <w:r>
        <w:rPr>
          <w:color w:val="222222"/>
          <w:sz w:val="24"/>
        </w:rPr>
        <w:t>6）儿童生长发育指标</w:t>
      </w:r>
    </w:p>
    <w:p>
      <w:pPr>
        <w:ind w:firstLine="480"/>
        <w:jc w:val="both"/>
      </w:pPr>
      <w:r>
        <w:rPr>
          <w:color w:val="222222"/>
          <w:sz w:val="24"/>
        </w:rPr>
        <w:t>7）0-3岁幼儿语言能力发展的时间和特点</w:t>
      </w:r>
    </w:p>
    <w:p>
      <w:pPr>
        <w:ind w:firstLine="480"/>
        <w:jc w:val="both"/>
      </w:pPr>
      <w:r>
        <w:rPr>
          <w:color w:val="222222"/>
          <w:sz w:val="24"/>
        </w:rPr>
        <w:t>8）宝宝营养食谱</w:t>
      </w:r>
    </w:p>
    <w:p>
      <w:pPr>
        <w:ind w:firstLine="480"/>
        <w:jc w:val="both"/>
      </w:pPr>
      <w:r>
        <w:rPr>
          <w:color w:val="222222"/>
          <w:sz w:val="24"/>
        </w:rPr>
        <w:t>9）部分常见膳食营养素参考摄入量</w:t>
      </w:r>
    </w:p>
    <w:p>
      <w:pPr>
        <w:ind w:firstLine="480"/>
        <w:jc w:val="both"/>
      </w:pPr>
      <w:r>
        <w:rPr>
          <w:color w:val="222222"/>
          <w:sz w:val="24"/>
        </w:rPr>
        <w:t>10）食物中各种营养素的主要功能、缺乏症状及食物来源</w:t>
      </w:r>
    </w:p>
    <w:p>
      <w:pPr>
        <w:ind w:firstLine="480"/>
        <w:jc w:val="both"/>
      </w:pPr>
      <w:r>
        <w:rPr>
          <w:color w:val="222222"/>
          <w:sz w:val="24"/>
        </w:rPr>
        <w:t>11）儿童铅中毒的危害及预防</w:t>
      </w:r>
    </w:p>
    <w:p>
      <w:pPr>
        <w:ind w:firstLine="480"/>
        <w:jc w:val="both"/>
      </w:pPr>
      <w:r>
        <w:rPr>
          <w:color w:val="222222"/>
          <w:sz w:val="24"/>
        </w:rPr>
        <w:t>12）矿物质与健康</w:t>
      </w:r>
    </w:p>
    <w:p>
      <w:pPr>
        <w:ind w:firstLine="480"/>
        <w:jc w:val="both"/>
      </w:pPr>
      <w:r>
        <w:rPr>
          <w:color w:val="222222"/>
          <w:sz w:val="24"/>
        </w:rPr>
        <w:t>13）儿童常见食物营养素成分表</w:t>
      </w:r>
    </w:p>
    <w:p>
      <w:pPr>
        <w:ind w:firstLine="480"/>
        <w:jc w:val="both"/>
      </w:pPr>
      <w:r>
        <w:rPr>
          <w:color w:val="222222"/>
          <w:sz w:val="24"/>
        </w:rPr>
        <w:t>（</w:t>
      </w:r>
      <w:r>
        <w:rPr>
          <w:color w:val="222222"/>
          <w:sz w:val="24"/>
        </w:rPr>
        <w:t>6）常规检查参考值与常用药查询</w:t>
      </w:r>
    </w:p>
    <w:p>
      <w:pPr>
        <w:ind w:firstLine="480"/>
        <w:jc w:val="both"/>
      </w:pPr>
      <w:r>
        <w:rPr>
          <w:color w:val="222222"/>
          <w:sz w:val="24"/>
        </w:rPr>
        <w:t>（</w:t>
      </w:r>
      <w:r>
        <w:rPr>
          <w:color w:val="222222"/>
          <w:sz w:val="24"/>
        </w:rPr>
        <w:t>7）健康检查记录</w:t>
      </w:r>
    </w:p>
    <w:p>
      <w:pPr>
        <w:ind w:firstLine="480"/>
        <w:jc w:val="both"/>
      </w:pPr>
      <w:r>
        <w:rPr>
          <w:color w:val="222222"/>
          <w:sz w:val="24"/>
        </w:rPr>
        <w:t>1）新生儿家庭访视记录表</w:t>
      </w:r>
    </w:p>
    <w:p>
      <w:pPr>
        <w:ind w:firstLine="480"/>
        <w:jc w:val="both"/>
      </w:pPr>
      <w:r>
        <w:rPr>
          <w:color w:val="222222"/>
          <w:sz w:val="24"/>
        </w:rPr>
        <w:t>2）1-8月龄儿童健康检查记录表</w:t>
      </w:r>
    </w:p>
    <w:p>
      <w:pPr>
        <w:ind w:firstLine="480"/>
        <w:jc w:val="both"/>
      </w:pPr>
      <w:r>
        <w:rPr>
          <w:color w:val="222222"/>
          <w:sz w:val="24"/>
        </w:rPr>
        <w:t>3）12-30月龄儿童健康检查记录表</w:t>
      </w:r>
    </w:p>
    <w:p>
      <w:pPr>
        <w:ind w:firstLine="480"/>
        <w:jc w:val="both"/>
      </w:pPr>
      <w:r>
        <w:rPr>
          <w:color w:val="222222"/>
          <w:sz w:val="24"/>
        </w:rPr>
        <w:t>4）3-6岁儿童健康检查记录表</w:t>
      </w:r>
    </w:p>
    <w:p>
      <w:pPr>
        <w:ind w:firstLine="480"/>
        <w:jc w:val="both"/>
      </w:pPr>
      <w:r>
        <w:rPr>
          <w:color w:val="222222"/>
          <w:sz w:val="24"/>
        </w:rPr>
        <w:t>5）儿童入园体检</w:t>
      </w:r>
    </w:p>
    <w:p>
      <w:pPr>
        <w:ind w:firstLine="482"/>
        <w:jc w:val="both"/>
      </w:pPr>
      <w:r>
        <w:rPr>
          <w:b/>
          <w:color w:val="222222"/>
          <w:sz w:val="24"/>
        </w:rPr>
        <w:t>7、数据系统管理</w:t>
      </w:r>
    </w:p>
    <w:p>
      <w:pPr>
        <w:ind w:firstLine="480"/>
        <w:jc w:val="both"/>
      </w:pPr>
      <w:r>
        <w:rPr>
          <w:color w:val="222222"/>
          <w:sz w:val="24"/>
        </w:rPr>
        <w:t>（</w:t>
      </w:r>
      <w:r>
        <w:rPr>
          <w:color w:val="222222"/>
          <w:sz w:val="24"/>
        </w:rPr>
        <w:t>1）</w:t>
      </w:r>
      <w:r>
        <w:rPr>
          <w:color w:val="222222"/>
          <w:sz w:val="24"/>
        </w:rPr>
        <w:t>档案管理：建档信息包含姓名、性别、身高、体重、出生日期等，可进行档案的新增和修改。多功能刷卡系统，可刷身份证、医院</w:t>
      </w:r>
      <w:r>
        <w:rPr>
          <w:color w:val="222222"/>
          <w:sz w:val="24"/>
        </w:rPr>
        <w:t>ID卡等，并可对磁卡进行设置，实现磁卡计时、计次、计费等分类管理；</w:t>
      </w:r>
    </w:p>
    <w:p>
      <w:pPr>
        <w:ind w:firstLine="480"/>
        <w:jc w:val="both"/>
      </w:pPr>
      <w:r>
        <w:rPr>
          <w:color w:val="222222"/>
          <w:sz w:val="24"/>
        </w:rPr>
        <w:t>（</w:t>
      </w:r>
      <w:r>
        <w:rPr>
          <w:color w:val="222222"/>
          <w:sz w:val="24"/>
        </w:rPr>
        <w:t>2）</w:t>
      </w:r>
      <w:r>
        <w:rPr>
          <w:color w:val="222222"/>
          <w:sz w:val="24"/>
        </w:rPr>
        <w:t>数据分析：系统依据不同年龄、常见病症、医生自定义分类，智能出具基于营养、运动、心理、睡眠、饮水的全方位膳食营养改善方案；</w:t>
      </w:r>
    </w:p>
    <w:p>
      <w:pPr>
        <w:ind w:firstLine="480"/>
        <w:jc w:val="both"/>
      </w:pPr>
      <w:r>
        <w:rPr>
          <w:color w:val="222222"/>
          <w:sz w:val="24"/>
        </w:rPr>
        <w:t>（</w:t>
      </w:r>
      <w:r>
        <w:rPr>
          <w:color w:val="222222"/>
          <w:sz w:val="24"/>
        </w:rPr>
        <w:t>3）</w:t>
      </w:r>
      <w:r>
        <w:rPr>
          <w:color w:val="222222"/>
          <w:sz w:val="24"/>
        </w:rPr>
        <w:t>数据查询：可对数据进行多条件搜索、编辑、导出等管理；可通过多种方式检索病案管理监测数据；历次接诊信息、历次检查项目及检测结果；</w:t>
      </w:r>
    </w:p>
    <w:p>
      <w:pPr>
        <w:ind w:firstLine="480"/>
        <w:jc w:val="both"/>
      </w:pPr>
      <w:r>
        <w:rPr>
          <w:color w:val="222222"/>
          <w:sz w:val="24"/>
        </w:rPr>
        <w:t>（</w:t>
      </w:r>
      <w:r>
        <w:rPr>
          <w:color w:val="222222"/>
          <w:sz w:val="24"/>
        </w:rPr>
        <w:t>4）</w:t>
      </w:r>
      <w:r>
        <w:rPr>
          <w:color w:val="222222"/>
          <w:sz w:val="24"/>
        </w:rPr>
        <w:t>数据存储：可实时查询、编辑及导出数据备份保存；</w:t>
      </w:r>
    </w:p>
    <w:p>
      <w:pPr>
        <w:ind w:firstLine="480"/>
        <w:jc w:val="both"/>
      </w:pPr>
      <w:r>
        <w:rPr>
          <w:color w:val="222222"/>
          <w:sz w:val="24"/>
        </w:rPr>
        <w:t>（</w:t>
      </w:r>
      <w:r>
        <w:rPr>
          <w:color w:val="222222"/>
          <w:sz w:val="24"/>
        </w:rPr>
        <w:t>5）</w:t>
      </w:r>
      <w:r>
        <w:rPr>
          <w:color w:val="222222"/>
          <w:sz w:val="24"/>
        </w:rPr>
        <w:t>出具报告单：心理睡眠评测报告单、营养代谢调理报告单、营养状况分析报告单、快速图像调查分析报告单、食物交换份报告单、推荐食谱报告单、图像营养指导报告单等至少</w:t>
      </w:r>
      <w:r>
        <w:rPr>
          <w:color w:val="222222"/>
          <w:sz w:val="24"/>
        </w:rPr>
        <w:t>7份报告单；</w:t>
      </w:r>
    </w:p>
    <w:p>
      <w:pPr>
        <w:ind w:firstLine="480"/>
        <w:jc w:val="both"/>
      </w:pPr>
      <w:r>
        <w:rPr>
          <w:color w:val="222222"/>
          <w:sz w:val="24"/>
        </w:rPr>
        <w:t>（</w:t>
      </w:r>
      <w:r>
        <w:rPr>
          <w:color w:val="222222"/>
          <w:sz w:val="24"/>
        </w:rPr>
        <w:t>6）</w:t>
      </w:r>
      <w:r>
        <w:rPr>
          <w:color w:val="222222"/>
          <w:sz w:val="24"/>
        </w:rPr>
        <w:t>拓展功能：搭配智能营养健康管理平台，通过互联网可实现院内多台设备数据互联互通、医院与家庭、医疗机构之间远程干预场景的全面打通。</w:t>
      </w:r>
    </w:p>
    <w:p>
      <w:pPr>
        <w:ind w:firstLine="482"/>
        <w:jc w:val="both"/>
      </w:pPr>
      <w:r>
        <w:rPr>
          <w:b/>
          <w:color w:val="222222"/>
          <w:sz w:val="24"/>
        </w:rPr>
        <w:t>二</w:t>
      </w:r>
      <w:r>
        <w:rPr>
          <w:b/>
          <w:color w:val="222222"/>
          <w:sz w:val="24"/>
        </w:rPr>
        <w:t>、硬件技术参数</w:t>
      </w:r>
    </w:p>
    <w:p>
      <w:pPr>
        <w:ind w:firstLine="482"/>
        <w:jc w:val="both"/>
      </w:pPr>
      <w:r>
        <w:rPr>
          <w:b/>
          <w:color w:val="222222"/>
          <w:sz w:val="24"/>
        </w:rPr>
        <w:t>（一）体感声动焕能舱</w:t>
      </w:r>
    </w:p>
    <w:p>
      <w:pPr>
        <w:ind w:firstLine="480"/>
        <w:jc w:val="both"/>
      </w:pPr>
      <w:r>
        <w:rPr>
          <w:color w:val="222222"/>
          <w:sz w:val="24"/>
        </w:rPr>
        <w:t>▲1、全钢骨架结构，全电动倾躺，角度可自由调整。</w:t>
      </w:r>
    </w:p>
    <w:p>
      <w:pPr>
        <w:ind w:firstLine="480"/>
        <w:jc w:val="both"/>
      </w:pPr>
      <w:r>
        <w:rPr>
          <w:color w:val="222222"/>
          <w:sz w:val="24"/>
        </w:rPr>
        <w:t>2、高强度耐磨真皮表面配置。</w:t>
      </w:r>
    </w:p>
    <w:p>
      <w:pPr>
        <w:ind w:firstLine="480"/>
        <w:jc w:val="both"/>
      </w:pPr>
      <w:r>
        <w:rPr>
          <w:color w:val="222222"/>
          <w:sz w:val="24"/>
        </w:rPr>
        <w:t>3、负氧离子空气净化装置。</w:t>
      </w:r>
    </w:p>
    <w:p>
      <w:pPr>
        <w:ind w:firstLine="480"/>
        <w:jc w:val="both"/>
      </w:pPr>
      <w:r>
        <w:rPr>
          <w:color w:val="222222"/>
          <w:sz w:val="24"/>
        </w:rPr>
        <w:t>4、腿足部经络按摩装置。</w:t>
      </w:r>
    </w:p>
    <w:p>
      <w:pPr>
        <w:ind w:firstLine="480"/>
        <w:jc w:val="both"/>
      </w:pPr>
      <w:r>
        <w:rPr>
          <w:color w:val="222222"/>
          <w:sz w:val="24"/>
        </w:rPr>
        <w:t xml:space="preserve">5、红外热疗装置。  </w:t>
      </w:r>
    </w:p>
    <w:p>
      <w:pPr>
        <w:ind w:firstLine="480"/>
        <w:jc w:val="both"/>
      </w:pPr>
      <w:r>
        <w:rPr>
          <w:color w:val="222222"/>
          <w:sz w:val="24"/>
        </w:rPr>
        <w:t>6、双声道高保真音箱。</w:t>
      </w:r>
    </w:p>
    <w:p>
      <w:pPr>
        <w:ind w:firstLine="480"/>
        <w:jc w:val="both"/>
      </w:pPr>
      <w:r>
        <w:rPr>
          <w:color w:val="222222"/>
          <w:sz w:val="24"/>
        </w:rPr>
        <w:t>7、焕能器；振动频率范围 15~150Hz。</w:t>
      </w:r>
    </w:p>
    <w:p>
      <w:pPr>
        <w:ind w:firstLine="482"/>
        <w:jc w:val="both"/>
      </w:pPr>
      <w:r>
        <w:rPr>
          <w:b/>
          <w:color w:val="222222"/>
          <w:sz w:val="24"/>
        </w:rPr>
        <w:t>（二）脑电模块</w:t>
      </w:r>
    </w:p>
    <w:p>
      <w:pPr>
        <w:ind w:firstLine="480"/>
        <w:jc w:val="both"/>
      </w:pPr>
      <w:r>
        <w:rPr>
          <w:color w:val="222222"/>
          <w:sz w:val="24"/>
        </w:rPr>
        <w:t>1、自动信号检验</w:t>
      </w:r>
    </w:p>
    <w:p>
      <w:pPr>
        <w:ind w:firstLine="480"/>
        <w:jc w:val="both"/>
      </w:pPr>
      <w:r>
        <w:rPr>
          <w:color w:val="222222"/>
          <w:sz w:val="24"/>
        </w:rPr>
        <w:t>2、人机交互：将注意力和放松度参数传递给计算机，进行数据处理，实现脑机交互；</w:t>
      </w:r>
    </w:p>
    <w:p>
      <w:pPr>
        <w:ind w:firstLine="480"/>
        <w:jc w:val="both"/>
      </w:pPr>
      <w:r>
        <w:rPr>
          <w:color w:val="222222"/>
          <w:sz w:val="24"/>
        </w:rPr>
        <w:t>3、输出数据：脑电原始数据、各脑电波波段强度值（Alpha、Beta等）、专注度参数值、放松度参数值；</w:t>
      </w:r>
    </w:p>
    <w:p>
      <w:pPr>
        <w:ind w:firstLine="482"/>
        <w:jc w:val="both"/>
      </w:pPr>
      <w:r>
        <w:rPr>
          <w:b/>
          <w:color w:val="222222"/>
          <w:sz w:val="24"/>
        </w:rPr>
        <w:t>（三）生命体征监测模块</w:t>
      </w:r>
    </w:p>
    <w:p>
      <w:pPr>
        <w:ind w:firstLine="480"/>
        <w:jc w:val="both"/>
      </w:pPr>
      <w:r>
        <w:rPr>
          <w:color w:val="222222"/>
          <w:sz w:val="24"/>
        </w:rPr>
        <w:t>1、血氧采用数字血氧技术，</w:t>
      </w:r>
    </w:p>
    <w:p>
      <w:pPr>
        <w:ind w:firstLine="480"/>
        <w:jc w:val="both"/>
      </w:pPr>
      <w:r>
        <w:rPr>
          <w:color w:val="222222"/>
          <w:sz w:val="24"/>
        </w:rPr>
        <w:t>2、血压双重过压保护。</w:t>
      </w:r>
    </w:p>
    <w:p>
      <w:pPr>
        <w:ind w:firstLine="480"/>
        <w:jc w:val="both"/>
      </w:pPr>
      <w:r>
        <w:rPr>
          <w:color w:val="222222"/>
          <w:sz w:val="24"/>
        </w:rPr>
        <w:t>3、具有血氧脉搏调制音功能。</w:t>
      </w:r>
    </w:p>
    <w:p>
      <w:pPr>
        <w:ind w:firstLine="482"/>
        <w:jc w:val="both"/>
      </w:pPr>
      <w:r>
        <w:rPr>
          <w:b/>
          <w:color w:val="222222"/>
          <w:sz w:val="24"/>
        </w:rPr>
        <w:t>（四）睡眠手环</w:t>
      </w:r>
    </w:p>
    <w:p>
      <w:pPr>
        <w:ind w:firstLine="480"/>
        <w:jc w:val="both"/>
      </w:pPr>
      <w:r>
        <w:rPr>
          <w:color w:val="222222"/>
          <w:sz w:val="24"/>
        </w:rPr>
        <w:t>（</w:t>
      </w:r>
      <w:r>
        <w:rPr>
          <w:color w:val="222222"/>
          <w:sz w:val="24"/>
        </w:rPr>
        <w:t>1）可用于睡眠监测，连续监测</w:t>
      </w:r>
      <w:r>
        <w:rPr>
          <w:color w:val="222222"/>
          <w:sz w:val="24"/>
        </w:rPr>
        <w:t>不少于</w:t>
      </w:r>
      <w:r>
        <w:rPr>
          <w:color w:val="222222"/>
          <w:sz w:val="24"/>
        </w:rPr>
        <w:t>22小时；</w:t>
      </w:r>
    </w:p>
    <w:p>
      <w:pPr>
        <w:ind w:firstLine="480"/>
        <w:jc w:val="both"/>
      </w:pPr>
      <w:r>
        <w:rPr>
          <w:color w:val="222222"/>
          <w:sz w:val="24"/>
        </w:rPr>
        <w:t>（</w:t>
      </w:r>
      <w:r>
        <w:rPr>
          <w:color w:val="222222"/>
          <w:sz w:val="24"/>
        </w:rPr>
        <w:t>2）可检测血氧、脉率、呼吸、体动等参数；</w:t>
      </w:r>
    </w:p>
    <w:p>
      <w:pPr>
        <w:ind w:firstLine="480"/>
        <w:jc w:val="both"/>
      </w:pPr>
      <w:r>
        <w:rPr>
          <w:color w:val="222222"/>
          <w:sz w:val="24"/>
        </w:rPr>
        <w:t>（</w:t>
      </w:r>
      <w:r>
        <w:rPr>
          <w:color w:val="222222"/>
          <w:sz w:val="24"/>
        </w:rPr>
        <w:t>3）≥512M 数据存储；</w:t>
      </w:r>
    </w:p>
    <w:p>
      <w:pPr>
        <w:ind w:firstLine="480"/>
        <w:jc w:val="both"/>
      </w:pPr>
      <w:r>
        <w:rPr>
          <w:color w:val="222222"/>
          <w:sz w:val="24"/>
        </w:rPr>
        <w:t>（</w:t>
      </w:r>
      <w:r>
        <w:rPr>
          <w:color w:val="222222"/>
          <w:sz w:val="24"/>
        </w:rPr>
        <w:t>4）呼吸波形和呼吸率检测；</w:t>
      </w:r>
    </w:p>
    <w:p>
      <w:pPr>
        <w:ind w:firstLine="480"/>
        <w:jc w:val="both"/>
      </w:pPr>
      <w:r>
        <w:rPr>
          <w:color w:val="222222"/>
          <w:sz w:val="24"/>
        </w:rPr>
        <w:t>（</w:t>
      </w:r>
      <w:r>
        <w:rPr>
          <w:color w:val="222222"/>
          <w:sz w:val="24"/>
        </w:rPr>
        <w:t>5）数据通过蓝牙传输数据；</w:t>
      </w:r>
    </w:p>
    <w:p>
      <w:pPr>
        <w:ind w:firstLine="480"/>
        <w:jc w:val="both"/>
      </w:pPr>
      <w:r>
        <w:rPr>
          <w:color w:val="222222"/>
          <w:sz w:val="24"/>
        </w:rPr>
        <w:t>（</w:t>
      </w:r>
      <w:r>
        <w:rPr>
          <w:color w:val="222222"/>
          <w:sz w:val="24"/>
        </w:rPr>
        <w:t>6）TYPE-C 接口充电和读取记录文件；</w:t>
      </w:r>
    </w:p>
    <w:p>
      <w:pPr>
        <w:ind w:firstLine="480"/>
        <w:jc w:val="both"/>
      </w:pPr>
      <w:r>
        <w:rPr>
          <w:color w:val="222222"/>
          <w:sz w:val="24"/>
        </w:rPr>
        <w:t>（</w:t>
      </w:r>
      <w:r>
        <w:rPr>
          <w:color w:val="222222"/>
          <w:sz w:val="24"/>
        </w:rPr>
        <w:t>7）</w:t>
      </w:r>
      <w:r>
        <w:rPr>
          <w:color w:val="222222"/>
          <w:sz w:val="24"/>
        </w:rPr>
        <w:t>金属全面屏</w:t>
      </w:r>
      <w:r>
        <w:rPr>
          <w:color w:val="222222"/>
          <w:sz w:val="24"/>
        </w:rPr>
        <w:t>≥55英寸，≥4K超高清画质</w:t>
      </w:r>
    </w:p>
    <w:p>
      <w:pPr>
        <w:ind w:firstLine="482"/>
        <w:jc w:val="both"/>
      </w:pPr>
      <w:r>
        <w:rPr>
          <w:b/>
          <w:color w:val="222222"/>
          <w:sz w:val="24"/>
        </w:rPr>
        <w:t>（</w:t>
      </w:r>
      <w:r>
        <w:rPr>
          <w:b/>
          <w:color w:val="222222"/>
          <w:sz w:val="24"/>
        </w:rPr>
        <w:t>五</w:t>
      </w:r>
      <w:r>
        <w:rPr>
          <w:b/>
          <w:color w:val="222222"/>
          <w:sz w:val="24"/>
        </w:rPr>
        <w:t>）</w:t>
      </w:r>
      <w:r>
        <w:rPr>
          <w:b/>
          <w:color w:val="222222"/>
          <w:sz w:val="24"/>
        </w:rPr>
        <w:t>系统主机硬件</w:t>
      </w:r>
    </w:p>
    <w:p>
      <w:pPr>
        <w:ind w:firstLine="480"/>
        <w:jc w:val="both"/>
      </w:pPr>
      <w:r>
        <w:rPr>
          <w:color w:val="222222"/>
          <w:sz w:val="24"/>
        </w:rPr>
        <w:t>1、工控机：工业级电脑主机，内存≥8G，硬盘≥256G；</w:t>
      </w:r>
    </w:p>
    <w:p>
      <w:pPr>
        <w:ind w:firstLine="480"/>
        <w:jc w:val="both"/>
      </w:pPr>
      <w:r>
        <w:rPr>
          <w:color w:val="222222"/>
          <w:sz w:val="24"/>
        </w:rPr>
        <w:t>2、同步采集心率、皮电生理信号，用于HRV与SCL复合型分析。</w:t>
      </w:r>
    </w:p>
    <w:p>
      <w:pPr>
        <w:ind w:firstLine="482"/>
        <w:jc w:val="both"/>
      </w:pPr>
      <w:r>
        <w:rPr>
          <w:b/>
          <w:color w:val="222222"/>
          <w:sz w:val="24"/>
        </w:rPr>
        <w:t>三</w:t>
      </w:r>
      <w:r>
        <w:rPr>
          <w:b/>
          <w:color w:val="222222"/>
          <w:sz w:val="24"/>
        </w:rPr>
        <w:t>、</w:t>
      </w:r>
      <w:r>
        <w:rPr>
          <w:b/>
          <w:color w:val="222222"/>
          <w:sz w:val="24"/>
        </w:rPr>
        <w:t>设备配置清单</w:t>
      </w:r>
      <w:r>
        <w:rPr>
          <w:b/>
          <w:color w:val="222222"/>
          <w:sz w:val="24"/>
        </w:rPr>
        <w:t>/台</w:t>
      </w:r>
    </w:p>
    <w:p>
      <w:pPr>
        <w:ind w:firstLine="480"/>
        <w:jc w:val="both"/>
      </w:pPr>
      <w:r>
        <w:rPr>
          <w:color w:val="222222"/>
          <w:sz w:val="24"/>
        </w:rPr>
        <w:t>1. 体感声动焕能舱（含血氧夹）  1台</w:t>
      </w:r>
    </w:p>
    <w:p>
      <w:pPr>
        <w:ind w:firstLine="480"/>
        <w:jc w:val="both"/>
      </w:pPr>
      <w:r>
        <w:rPr>
          <w:color w:val="222222"/>
          <w:sz w:val="24"/>
        </w:rPr>
        <w:t>2. 心理睡眠评估工作站  1台</w:t>
      </w:r>
    </w:p>
    <w:p>
      <w:pPr>
        <w:ind w:firstLine="480"/>
        <w:jc w:val="both"/>
      </w:pPr>
      <w:r>
        <w:rPr>
          <w:color w:val="222222"/>
          <w:sz w:val="24"/>
        </w:rPr>
        <w:t>3. 超高清屏幕  1套</w:t>
      </w:r>
    </w:p>
    <w:p>
      <w:pPr>
        <w:ind w:firstLine="480"/>
        <w:jc w:val="both"/>
      </w:pPr>
      <w:r>
        <w:rPr>
          <w:color w:val="222222"/>
          <w:sz w:val="24"/>
        </w:rPr>
        <w:t>4. 睡眠手环  2个</w:t>
      </w:r>
    </w:p>
    <w:p>
      <w:pPr>
        <w:ind w:firstLine="480"/>
        <w:jc w:val="both"/>
      </w:pPr>
      <w:r>
        <w:rPr>
          <w:color w:val="222222"/>
          <w:sz w:val="24"/>
        </w:rPr>
        <w:t>5. 脑电模块  1套</w:t>
      </w:r>
    </w:p>
    <w:p>
      <w:pPr>
        <w:ind w:firstLine="480"/>
        <w:jc w:val="both"/>
      </w:pPr>
      <w:r>
        <w:rPr>
          <w:color w:val="222222"/>
          <w:sz w:val="24"/>
        </w:rPr>
        <w:t>6. 生命体征监护  1套</w:t>
      </w:r>
    </w:p>
    <w:p>
      <w:pPr>
        <w:ind w:firstLine="480"/>
        <w:jc w:val="both"/>
      </w:pPr>
      <w:r>
        <w:rPr>
          <w:color w:val="222222"/>
          <w:sz w:val="24"/>
        </w:rPr>
        <w:t>7. 高清线（8m） 1 根</w:t>
      </w:r>
    </w:p>
    <w:p>
      <w:pPr>
        <w:ind w:firstLine="480"/>
        <w:jc w:val="both"/>
      </w:pPr>
      <w:r>
        <w:rPr>
          <w:color w:val="222222"/>
          <w:sz w:val="24"/>
        </w:rPr>
        <w:t>8. 鼠标、键盘（无线）  1套</w:t>
      </w:r>
    </w:p>
    <w:p>
      <w:pPr>
        <w:ind w:firstLine="480"/>
        <w:jc w:val="both"/>
      </w:pPr>
      <w:r>
        <w:rPr>
          <w:color w:val="222222"/>
          <w:sz w:val="24"/>
        </w:rPr>
        <w:t>9. 八孔插排  1个</w:t>
      </w:r>
    </w:p>
    <w:p>
      <w:pPr>
        <w:ind w:firstLine="480"/>
        <w:jc w:val="both"/>
      </w:pPr>
      <w:r>
        <w:rPr>
          <w:color w:val="222222"/>
          <w:sz w:val="24"/>
        </w:rPr>
        <w:t>1</w:t>
      </w:r>
      <w:r>
        <w:rPr>
          <w:color w:val="222222"/>
          <w:sz w:val="24"/>
        </w:rPr>
        <w:t>0</w:t>
      </w:r>
      <w:r>
        <w:rPr>
          <w:color w:val="222222"/>
          <w:sz w:val="24"/>
        </w:rPr>
        <w:t>. 合格证  1份</w:t>
      </w:r>
    </w:p>
    <w:p>
      <w:pPr>
        <w:ind w:firstLine="480"/>
        <w:jc w:val="both"/>
      </w:pPr>
      <w:r>
        <w:rPr>
          <w:color w:val="222222"/>
          <w:sz w:val="24"/>
        </w:rPr>
        <w:t>1</w:t>
      </w:r>
      <w:r>
        <w:rPr>
          <w:color w:val="222222"/>
          <w:sz w:val="24"/>
        </w:rPr>
        <w:t>1</w:t>
      </w:r>
      <w:r>
        <w:rPr>
          <w:color w:val="222222"/>
          <w:sz w:val="24"/>
        </w:rPr>
        <w:t>. 保修卡  1份</w:t>
      </w:r>
    </w:p>
    <w:p>
      <w:pPr>
        <w:ind w:firstLine="480"/>
        <w:jc w:val="both"/>
      </w:pPr>
      <w:r>
        <w:rPr>
          <w:color w:val="222222"/>
          <w:sz w:val="24"/>
        </w:rPr>
        <w:t>1</w:t>
      </w:r>
      <w:r>
        <w:rPr>
          <w:color w:val="222222"/>
          <w:sz w:val="24"/>
        </w:rPr>
        <w:t>2</w:t>
      </w:r>
      <w:r>
        <w:rPr>
          <w:color w:val="222222"/>
          <w:sz w:val="24"/>
        </w:rPr>
        <w:t>. 装箱清单  1份</w:t>
      </w:r>
    </w:p>
    <w:p>
      <w:pPr>
        <w:ind w:firstLine="480"/>
        <w:jc w:val="both"/>
      </w:pPr>
      <w:r>
        <w:rPr>
          <w:color w:val="222222"/>
          <w:sz w:val="24"/>
        </w:rPr>
        <w:t>1</w:t>
      </w:r>
      <w:r>
        <w:rPr>
          <w:color w:val="222222"/>
          <w:sz w:val="24"/>
        </w:rPr>
        <w:t>3</w:t>
      </w:r>
      <w:r>
        <w:rPr>
          <w:color w:val="222222"/>
          <w:sz w:val="24"/>
        </w:rPr>
        <w:t>. 使用说明书  1套</w:t>
      </w:r>
    </w:p>
    <w:p>
      <w:pPr>
        <w:ind w:firstLine="480"/>
        <w:jc w:val="both"/>
      </w:pPr>
      <w:r>
        <w:rPr>
          <w:color w:val="222222"/>
          <w:sz w:val="24"/>
        </w:rPr>
        <w:t>1</w:t>
      </w:r>
      <w:r>
        <w:rPr>
          <w:color w:val="222222"/>
          <w:sz w:val="24"/>
        </w:rPr>
        <w:t>4</w:t>
      </w:r>
      <w:r>
        <w:rPr>
          <w:color w:val="222222"/>
          <w:sz w:val="24"/>
        </w:rPr>
        <w:t>. 仪器安装培训客户反馈单  1份</w:t>
      </w:r>
    </w:p>
    <w:p>
      <w:pPr>
        <w:ind w:firstLine="480"/>
        <w:jc w:val="both"/>
      </w:pPr>
      <w:r>
        <w:rPr>
          <w:color w:val="222222"/>
          <w:sz w:val="24"/>
        </w:rPr>
        <w:t>1</w:t>
      </w:r>
      <w:r>
        <w:rPr>
          <w:color w:val="222222"/>
          <w:sz w:val="24"/>
        </w:rPr>
        <w:t>5</w:t>
      </w:r>
      <w:r>
        <w:rPr>
          <w:color w:val="222222"/>
          <w:sz w:val="24"/>
        </w:rPr>
        <w:t>. 操作卡  1份</w:t>
      </w:r>
    </w:p>
    <w:p>
      <w:pPr>
        <w:ind w:firstLine="480"/>
        <w:jc w:val="both"/>
      </w:pPr>
    </w:p>
    <w:p>
      <w:pPr>
        <w:ind w:firstLine="482"/>
        <w:jc w:val="both"/>
      </w:pPr>
      <w:r>
        <w:rPr>
          <w:b/>
          <w:color w:val="222222"/>
          <w:sz w:val="24"/>
        </w:rPr>
        <w:t>1-19</w:t>
      </w:r>
      <w:r>
        <w:rPr>
          <w:b/>
          <w:color w:val="222222"/>
          <w:sz w:val="24"/>
        </w:rPr>
        <w:t>：</w:t>
      </w:r>
      <w:r>
        <w:rPr>
          <w:b/>
          <w:color w:val="222222"/>
          <w:sz w:val="21"/>
        </w:rPr>
        <w:t xml:space="preserve"> </w:t>
      </w:r>
      <w:r>
        <w:rPr>
          <w:b/>
          <w:color w:val="222222"/>
          <w:sz w:val="24"/>
        </w:rPr>
        <w:t>婴幼儿营养综合监测系统（</w:t>
      </w:r>
      <w:r>
        <w:rPr>
          <w:b/>
          <w:color w:val="222222"/>
          <w:sz w:val="24"/>
        </w:rPr>
        <w:t>0-3岁）</w:t>
      </w:r>
      <w:r>
        <w:rPr>
          <w:color w:val="222222"/>
          <w:sz w:val="21"/>
        </w:rPr>
        <w:t xml:space="preserve">  </w:t>
      </w:r>
      <w:r>
        <w:rPr>
          <w:b/>
          <w:color w:val="222222"/>
          <w:sz w:val="24"/>
        </w:rPr>
        <w:t>2台</w:t>
      </w:r>
    </w:p>
    <w:p>
      <w:pPr>
        <w:ind w:firstLine="480"/>
        <w:jc w:val="both"/>
      </w:pPr>
      <w:r>
        <w:rPr>
          <w:color w:val="0000FF"/>
          <w:sz w:val="24"/>
        </w:rPr>
        <w:t>一、</w:t>
      </w:r>
      <w:r>
        <w:rPr>
          <w:color w:val="222222"/>
          <w:sz w:val="24"/>
        </w:rPr>
        <w:t>产品组成：三维建模数据采集器</w:t>
      </w:r>
      <w:r>
        <w:rPr>
          <w:color w:val="222222"/>
          <w:sz w:val="24"/>
        </w:rPr>
        <w:t>+营养代谢调理工作站</w:t>
      </w:r>
    </w:p>
    <w:p>
      <w:pPr>
        <w:ind w:firstLine="482"/>
        <w:jc w:val="both"/>
      </w:pPr>
      <w:r>
        <w:rPr>
          <w:b/>
          <w:color w:val="222222"/>
          <w:sz w:val="24"/>
        </w:rPr>
        <w:t>（一）监测运算数据</w:t>
      </w:r>
    </w:p>
    <w:p>
      <w:pPr>
        <w:ind w:firstLine="480"/>
        <w:jc w:val="both"/>
      </w:pPr>
      <w:r>
        <w:rPr>
          <w:color w:val="222222"/>
          <w:sz w:val="24"/>
        </w:rPr>
        <w:t>1、监测项目：婴幼儿体成分检测（身高、体重、体脂含量、体脂重、去脂体重、总体水、蛋白质、无机盐、肌肉重、基础代谢）、营养代谢调理评估指导、婴幼儿体格发育评估、婴幼儿营养状况评估、婴幼儿膳食营养指导、婴幼儿喂养行为调查</w:t>
      </w:r>
    </w:p>
    <w:p>
      <w:pPr>
        <w:ind w:firstLine="480"/>
        <w:jc w:val="both"/>
      </w:pPr>
      <w:r>
        <w:rPr>
          <w:color w:val="222222"/>
          <w:sz w:val="24"/>
        </w:rPr>
        <w:t>2、适应人群：0-3岁婴幼儿</w:t>
      </w:r>
    </w:p>
    <w:p>
      <w:pPr>
        <w:ind w:firstLine="482"/>
        <w:jc w:val="both"/>
      </w:pPr>
      <w:r>
        <w:rPr>
          <w:b/>
          <w:color w:val="222222"/>
          <w:sz w:val="24"/>
        </w:rPr>
        <w:t>（二）体成分数据采集</w:t>
      </w:r>
    </w:p>
    <w:p>
      <w:pPr>
        <w:ind w:firstLine="480"/>
        <w:jc w:val="both"/>
      </w:pPr>
      <w:r>
        <w:rPr>
          <w:color w:val="222222"/>
          <w:sz w:val="24"/>
        </w:rPr>
        <w:t>▲1、体成分检测原理</w:t>
      </w:r>
    </w:p>
    <w:p>
      <w:pPr>
        <w:ind w:firstLine="480"/>
        <w:jc w:val="both"/>
      </w:pPr>
      <w:r>
        <w:rPr>
          <w:color w:val="222222"/>
          <w:sz w:val="24"/>
        </w:rPr>
        <w:t>采用体态密度法精准评估，利用三维光子扫描技术、三维动作捕捉技术准确采集人体图像，全自动检测，智能定位，精确采集人体数据，计算机智能运算，高精准人体建模。</w:t>
      </w:r>
    </w:p>
    <w:p>
      <w:pPr>
        <w:ind w:firstLine="480"/>
        <w:jc w:val="both"/>
      </w:pPr>
      <w:r>
        <w:rPr>
          <w:color w:val="222222"/>
          <w:sz w:val="24"/>
        </w:rPr>
        <w:t>2、体成分检测模式</w:t>
      </w:r>
    </w:p>
    <w:p>
      <w:pPr>
        <w:ind w:firstLine="480"/>
        <w:jc w:val="both"/>
      </w:pPr>
      <w:r>
        <w:rPr>
          <w:color w:val="222222"/>
          <w:sz w:val="24"/>
        </w:rPr>
        <w:t>基于三维光子扫描技术、三维动作捕捉技术的体态密度法，使用三维人体扫描模块准确采集人体图像，保障计算的准确性，配有高端红外感应测试探头，保障测试的准确性。</w:t>
      </w:r>
    </w:p>
    <w:p>
      <w:pPr>
        <w:ind w:firstLine="480"/>
        <w:jc w:val="both"/>
      </w:pPr>
      <w:r>
        <w:rPr>
          <w:color w:val="222222"/>
          <w:sz w:val="24"/>
        </w:rPr>
        <w:t>3、体成分数据采集</w:t>
      </w:r>
    </w:p>
    <w:p>
      <w:pPr>
        <w:ind w:firstLine="480"/>
        <w:jc w:val="both"/>
      </w:pPr>
      <w:r>
        <w:rPr>
          <w:color w:val="222222"/>
          <w:sz w:val="24"/>
        </w:rPr>
        <w:t>1）人性化的3D测量空间，全自动检测，智能定位，精确采集人体数据，计算机智能运算，高精准人体建模，检测数据准确性高、稳定性强。</w:t>
      </w:r>
    </w:p>
    <w:p>
      <w:pPr>
        <w:ind w:firstLine="480"/>
        <w:jc w:val="both"/>
      </w:pPr>
      <w:r>
        <w:rPr>
          <w:color w:val="222222"/>
          <w:sz w:val="24"/>
        </w:rPr>
        <w:t>2）一键快速检测，20s出检测结果。</w:t>
      </w:r>
    </w:p>
    <w:p>
      <w:pPr>
        <w:ind w:firstLine="480"/>
        <w:jc w:val="both"/>
      </w:pPr>
      <w:r>
        <w:rPr>
          <w:color w:val="222222"/>
          <w:sz w:val="24"/>
        </w:rPr>
        <w:t>▲4、音乐放松模式</w:t>
      </w:r>
    </w:p>
    <w:p>
      <w:pPr>
        <w:ind w:firstLine="480"/>
        <w:jc w:val="both"/>
      </w:pPr>
      <w:r>
        <w:rPr>
          <w:color w:val="222222"/>
          <w:sz w:val="24"/>
        </w:rPr>
        <w:t>内含</w:t>
      </w:r>
      <w:r>
        <w:rPr>
          <w:color w:val="222222"/>
          <w:sz w:val="24"/>
        </w:rPr>
        <w:t>≥30儿歌，检测时可播放。</w:t>
      </w:r>
    </w:p>
    <w:p>
      <w:pPr>
        <w:ind w:firstLine="482"/>
        <w:jc w:val="both"/>
      </w:pPr>
      <w:r>
        <w:rPr>
          <w:b/>
          <w:color w:val="222222"/>
          <w:sz w:val="24"/>
        </w:rPr>
        <w:t>（三）婴幼儿全营养模块</w:t>
      </w:r>
    </w:p>
    <w:p>
      <w:pPr>
        <w:ind w:firstLine="480"/>
        <w:jc w:val="both"/>
      </w:pPr>
      <w:r>
        <w:rPr>
          <w:color w:val="222222"/>
          <w:sz w:val="24"/>
        </w:rPr>
        <w:t>1、营养代谢调理评估指导方案：分析人体体征、症状表现、疾病、节气、先天数据，智能定位症状经络，运算治疗经络和辅助经络，出具食疗、外疗、运动方案，调理人体健康；</w:t>
      </w:r>
    </w:p>
    <w:p>
      <w:pPr>
        <w:ind w:firstLine="480"/>
        <w:jc w:val="both"/>
      </w:pPr>
      <w:r>
        <w:rPr>
          <w:color w:val="222222"/>
          <w:sz w:val="24"/>
        </w:rPr>
        <w:t>2、营养状况评估：可出具能量、蛋白质、脂肪、碳水化合物、多种维生素和矿物质的摄入量分析，以及膳食结构分析、餐次能量分析，也可出具食物摄入种类及食物摄入频率的分析；</w:t>
      </w:r>
    </w:p>
    <w:p>
      <w:pPr>
        <w:ind w:firstLine="480"/>
        <w:jc w:val="both"/>
      </w:pPr>
      <w:r>
        <w:rPr>
          <w:color w:val="222222"/>
          <w:sz w:val="24"/>
        </w:rPr>
        <w:t>▲3、膳食调查方法：包含24小时膳食回顾法、标准食谱调查法、快速图像调查法等至少三种膳调方法；</w:t>
      </w:r>
    </w:p>
    <w:p>
      <w:pPr>
        <w:ind w:firstLine="480"/>
        <w:jc w:val="both"/>
      </w:pPr>
      <w:r>
        <w:rPr>
          <w:color w:val="222222"/>
          <w:sz w:val="24"/>
        </w:rPr>
        <w:t>4、地区化食材库:可配置不同省份的食材库，根据不同省份的饮食习惯，优先查询和显示符合本地饮食习惯的食材；</w:t>
      </w:r>
    </w:p>
    <w:p>
      <w:pPr>
        <w:ind w:firstLine="480"/>
        <w:jc w:val="both"/>
      </w:pPr>
      <w:r>
        <w:rPr>
          <w:color w:val="222222"/>
          <w:sz w:val="24"/>
        </w:rPr>
        <w:t>▲5、膳食指导方法：食物交换份法、推荐食谱法、图像营养指导法等至少三种膳食指导方法；</w:t>
      </w:r>
    </w:p>
    <w:p>
      <w:pPr>
        <w:ind w:firstLine="480"/>
        <w:jc w:val="both"/>
      </w:pPr>
      <w:r>
        <w:rPr>
          <w:color w:val="222222"/>
          <w:sz w:val="24"/>
        </w:rPr>
        <w:t>6、疾病营养干预方案：结合体征、病症信息智能分析婴幼儿健康数据，自动出具营养干预方案；</w:t>
      </w:r>
    </w:p>
    <w:p>
      <w:pPr>
        <w:ind w:firstLine="480"/>
        <w:jc w:val="both"/>
      </w:pPr>
      <w:r>
        <w:rPr>
          <w:color w:val="222222"/>
          <w:sz w:val="24"/>
        </w:rPr>
        <w:t>7、膳食推荐模式：</w:t>
      </w:r>
      <w:r>
        <w:rPr>
          <w:color w:val="222222"/>
          <w:sz w:val="24"/>
        </w:rPr>
        <w:t>至少</w:t>
      </w:r>
      <w:r>
        <w:rPr>
          <w:color w:val="222222"/>
          <w:sz w:val="24"/>
        </w:rPr>
        <w:t>包括智能</w:t>
      </w:r>
      <w:r>
        <w:rPr>
          <w:color w:val="222222"/>
          <w:sz w:val="24"/>
        </w:rPr>
        <w:t>AI营养模式、标准膳食模式、自定义膳食三种方式；</w:t>
      </w:r>
    </w:p>
    <w:p>
      <w:pPr>
        <w:ind w:firstLine="480"/>
        <w:jc w:val="both"/>
      </w:pPr>
      <w:r>
        <w:rPr>
          <w:color w:val="222222"/>
          <w:sz w:val="24"/>
        </w:rPr>
        <w:t>8、食谱开发模式：依据当地饮食结构，自定义食谱，形成区域化定制食谱；</w:t>
      </w:r>
    </w:p>
    <w:p>
      <w:pPr>
        <w:ind w:firstLine="480"/>
        <w:jc w:val="both"/>
      </w:pPr>
      <w:r>
        <w:rPr>
          <w:color w:val="222222"/>
          <w:sz w:val="24"/>
        </w:rPr>
        <w:t>9、食谱科学化：依据膳食能量需求，将膳食指导食谱进行科学换算，便于患者回家即可执行膳食方案。</w:t>
      </w:r>
    </w:p>
    <w:p>
      <w:pPr>
        <w:ind w:firstLine="482"/>
        <w:jc w:val="both"/>
      </w:pPr>
      <w:r>
        <w:rPr>
          <w:b/>
          <w:color w:val="222222"/>
          <w:sz w:val="24"/>
        </w:rPr>
        <w:t>（四）数据系统管理</w:t>
      </w:r>
    </w:p>
    <w:p>
      <w:pPr>
        <w:ind w:firstLine="480"/>
        <w:jc w:val="both"/>
      </w:pPr>
      <w:r>
        <w:rPr>
          <w:color w:val="222222"/>
          <w:sz w:val="24"/>
        </w:rPr>
        <w:t>1、档案管理：建档信息包含姓名、性别、身高、体重、出生日期等，可进行档案的新增和修改。多功能刷卡系统，可刷身份证、医院ID卡等，并可对磁卡进行设置，实现磁卡计时、计次、计时计次等分类管理</w:t>
      </w:r>
    </w:p>
    <w:p>
      <w:pPr>
        <w:ind w:firstLine="480"/>
        <w:jc w:val="both"/>
      </w:pPr>
      <w:r>
        <w:rPr>
          <w:color w:val="222222"/>
          <w:sz w:val="24"/>
        </w:rPr>
        <w:t>2、数据分析：系统依据不同月龄、常见病症、医生自定义分类，智能AI全自动出具基于营养、运动、心理、睡眠、饮水的全方位膳食营养改善方案。</w:t>
      </w:r>
    </w:p>
    <w:p>
      <w:pPr>
        <w:ind w:firstLine="480"/>
        <w:jc w:val="both"/>
      </w:pPr>
      <w:r>
        <w:rPr>
          <w:color w:val="222222"/>
          <w:sz w:val="24"/>
        </w:rPr>
        <w:t>3、数据查询：可对数据进行多条件搜索、编辑、导出等管理，可通过多种方式检索病案管理监测数据；历次接诊信息、历次检查项目及检测结果</w:t>
      </w:r>
      <w:r>
        <w:rPr>
          <w:color w:val="222222"/>
          <w:sz w:val="24"/>
        </w:rPr>
        <w:t>。</w:t>
      </w:r>
    </w:p>
    <w:p>
      <w:pPr>
        <w:ind w:firstLine="480"/>
        <w:jc w:val="both"/>
      </w:pPr>
      <w:r>
        <w:rPr>
          <w:color w:val="222222"/>
          <w:sz w:val="24"/>
        </w:rPr>
        <w:t>4、数据统算：可对历次体格发育评价数据进行统计，自动绘出数据曲线图。</w:t>
      </w:r>
    </w:p>
    <w:p>
      <w:pPr>
        <w:ind w:firstLine="480"/>
        <w:jc w:val="both"/>
      </w:pPr>
      <w:r>
        <w:rPr>
          <w:color w:val="222222"/>
          <w:sz w:val="24"/>
        </w:rPr>
        <w:t>5、数据存储：可实时查询、编辑及导出数据备份保存。</w:t>
      </w:r>
    </w:p>
    <w:p>
      <w:pPr>
        <w:ind w:firstLine="480"/>
        <w:jc w:val="both"/>
      </w:pPr>
      <w:r>
        <w:rPr>
          <w:color w:val="222222"/>
          <w:sz w:val="24"/>
        </w:rPr>
        <w:t>6、出具报告单：体成分检测报告、营养代谢调理报告单、婴幼儿体格发育评估报告单、喂养行为调查报告单、营养状况分析报告单、图像营养指导报告单、快速图片指导报告单、食物交换份报告单、推荐食谱报告单等至少9份报告单。</w:t>
      </w:r>
    </w:p>
    <w:p>
      <w:pPr>
        <w:ind w:firstLine="480"/>
        <w:jc w:val="both"/>
      </w:pPr>
      <w:r>
        <w:rPr>
          <w:color w:val="222222"/>
          <w:sz w:val="24"/>
        </w:rPr>
        <w:t>7、拓展功能：搭配智能营养健康管理平台，通过互联网可实现院内多台设备数据互联互通及医院与家庭、医疗机构之间远程干预。</w:t>
      </w:r>
    </w:p>
    <w:p>
      <w:pPr>
        <w:ind w:firstLine="482"/>
        <w:jc w:val="both"/>
      </w:pPr>
      <w:r>
        <w:rPr>
          <w:b/>
          <w:color w:val="222222"/>
          <w:sz w:val="24"/>
        </w:rPr>
        <w:t>（五）营养代谢调理工作站</w:t>
      </w:r>
    </w:p>
    <w:p>
      <w:pPr>
        <w:ind w:firstLine="480"/>
        <w:jc w:val="both"/>
      </w:pPr>
      <w:r>
        <w:rPr>
          <w:color w:val="222222"/>
          <w:sz w:val="24"/>
        </w:rPr>
        <w:t>1、工业级电脑主机，内存≥8G，硬盘≥256G</w:t>
      </w:r>
    </w:p>
    <w:p>
      <w:pPr>
        <w:ind w:firstLine="480"/>
        <w:jc w:val="both"/>
      </w:pPr>
      <w:r>
        <w:rPr>
          <w:color w:val="222222"/>
          <w:sz w:val="24"/>
        </w:rPr>
        <w:t>2、USB≥2个，RS232≥1个，网口≥1个，HDMI高清口≥1个</w:t>
      </w:r>
    </w:p>
    <w:p>
      <w:pPr>
        <w:ind w:firstLine="480"/>
        <w:jc w:val="both"/>
      </w:pPr>
      <w:r>
        <w:rPr>
          <w:color w:val="222222"/>
          <w:sz w:val="24"/>
        </w:rPr>
        <w:t>3、显示器：≥24英寸高清护眼显示器</w:t>
      </w:r>
    </w:p>
    <w:p>
      <w:pPr>
        <w:ind w:firstLine="482"/>
        <w:jc w:val="both"/>
      </w:pPr>
      <w:r>
        <w:rPr>
          <w:b/>
          <w:color w:val="222222"/>
          <w:sz w:val="24"/>
        </w:rPr>
        <w:t>（六）三维建模数据采集器</w:t>
      </w:r>
    </w:p>
    <w:p>
      <w:pPr>
        <w:ind w:firstLine="480"/>
        <w:jc w:val="both"/>
      </w:pPr>
      <w:r>
        <w:rPr>
          <w:color w:val="222222"/>
          <w:sz w:val="24"/>
        </w:rPr>
        <w:t xml:space="preserve">1、测试身高范围：20-120cm，精度0.1cm     </w:t>
      </w:r>
    </w:p>
    <w:p>
      <w:pPr>
        <w:ind w:firstLine="480"/>
        <w:jc w:val="both"/>
      </w:pPr>
      <w:r>
        <w:rPr>
          <w:color w:val="222222"/>
          <w:sz w:val="24"/>
        </w:rPr>
        <w:t>2、测试体重范围：0-50kg，精度10g</w:t>
      </w:r>
    </w:p>
    <w:p>
      <w:pPr>
        <w:ind w:firstLine="480"/>
        <w:jc w:val="both"/>
      </w:pPr>
      <w:r>
        <w:rPr>
          <w:color w:val="222222"/>
          <w:sz w:val="24"/>
        </w:rPr>
        <w:t>3、精度等级:C3，重复性误差：≤1%</w:t>
      </w:r>
    </w:p>
    <w:p>
      <w:pPr>
        <w:ind w:firstLine="480"/>
        <w:jc w:val="both"/>
      </w:pPr>
      <w:r>
        <w:rPr>
          <w:color w:val="222222"/>
          <w:sz w:val="24"/>
        </w:rPr>
        <w:t>4、附屏尺寸：≥4.3英寸</w:t>
      </w:r>
    </w:p>
    <w:p>
      <w:pPr>
        <w:ind w:firstLine="482"/>
        <w:jc w:val="both"/>
      </w:pPr>
      <w:r>
        <w:rPr>
          <w:b/>
          <w:color w:val="222222"/>
          <w:sz w:val="24"/>
        </w:rPr>
        <w:t>二、</w:t>
      </w:r>
      <w:r>
        <w:rPr>
          <w:b/>
          <w:color w:val="222222"/>
          <w:sz w:val="24"/>
        </w:rPr>
        <w:t>设备配置清单</w:t>
      </w:r>
      <w:r>
        <w:rPr>
          <w:b/>
          <w:color w:val="222222"/>
          <w:sz w:val="24"/>
        </w:rPr>
        <w:t>/台</w:t>
      </w:r>
    </w:p>
    <w:p>
      <w:pPr>
        <w:ind w:firstLine="480"/>
        <w:jc w:val="both"/>
      </w:pPr>
      <w:r>
        <w:rPr>
          <w:color w:val="222222"/>
          <w:sz w:val="24"/>
        </w:rPr>
        <w:t>1.营养代谢调理工作站  1台</w:t>
      </w:r>
    </w:p>
    <w:p>
      <w:pPr>
        <w:ind w:firstLine="480"/>
        <w:jc w:val="both"/>
      </w:pPr>
      <w:r>
        <w:rPr>
          <w:color w:val="222222"/>
          <w:sz w:val="24"/>
        </w:rPr>
        <w:t>2.三维建模数据采集器  1套</w:t>
      </w:r>
    </w:p>
    <w:p>
      <w:pPr>
        <w:ind w:firstLine="480"/>
        <w:jc w:val="both"/>
      </w:pPr>
      <w:r>
        <w:rPr>
          <w:color w:val="222222"/>
          <w:sz w:val="24"/>
        </w:rPr>
        <w:t>3.砝码（5kg） 1套</w:t>
      </w:r>
    </w:p>
    <w:p>
      <w:pPr>
        <w:ind w:firstLine="480"/>
        <w:jc w:val="both"/>
      </w:pPr>
      <w:r>
        <w:rPr>
          <w:color w:val="222222"/>
          <w:sz w:val="24"/>
        </w:rPr>
        <w:t>4.鼠标、键盘、鼠标垫 1套</w:t>
      </w:r>
    </w:p>
    <w:p>
      <w:pPr>
        <w:ind w:firstLine="480"/>
        <w:jc w:val="both"/>
      </w:pPr>
      <w:r>
        <w:rPr>
          <w:color w:val="222222"/>
          <w:sz w:val="24"/>
        </w:rPr>
        <w:t>5.脚踏开关 1套</w:t>
      </w:r>
    </w:p>
    <w:p>
      <w:pPr>
        <w:ind w:firstLine="480"/>
        <w:jc w:val="both"/>
      </w:pPr>
      <w:r>
        <w:rPr>
          <w:color w:val="222222"/>
          <w:sz w:val="24"/>
        </w:rPr>
        <w:t>6.插排(3孔6位) 1个</w:t>
      </w:r>
    </w:p>
    <w:p>
      <w:pPr>
        <w:ind w:firstLine="480"/>
        <w:jc w:val="both"/>
      </w:pPr>
      <w:r>
        <w:rPr>
          <w:color w:val="222222"/>
          <w:sz w:val="24"/>
        </w:rPr>
        <w:t>7</w:t>
      </w:r>
      <w:r>
        <w:rPr>
          <w:color w:val="222222"/>
          <w:sz w:val="24"/>
        </w:rPr>
        <w:t>.合格证 1份</w:t>
      </w:r>
    </w:p>
    <w:p>
      <w:pPr>
        <w:ind w:firstLine="480"/>
        <w:jc w:val="both"/>
      </w:pPr>
      <w:r>
        <w:rPr>
          <w:color w:val="222222"/>
          <w:sz w:val="24"/>
        </w:rPr>
        <w:t>8</w:t>
      </w:r>
      <w:r>
        <w:rPr>
          <w:color w:val="222222"/>
          <w:sz w:val="24"/>
        </w:rPr>
        <w:t>.保修卡 1份</w:t>
      </w:r>
    </w:p>
    <w:p>
      <w:pPr>
        <w:ind w:firstLine="480"/>
        <w:jc w:val="both"/>
      </w:pPr>
      <w:r>
        <w:rPr>
          <w:color w:val="222222"/>
          <w:sz w:val="24"/>
        </w:rPr>
        <w:t>9</w:t>
      </w:r>
      <w:r>
        <w:rPr>
          <w:color w:val="222222"/>
          <w:sz w:val="24"/>
        </w:rPr>
        <w:t>.装箱清单 1份</w:t>
      </w:r>
    </w:p>
    <w:p>
      <w:pPr>
        <w:ind w:firstLine="480"/>
        <w:jc w:val="both"/>
      </w:pPr>
      <w:r>
        <w:rPr>
          <w:color w:val="222222"/>
          <w:sz w:val="24"/>
        </w:rPr>
        <w:t>1</w:t>
      </w:r>
      <w:r>
        <w:rPr>
          <w:color w:val="222222"/>
          <w:sz w:val="24"/>
        </w:rPr>
        <w:t>0</w:t>
      </w:r>
      <w:r>
        <w:rPr>
          <w:color w:val="222222"/>
          <w:sz w:val="24"/>
        </w:rPr>
        <w:t>.使用说明书 1份</w:t>
      </w:r>
    </w:p>
    <w:p>
      <w:pPr>
        <w:ind w:firstLine="480"/>
        <w:jc w:val="both"/>
      </w:pPr>
      <w:r>
        <w:rPr>
          <w:color w:val="222222"/>
          <w:sz w:val="24"/>
        </w:rPr>
        <w:t>1</w:t>
      </w:r>
      <w:r>
        <w:rPr>
          <w:color w:val="222222"/>
          <w:sz w:val="24"/>
        </w:rPr>
        <w:t>1</w:t>
      </w:r>
      <w:r>
        <w:rPr>
          <w:color w:val="222222"/>
          <w:sz w:val="24"/>
        </w:rPr>
        <w:t>.仪器安装培训客户反馈单 1份</w:t>
      </w:r>
    </w:p>
    <w:p>
      <w:pPr>
        <w:ind w:firstLine="480"/>
        <w:jc w:val="both"/>
      </w:pPr>
      <w:r>
        <w:rPr>
          <w:color w:val="222222"/>
          <w:sz w:val="24"/>
        </w:rPr>
        <w:t>1</w:t>
      </w:r>
      <w:r>
        <w:rPr>
          <w:color w:val="222222"/>
          <w:sz w:val="24"/>
        </w:rPr>
        <w:t>2</w:t>
      </w:r>
      <w:r>
        <w:rPr>
          <w:color w:val="222222"/>
          <w:sz w:val="24"/>
        </w:rPr>
        <w:t>.操作卡 1张</w:t>
      </w:r>
    </w:p>
    <w:p>
      <w:pPr>
        <w:jc w:val="both"/>
      </w:pPr>
    </w:p>
    <w:p>
      <w:pPr>
        <w:ind w:firstLine="482"/>
        <w:jc w:val="both"/>
      </w:pPr>
      <w:r>
        <w:rPr>
          <w:b/>
          <w:color w:val="222222"/>
          <w:sz w:val="24"/>
        </w:rPr>
        <w:t>1-20</w:t>
      </w:r>
      <w:r>
        <w:rPr>
          <w:b/>
          <w:color w:val="222222"/>
          <w:sz w:val="24"/>
        </w:rPr>
        <w:t>：</w:t>
      </w:r>
      <w:r>
        <w:rPr>
          <w:b/>
          <w:color w:val="222222"/>
          <w:sz w:val="21"/>
        </w:rPr>
        <w:t xml:space="preserve"> </w:t>
      </w:r>
      <w:r>
        <w:rPr>
          <w:b/>
          <w:color w:val="222222"/>
          <w:sz w:val="24"/>
        </w:rPr>
        <w:t>儿童营养综合监测系统（</w:t>
      </w:r>
      <w:r>
        <w:rPr>
          <w:b/>
          <w:color w:val="222222"/>
          <w:sz w:val="24"/>
        </w:rPr>
        <w:t xml:space="preserve">3-18岁） </w:t>
      </w:r>
      <w:r>
        <w:rPr>
          <w:b/>
          <w:color w:val="222222"/>
          <w:sz w:val="24"/>
        </w:rPr>
        <w:t xml:space="preserve"> </w:t>
      </w:r>
      <w:r>
        <w:rPr>
          <w:b/>
          <w:color w:val="222222"/>
          <w:sz w:val="24"/>
        </w:rPr>
        <w:t>1台</w:t>
      </w:r>
    </w:p>
    <w:p>
      <w:pPr>
        <w:ind w:firstLine="480"/>
        <w:jc w:val="both"/>
      </w:pPr>
      <w:r>
        <w:rPr>
          <w:color w:val="222222"/>
          <w:sz w:val="24"/>
        </w:rPr>
        <w:t>一、</w:t>
      </w:r>
      <w:r>
        <w:rPr>
          <w:color w:val="222222"/>
          <w:sz w:val="24"/>
        </w:rPr>
        <w:t>产品组成：三维建模数据采集器</w:t>
      </w:r>
      <w:r>
        <w:rPr>
          <w:color w:val="222222"/>
          <w:sz w:val="24"/>
        </w:rPr>
        <w:t>+营养代谢调理工作站</w:t>
      </w:r>
    </w:p>
    <w:p>
      <w:pPr>
        <w:ind w:firstLine="482"/>
        <w:jc w:val="both"/>
      </w:pPr>
      <w:r>
        <w:rPr>
          <w:b/>
          <w:color w:val="222222"/>
          <w:sz w:val="24"/>
        </w:rPr>
        <w:t>（一）监测运算数据</w:t>
      </w:r>
    </w:p>
    <w:p>
      <w:pPr>
        <w:ind w:firstLine="480"/>
        <w:jc w:val="both"/>
      </w:pPr>
      <w:r>
        <w:rPr>
          <w:color w:val="222222"/>
          <w:sz w:val="24"/>
        </w:rPr>
        <w:t>1、监测项目：儿童体成分检测（身高、体重、体脂含量、体脂重、去脂体重、总体水、细胞内液、细胞外液、蛋白质、无机盐、肌肉重、基础代谢）、营养代谢调理评估指导、儿童体格发育评估、儿童喂养行为评估、儿童营养状况评估、儿童膳食营养指导。</w:t>
      </w:r>
    </w:p>
    <w:p>
      <w:pPr>
        <w:ind w:firstLine="480"/>
        <w:jc w:val="both"/>
      </w:pPr>
      <w:r>
        <w:rPr>
          <w:color w:val="222222"/>
          <w:sz w:val="24"/>
        </w:rPr>
        <w:t>2、适应人群：1-18岁儿童。</w:t>
      </w:r>
    </w:p>
    <w:p>
      <w:pPr>
        <w:ind w:firstLine="482"/>
        <w:jc w:val="both"/>
      </w:pPr>
      <w:r>
        <w:rPr>
          <w:b/>
          <w:color w:val="222222"/>
          <w:sz w:val="24"/>
        </w:rPr>
        <w:t>（二）体成分数据采集</w:t>
      </w:r>
    </w:p>
    <w:p>
      <w:pPr>
        <w:ind w:firstLine="482"/>
        <w:jc w:val="both"/>
      </w:pPr>
      <w:r>
        <w:rPr>
          <w:b/>
          <w:color w:val="222222"/>
          <w:sz w:val="24"/>
        </w:rPr>
        <w:t>▲1、体成分检测原理</w:t>
      </w:r>
    </w:p>
    <w:p>
      <w:pPr>
        <w:ind w:firstLine="480"/>
        <w:jc w:val="both"/>
      </w:pPr>
      <w:r>
        <w:rPr>
          <w:color w:val="222222"/>
          <w:sz w:val="24"/>
        </w:rPr>
        <w:t>采用体态密度法精准评估，利用三维光子扫描技术、三维动作捕捉技术和摄像头准确采集人体图像，全自动检测，智能定位，精确采集人体数据，计算机智能运算，高精准人体建模。</w:t>
      </w:r>
    </w:p>
    <w:p>
      <w:pPr>
        <w:ind w:firstLine="482"/>
        <w:jc w:val="both"/>
      </w:pPr>
      <w:r>
        <w:rPr>
          <w:b/>
          <w:color w:val="222222"/>
          <w:sz w:val="24"/>
        </w:rPr>
        <w:t>2、体成分检测模式</w:t>
      </w:r>
    </w:p>
    <w:p>
      <w:pPr>
        <w:ind w:firstLine="480"/>
        <w:jc w:val="both"/>
      </w:pPr>
      <w:r>
        <w:rPr>
          <w:color w:val="222222"/>
          <w:sz w:val="24"/>
        </w:rPr>
        <w:t>基于三维光子扫描技术和三维动作捕捉技术的体态密度法，使用三维人体扫描模块和摄像头准确采集人体图像，保障计算的准确性，配有高端红外感应测试探头，保障测试的准确性。</w:t>
      </w:r>
    </w:p>
    <w:p>
      <w:pPr>
        <w:ind w:firstLine="482"/>
        <w:jc w:val="both"/>
      </w:pPr>
      <w:r>
        <w:rPr>
          <w:b/>
          <w:color w:val="222222"/>
          <w:sz w:val="24"/>
        </w:rPr>
        <w:t>3、体成分数据采集</w:t>
      </w:r>
    </w:p>
    <w:p>
      <w:pPr>
        <w:ind w:firstLine="480"/>
        <w:jc w:val="both"/>
      </w:pPr>
      <w:r>
        <w:rPr>
          <w:color w:val="222222"/>
          <w:sz w:val="24"/>
        </w:rPr>
        <w:t>（</w:t>
      </w:r>
      <w:r>
        <w:rPr>
          <w:color w:val="222222"/>
          <w:sz w:val="24"/>
        </w:rPr>
        <w:t>1</w:t>
      </w:r>
      <w:r>
        <w:rPr>
          <w:color w:val="222222"/>
          <w:sz w:val="24"/>
        </w:rPr>
        <w:t>）</w:t>
      </w:r>
      <w:r>
        <w:rPr>
          <w:color w:val="222222"/>
          <w:sz w:val="24"/>
        </w:rPr>
        <w:t>全自动检测，智能定位，精确采集人体数据，计算机智能运算，高精准人体建模，检测数据准确性高、稳定性强；</w:t>
      </w:r>
    </w:p>
    <w:p>
      <w:pPr>
        <w:ind w:firstLine="480"/>
        <w:jc w:val="both"/>
      </w:pPr>
      <w:r>
        <w:rPr>
          <w:color w:val="222222"/>
          <w:sz w:val="24"/>
        </w:rPr>
        <w:t>（</w:t>
      </w:r>
      <w:r>
        <w:rPr>
          <w:color w:val="222222"/>
          <w:sz w:val="24"/>
        </w:rPr>
        <w:t>2</w:t>
      </w:r>
      <w:r>
        <w:rPr>
          <w:color w:val="222222"/>
          <w:sz w:val="24"/>
        </w:rPr>
        <w:t>）</w:t>
      </w:r>
      <w:r>
        <w:rPr>
          <w:color w:val="222222"/>
          <w:sz w:val="24"/>
        </w:rPr>
        <w:t>一键快速检测，</w:t>
      </w:r>
      <w:r>
        <w:rPr>
          <w:color w:val="222222"/>
          <w:sz w:val="24"/>
        </w:rPr>
        <w:t>20s出检测结果。</w:t>
      </w:r>
    </w:p>
    <w:p>
      <w:pPr>
        <w:ind w:firstLine="482"/>
        <w:jc w:val="both"/>
      </w:pPr>
      <w:r>
        <w:rPr>
          <w:b/>
          <w:color w:val="222222"/>
          <w:sz w:val="24"/>
        </w:rPr>
        <w:t>（三）儿童全营养模块</w:t>
      </w:r>
    </w:p>
    <w:p>
      <w:pPr>
        <w:ind w:firstLine="480"/>
        <w:jc w:val="both"/>
      </w:pPr>
      <w:r>
        <w:rPr>
          <w:color w:val="222222"/>
          <w:sz w:val="24"/>
        </w:rPr>
        <w:t>1、营养代谢调理评估指导方案：分析人体体征、症状表现、疾病、节气、先天数据，智能定位症状经络，运算治疗经络和辅助经络，出具食疗、外疗、运动方案，调理人体健康；</w:t>
      </w:r>
    </w:p>
    <w:p>
      <w:pPr>
        <w:ind w:firstLine="480"/>
        <w:jc w:val="both"/>
      </w:pPr>
      <w:r>
        <w:rPr>
          <w:color w:val="222222"/>
          <w:sz w:val="24"/>
        </w:rPr>
        <w:t>2、营养状况评估：可出具能量、蛋白质、脂肪、碳水化合物、多种维生素和矿物质的摄入量分析，以及膳食结构分析、餐次能量分析，也可出具食物摄入种类及食物摄入频率的分析；</w:t>
      </w:r>
    </w:p>
    <w:p>
      <w:pPr>
        <w:ind w:firstLine="480"/>
        <w:jc w:val="both"/>
      </w:pPr>
      <w:r>
        <w:rPr>
          <w:color w:val="222222"/>
          <w:sz w:val="24"/>
        </w:rPr>
        <w:t>▲3、膳食调查方法：包含24小时膳食回顾法、标准食谱调查法、快速图像调查法等至少三种膳调方法；</w:t>
      </w:r>
    </w:p>
    <w:p>
      <w:pPr>
        <w:ind w:firstLine="480"/>
        <w:jc w:val="both"/>
      </w:pPr>
      <w:r>
        <w:rPr>
          <w:color w:val="222222"/>
          <w:sz w:val="24"/>
        </w:rPr>
        <w:t>4、地区化食材库:可配置不同省份的食材库，根据不同省份的饮食习惯，优先查询和显示符合本地饮食习惯的食材；</w:t>
      </w:r>
    </w:p>
    <w:p>
      <w:pPr>
        <w:ind w:firstLine="480"/>
        <w:jc w:val="both"/>
      </w:pPr>
      <w:r>
        <w:rPr>
          <w:color w:val="222222"/>
          <w:sz w:val="24"/>
        </w:rPr>
        <w:t>▲5、膳食指导方法：食物交换份法、推荐食谱法、图像营养指导法等至少三种膳食指导方法；</w:t>
      </w:r>
    </w:p>
    <w:p>
      <w:pPr>
        <w:ind w:firstLine="480"/>
        <w:jc w:val="both"/>
      </w:pPr>
      <w:r>
        <w:rPr>
          <w:color w:val="222222"/>
          <w:sz w:val="24"/>
        </w:rPr>
        <w:t>6、疾病营养干预方案：结合体征、病症信息智能分析儿童健康数据，自动出具营养干预方案；</w:t>
      </w:r>
    </w:p>
    <w:p>
      <w:pPr>
        <w:ind w:firstLine="480"/>
        <w:jc w:val="both"/>
      </w:pPr>
      <w:r>
        <w:rPr>
          <w:color w:val="222222"/>
          <w:sz w:val="24"/>
        </w:rPr>
        <w:t>7、膳食推荐模式：</w:t>
      </w:r>
      <w:r>
        <w:rPr>
          <w:color w:val="222222"/>
          <w:sz w:val="24"/>
        </w:rPr>
        <w:t>至少</w:t>
      </w:r>
      <w:r>
        <w:rPr>
          <w:color w:val="222222"/>
          <w:sz w:val="24"/>
        </w:rPr>
        <w:t>包括智能</w:t>
      </w:r>
      <w:r>
        <w:rPr>
          <w:color w:val="222222"/>
          <w:sz w:val="24"/>
        </w:rPr>
        <w:t>AI营养模式、标准膳食模式、自定义膳食三种方式；</w:t>
      </w:r>
    </w:p>
    <w:p>
      <w:pPr>
        <w:ind w:firstLine="480"/>
        <w:jc w:val="both"/>
      </w:pPr>
      <w:r>
        <w:rPr>
          <w:color w:val="222222"/>
          <w:sz w:val="24"/>
        </w:rPr>
        <w:t>8、食谱开发模式：依据当地饮食结构，自定义食谱，形成区域化定制食谱；</w:t>
      </w:r>
    </w:p>
    <w:p>
      <w:pPr>
        <w:ind w:firstLine="480"/>
        <w:jc w:val="both"/>
      </w:pPr>
      <w:r>
        <w:rPr>
          <w:color w:val="222222"/>
          <w:sz w:val="24"/>
        </w:rPr>
        <w:t>9、食谱科学化：依据膳食能量需求，将膳食指导食谱进行科学换算，便于患者回家即可执行膳食方案。</w:t>
      </w:r>
    </w:p>
    <w:p>
      <w:pPr>
        <w:ind w:firstLine="482"/>
        <w:jc w:val="both"/>
      </w:pPr>
      <w:r>
        <w:rPr>
          <w:b/>
          <w:color w:val="222222"/>
          <w:sz w:val="24"/>
        </w:rPr>
        <w:t>（四）数据系统管理</w:t>
      </w:r>
    </w:p>
    <w:p>
      <w:pPr>
        <w:ind w:firstLine="480"/>
        <w:jc w:val="both"/>
      </w:pPr>
      <w:r>
        <w:rPr>
          <w:color w:val="222222"/>
          <w:sz w:val="24"/>
        </w:rPr>
        <w:t>1、档案管理：建档信息包含姓名、性别、身高、体重、出生日期等，可进行档案的新增和修改。多功能刷卡系统，可刷身份证、医院ID卡等，并可对磁卡进行设置，实现磁卡计时、计次、计时计次等分类管理。</w:t>
      </w:r>
    </w:p>
    <w:p>
      <w:pPr>
        <w:ind w:firstLine="480"/>
        <w:jc w:val="both"/>
      </w:pPr>
      <w:r>
        <w:rPr>
          <w:color w:val="222222"/>
          <w:sz w:val="24"/>
        </w:rPr>
        <w:t>2、数据分析：系统依据不同年龄、常见病症、医生自定义分类，智能AI全自动出具基于营养、运动、心理、睡眠、饮水的全方位膳食营养改善方案。</w:t>
      </w:r>
    </w:p>
    <w:p>
      <w:pPr>
        <w:ind w:firstLine="480"/>
        <w:jc w:val="both"/>
      </w:pPr>
      <w:r>
        <w:rPr>
          <w:color w:val="222222"/>
          <w:sz w:val="24"/>
        </w:rPr>
        <w:t>3、数据查询：可对数据进行多条件搜索、编辑、导出等管理；可通过多种方式检索病案管理监测数据；历次接诊信息、历次检查项目及检测结果。</w:t>
      </w:r>
    </w:p>
    <w:p>
      <w:pPr>
        <w:ind w:firstLine="480"/>
        <w:jc w:val="both"/>
      </w:pPr>
      <w:r>
        <w:rPr>
          <w:color w:val="222222"/>
          <w:sz w:val="24"/>
        </w:rPr>
        <w:t>4、数据统算：可对历次体格发育评价数据进行统计，自动绘出数据曲线图。</w:t>
      </w:r>
    </w:p>
    <w:p>
      <w:pPr>
        <w:ind w:firstLine="480"/>
        <w:jc w:val="both"/>
      </w:pPr>
      <w:r>
        <w:rPr>
          <w:color w:val="222222"/>
          <w:sz w:val="24"/>
        </w:rPr>
        <w:t>5、数据存储：可实时查询、编辑及导出数据备份保存。</w:t>
      </w:r>
    </w:p>
    <w:p>
      <w:pPr>
        <w:ind w:firstLine="480"/>
        <w:jc w:val="both"/>
      </w:pPr>
      <w:r>
        <w:rPr>
          <w:color w:val="222222"/>
          <w:sz w:val="24"/>
        </w:rPr>
        <w:t>6、出具报告单：儿童体成分检测报告单、营养状况分析报告单、快速图像调查分析报告单、食物交换份报告单、推荐食谱报告单、图像营养指导报告单、快速图片指导报告单、儿童体格发育评估报告单、儿童喂养行为报告单等至少9份报告单。</w:t>
      </w:r>
    </w:p>
    <w:p>
      <w:pPr>
        <w:ind w:firstLine="480"/>
        <w:jc w:val="both"/>
      </w:pPr>
      <w:r>
        <w:rPr>
          <w:color w:val="222222"/>
          <w:sz w:val="24"/>
        </w:rPr>
        <w:t>7、拓展功能：搭配智能营养健康管理平台，通过互联网可实现院内多台设备数据互联互通及医院与家庭、医疗机构之间远程干预场景的全面打通。</w:t>
      </w:r>
    </w:p>
    <w:p>
      <w:pPr>
        <w:ind w:firstLine="482"/>
        <w:jc w:val="both"/>
      </w:pPr>
      <w:r>
        <w:rPr>
          <w:b/>
          <w:color w:val="222222"/>
          <w:sz w:val="24"/>
        </w:rPr>
        <w:t>（五）营养代谢调理工作站</w:t>
      </w:r>
    </w:p>
    <w:p>
      <w:pPr>
        <w:ind w:firstLine="480"/>
        <w:jc w:val="both"/>
      </w:pPr>
      <w:r>
        <w:rPr>
          <w:color w:val="222222"/>
          <w:sz w:val="24"/>
        </w:rPr>
        <w:t>1、高配工业级电脑主机，内存≥8G，硬盘≥256G</w:t>
      </w:r>
    </w:p>
    <w:p>
      <w:pPr>
        <w:ind w:firstLine="480"/>
        <w:jc w:val="both"/>
      </w:pPr>
      <w:r>
        <w:rPr>
          <w:color w:val="222222"/>
          <w:sz w:val="24"/>
        </w:rPr>
        <w:t>2、USB≥2个，RS232≥1个，网口≥1个，HDMI高清口≥1个</w:t>
      </w:r>
    </w:p>
    <w:p>
      <w:pPr>
        <w:ind w:firstLine="480"/>
        <w:jc w:val="both"/>
      </w:pPr>
      <w:r>
        <w:rPr>
          <w:color w:val="222222"/>
          <w:sz w:val="24"/>
        </w:rPr>
        <w:t>3、显示器：≥24英寸高清护眼显示器</w:t>
      </w:r>
    </w:p>
    <w:p>
      <w:pPr>
        <w:ind w:firstLine="482"/>
        <w:jc w:val="both"/>
      </w:pPr>
      <w:r>
        <w:rPr>
          <w:b/>
          <w:color w:val="222222"/>
          <w:sz w:val="24"/>
        </w:rPr>
        <w:t>（六）三维建模数据采集器：技术指标</w:t>
      </w:r>
    </w:p>
    <w:p>
      <w:pPr>
        <w:ind w:firstLine="480"/>
        <w:jc w:val="both"/>
      </w:pPr>
      <w:r>
        <w:rPr>
          <w:color w:val="222222"/>
          <w:sz w:val="24"/>
        </w:rPr>
        <w:t>1、测试身高范围：50cm-200cm</w:t>
      </w:r>
      <w:r>
        <w:rPr>
          <w:color w:val="222222"/>
          <w:sz w:val="24"/>
        </w:rPr>
        <w:t>，</w:t>
      </w:r>
      <w:r>
        <w:rPr>
          <w:color w:val="222222"/>
          <w:sz w:val="24"/>
        </w:rPr>
        <w:t>精度</w:t>
      </w:r>
      <w:r>
        <w:rPr>
          <w:color w:val="222222"/>
          <w:sz w:val="24"/>
        </w:rPr>
        <w:t>0.1cm</w:t>
      </w:r>
    </w:p>
    <w:p>
      <w:pPr>
        <w:ind w:firstLine="480"/>
        <w:jc w:val="both"/>
      </w:pPr>
      <w:r>
        <w:rPr>
          <w:color w:val="222222"/>
          <w:sz w:val="24"/>
        </w:rPr>
        <w:t>2、测试体重范围：0-200kg，精度10g</w:t>
      </w:r>
    </w:p>
    <w:p>
      <w:pPr>
        <w:ind w:firstLine="480"/>
        <w:jc w:val="both"/>
      </w:pPr>
      <w:r>
        <w:rPr>
          <w:color w:val="222222"/>
          <w:sz w:val="24"/>
        </w:rPr>
        <w:t>3、精度等级:C3，重复性误差：≤1%</w:t>
      </w:r>
    </w:p>
    <w:p>
      <w:pPr>
        <w:ind w:firstLine="480"/>
        <w:jc w:val="both"/>
      </w:pPr>
      <w:r>
        <w:rPr>
          <w:color w:val="222222"/>
          <w:sz w:val="24"/>
        </w:rPr>
        <w:t>4、附屏尺寸：≥7英寸</w:t>
      </w:r>
    </w:p>
    <w:p>
      <w:pPr>
        <w:ind w:firstLine="482"/>
        <w:jc w:val="both"/>
      </w:pPr>
      <w:r>
        <w:rPr>
          <w:b/>
          <w:color w:val="222222"/>
          <w:sz w:val="24"/>
        </w:rPr>
        <w:t>二、</w:t>
      </w:r>
      <w:r>
        <w:rPr>
          <w:b/>
          <w:color w:val="222222"/>
          <w:sz w:val="24"/>
        </w:rPr>
        <w:t>设备配置清单</w:t>
      </w:r>
      <w:r>
        <w:rPr>
          <w:b/>
          <w:color w:val="222222"/>
          <w:sz w:val="24"/>
        </w:rPr>
        <w:t>/台</w:t>
      </w:r>
    </w:p>
    <w:p>
      <w:pPr>
        <w:ind w:firstLine="480"/>
        <w:jc w:val="both"/>
      </w:pPr>
      <w:r>
        <w:rPr>
          <w:color w:val="222222"/>
          <w:sz w:val="24"/>
        </w:rPr>
        <w:t>1.三维建模数据采集器 1套</w:t>
      </w:r>
    </w:p>
    <w:p>
      <w:pPr>
        <w:ind w:firstLine="480"/>
        <w:jc w:val="both"/>
      </w:pPr>
      <w:r>
        <w:rPr>
          <w:color w:val="222222"/>
          <w:sz w:val="24"/>
        </w:rPr>
        <w:t>2.营养代谢调理工作站 1台</w:t>
      </w:r>
    </w:p>
    <w:p>
      <w:pPr>
        <w:ind w:firstLine="480"/>
        <w:jc w:val="both"/>
      </w:pPr>
      <w:r>
        <w:rPr>
          <w:color w:val="222222"/>
          <w:sz w:val="24"/>
        </w:rPr>
        <w:t>3.鼠标、键盘、鼠标垫 1套</w:t>
      </w:r>
    </w:p>
    <w:p>
      <w:pPr>
        <w:ind w:firstLine="480"/>
        <w:jc w:val="both"/>
      </w:pPr>
      <w:r>
        <w:rPr>
          <w:color w:val="222222"/>
          <w:sz w:val="24"/>
        </w:rPr>
        <w:t>4.插排(3孔6位) 1个</w:t>
      </w:r>
    </w:p>
    <w:p>
      <w:pPr>
        <w:ind w:firstLine="480"/>
        <w:jc w:val="both"/>
      </w:pPr>
      <w:r>
        <w:rPr>
          <w:color w:val="222222"/>
          <w:sz w:val="24"/>
        </w:rPr>
        <w:t>5.中国居民膳食宝塔模型（含儿童食物模型） 1套</w:t>
      </w:r>
    </w:p>
    <w:p>
      <w:pPr>
        <w:ind w:firstLine="480"/>
        <w:jc w:val="both"/>
      </w:pPr>
      <w:r>
        <w:rPr>
          <w:color w:val="222222"/>
          <w:sz w:val="24"/>
        </w:rPr>
        <w:t>6.多功能校准器 1套</w:t>
      </w:r>
    </w:p>
    <w:p>
      <w:pPr>
        <w:ind w:firstLine="480"/>
        <w:jc w:val="both"/>
      </w:pPr>
      <w:r>
        <w:rPr>
          <w:color w:val="222222"/>
          <w:sz w:val="24"/>
        </w:rPr>
        <w:t>7</w:t>
      </w:r>
      <w:r>
        <w:rPr>
          <w:color w:val="222222"/>
          <w:sz w:val="24"/>
        </w:rPr>
        <w:t>.合格证 1份</w:t>
      </w:r>
    </w:p>
    <w:p>
      <w:pPr>
        <w:ind w:firstLine="480"/>
        <w:jc w:val="both"/>
      </w:pPr>
      <w:r>
        <w:rPr>
          <w:color w:val="222222"/>
          <w:sz w:val="24"/>
        </w:rPr>
        <w:t>8</w:t>
      </w:r>
      <w:r>
        <w:rPr>
          <w:color w:val="222222"/>
          <w:sz w:val="24"/>
        </w:rPr>
        <w:t>.保修卡 1份</w:t>
      </w:r>
    </w:p>
    <w:p>
      <w:pPr>
        <w:ind w:firstLine="480"/>
        <w:jc w:val="both"/>
      </w:pPr>
      <w:r>
        <w:rPr>
          <w:color w:val="222222"/>
          <w:sz w:val="24"/>
        </w:rPr>
        <w:t>9</w:t>
      </w:r>
      <w:r>
        <w:rPr>
          <w:color w:val="222222"/>
          <w:sz w:val="24"/>
        </w:rPr>
        <w:t>.装箱清单 1份</w:t>
      </w:r>
    </w:p>
    <w:p>
      <w:pPr>
        <w:ind w:firstLine="480"/>
        <w:jc w:val="both"/>
      </w:pPr>
      <w:r>
        <w:rPr>
          <w:color w:val="222222"/>
          <w:sz w:val="24"/>
        </w:rPr>
        <w:t>1</w:t>
      </w:r>
      <w:r>
        <w:rPr>
          <w:color w:val="222222"/>
          <w:sz w:val="24"/>
        </w:rPr>
        <w:t>0</w:t>
      </w:r>
      <w:r>
        <w:rPr>
          <w:color w:val="222222"/>
          <w:sz w:val="24"/>
        </w:rPr>
        <w:t>.使用说明书 1份</w:t>
      </w:r>
    </w:p>
    <w:p>
      <w:pPr>
        <w:ind w:firstLine="480"/>
        <w:jc w:val="both"/>
      </w:pPr>
      <w:r>
        <w:rPr>
          <w:color w:val="222222"/>
          <w:sz w:val="24"/>
        </w:rPr>
        <w:t>1</w:t>
      </w:r>
      <w:r>
        <w:rPr>
          <w:color w:val="222222"/>
          <w:sz w:val="24"/>
        </w:rPr>
        <w:t>1</w:t>
      </w:r>
      <w:r>
        <w:rPr>
          <w:color w:val="222222"/>
          <w:sz w:val="24"/>
        </w:rPr>
        <w:t>.仪器安装培训客户反馈单 1份</w:t>
      </w:r>
    </w:p>
    <w:p>
      <w:pPr>
        <w:ind w:firstLine="480"/>
        <w:jc w:val="both"/>
      </w:pPr>
      <w:r>
        <w:rPr>
          <w:color w:val="222222"/>
          <w:sz w:val="24"/>
        </w:rPr>
        <w:t>1</w:t>
      </w:r>
      <w:r>
        <w:rPr>
          <w:color w:val="222222"/>
          <w:sz w:val="24"/>
        </w:rPr>
        <w:t>2</w:t>
      </w:r>
      <w:r>
        <w:rPr>
          <w:color w:val="222222"/>
          <w:sz w:val="24"/>
        </w:rPr>
        <w:t>.操作卡 1张</w:t>
      </w:r>
    </w:p>
    <w:p>
      <w:pPr>
        <w:ind w:firstLine="480"/>
        <w:jc w:val="both"/>
      </w:pPr>
    </w:p>
    <w:p>
      <w:pPr>
        <w:ind w:firstLine="482"/>
        <w:jc w:val="both"/>
      </w:pPr>
      <w:r>
        <w:rPr>
          <w:b/>
          <w:color w:val="222222"/>
          <w:sz w:val="24"/>
        </w:rPr>
        <w:t>1-21</w:t>
      </w:r>
      <w:r>
        <w:rPr>
          <w:b/>
          <w:color w:val="222222"/>
          <w:sz w:val="24"/>
        </w:rPr>
        <w:t>：</w:t>
      </w:r>
      <w:r>
        <w:rPr>
          <w:b/>
          <w:color w:val="222222"/>
          <w:sz w:val="21"/>
        </w:rPr>
        <w:t xml:space="preserve"> </w:t>
      </w:r>
      <w:r>
        <w:rPr>
          <w:b/>
          <w:color w:val="222222"/>
          <w:sz w:val="24"/>
        </w:rPr>
        <w:t>新生儿访视包（</w:t>
      </w:r>
      <w:r>
        <w:rPr>
          <w:b/>
          <w:color w:val="222222"/>
          <w:sz w:val="24"/>
        </w:rPr>
        <w:t>2代）</w:t>
      </w:r>
      <w:r>
        <w:rPr>
          <w:color w:val="222222"/>
          <w:sz w:val="21"/>
        </w:rPr>
        <w:t xml:space="preserve"> </w:t>
      </w:r>
      <w:r>
        <w:rPr>
          <w:b/>
          <w:color w:val="222222"/>
          <w:sz w:val="24"/>
        </w:rPr>
        <w:t>5</w:t>
      </w:r>
      <w:r>
        <w:rPr>
          <w:b/>
          <w:color w:val="222222"/>
          <w:sz w:val="24"/>
        </w:rPr>
        <w:t>台</w:t>
      </w:r>
    </w:p>
    <w:p>
      <w:pPr>
        <w:ind w:firstLine="482"/>
        <w:jc w:val="both"/>
      </w:pPr>
      <w:r>
        <w:rPr>
          <w:b/>
          <w:color w:val="222222"/>
          <w:sz w:val="24"/>
        </w:rPr>
        <w:t>（一）</w:t>
      </w:r>
      <w:r>
        <w:rPr>
          <w:b/>
          <w:color w:val="222222"/>
          <w:sz w:val="24"/>
        </w:rPr>
        <w:t>设备技术参数</w:t>
      </w:r>
    </w:p>
    <w:p>
      <w:pPr>
        <w:ind w:firstLine="480"/>
        <w:jc w:val="both"/>
      </w:pPr>
      <w:r>
        <w:rPr>
          <w:color w:val="222222"/>
          <w:sz w:val="24"/>
        </w:rPr>
        <w:t>▲1、便携式智能电子婴儿秤：秤体拥有折叠结构，秤体展开时尺寸≤703x300x54mm（长x宽x高）；折叠后尺寸≤382x300x72mm（长x宽x高），体积小巧，便于携带；婴儿秤整机净重≤1.9kg，携带轻便；</w:t>
      </w:r>
    </w:p>
    <w:p>
      <w:pPr>
        <w:ind w:firstLine="480"/>
        <w:jc w:val="both"/>
      </w:pPr>
      <w:r>
        <w:rPr>
          <w:color w:val="222222"/>
          <w:sz w:val="24"/>
        </w:rPr>
        <w:t>2.数据存储：机身可自动存储≥99条新生儿生长发育数据；</w:t>
      </w:r>
    </w:p>
    <w:p>
      <w:pPr>
        <w:ind w:firstLine="480"/>
        <w:jc w:val="both"/>
      </w:pPr>
      <w:r>
        <w:rPr>
          <w:color w:val="222222"/>
          <w:sz w:val="24"/>
        </w:rPr>
        <w:t>3.具备蓝牙传输功能，可无线实时传输测量数据；</w:t>
      </w:r>
    </w:p>
    <w:p>
      <w:pPr>
        <w:ind w:firstLine="480"/>
        <w:jc w:val="both"/>
      </w:pPr>
      <w:r>
        <w:rPr>
          <w:color w:val="222222"/>
          <w:sz w:val="24"/>
        </w:rPr>
        <w:t>▲4、婴幼儿体重量程:50g-10kg，分度值为5g；测量范围50g至5kg</w:t>
      </w:r>
      <w:r>
        <w:rPr>
          <w:color w:val="222222"/>
          <w:sz w:val="24"/>
        </w:rPr>
        <w:t>，</w:t>
      </w:r>
      <w:r>
        <w:rPr>
          <w:color w:val="222222"/>
          <w:sz w:val="24"/>
        </w:rPr>
        <w:t>测量精度</w:t>
      </w:r>
      <w:r>
        <w:rPr>
          <w:color w:val="222222"/>
          <w:sz w:val="24"/>
        </w:rPr>
        <w:t>±5g；测量范围&gt;5kg至10kg</w:t>
      </w:r>
      <w:r>
        <w:rPr>
          <w:color w:val="222222"/>
          <w:sz w:val="24"/>
        </w:rPr>
        <w:t>，</w:t>
      </w:r>
      <w:r>
        <w:rPr>
          <w:color w:val="222222"/>
          <w:sz w:val="24"/>
        </w:rPr>
        <w:t>测量精度</w:t>
      </w:r>
      <w:r>
        <w:rPr>
          <w:color w:val="222222"/>
          <w:sz w:val="24"/>
        </w:rPr>
        <w:t>±10g；具有自动锁定、置零功能；婴幼儿身长量程：40~65cm，测量精度±1mm。</w:t>
      </w:r>
    </w:p>
    <w:p>
      <w:pPr>
        <w:ind w:firstLine="480"/>
        <w:jc w:val="both"/>
      </w:pPr>
      <w:r>
        <w:rPr>
          <w:color w:val="222222"/>
          <w:sz w:val="24"/>
        </w:rPr>
        <w:t>5、配母婴访视系统软件要求：</w:t>
      </w:r>
    </w:p>
    <w:p>
      <w:pPr>
        <w:ind w:firstLine="480"/>
        <w:jc w:val="both"/>
      </w:pPr>
      <w:r>
        <w:rPr>
          <w:color w:val="222222"/>
          <w:sz w:val="24"/>
        </w:rPr>
        <w:t>▲</w:t>
      </w:r>
      <w:r>
        <w:rPr>
          <w:color w:val="222222"/>
          <w:sz w:val="24"/>
        </w:rPr>
        <w:t xml:space="preserve">5.1内含新生儿家庭访视功能、产后访视功能、1~8月龄儿童健康检查功能，软件功能符合“2017国家基本公共卫生服务规范（第三版）”的访视要求内容；    </w:t>
      </w:r>
    </w:p>
    <w:p>
      <w:pPr>
        <w:ind w:firstLine="480"/>
        <w:jc w:val="both"/>
      </w:pPr>
      <w:r>
        <w:rPr>
          <w:color w:val="222222"/>
          <w:sz w:val="24"/>
        </w:rPr>
        <w:t>5.2能实时采集数据，数据可对接、上传相关信息系统。</w:t>
      </w:r>
    </w:p>
    <w:p>
      <w:pPr>
        <w:ind w:firstLine="480"/>
        <w:jc w:val="both"/>
      </w:pPr>
      <w:r>
        <w:rPr>
          <w:color w:val="222222"/>
          <w:sz w:val="24"/>
        </w:rPr>
        <w:t>▲</w:t>
      </w:r>
      <w:r>
        <w:rPr>
          <w:color w:val="222222"/>
          <w:sz w:val="24"/>
        </w:rPr>
        <w:t>6</w:t>
      </w:r>
      <w:r>
        <w:rPr>
          <w:color w:val="222222"/>
          <w:sz w:val="24"/>
        </w:rPr>
        <w:t>、配备访视用平板电脑：支持蓝牙技术</w:t>
      </w:r>
    </w:p>
    <w:p>
      <w:pPr>
        <w:ind w:firstLine="482"/>
        <w:jc w:val="both"/>
      </w:pPr>
      <w:r>
        <w:rPr>
          <w:b/>
          <w:color w:val="222222"/>
          <w:sz w:val="24"/>
        </w:rPr>
        <w:t>（二）</w:t>
      </w:r>
      <w:r>
        <w:rPr>
          <w:b/>
          <w:color w:val="222222"/>
          <w:sz w:val="24"/>
        </w:rPr>
        <w:t>设备配置清单</w:t>
      </w:r>
      <w:r>
        <w:rPr>
          <w:b/>
          <w:color w:val="222222"/>
          <w:sz w:val="24"/>
        </w:rPr>
        <w:t>/套</w:t>
      </w:r>
    </w:p>
    <w:p>
      <w:pPr>
        <w:ind w:firstLine="480"/>
        <w:jc w:val="both"/>
      </w:pPr>
      <w:r>
        <w:rPr>
          <w:color w:val="222222"/>
          <w:sz w:val="24"/>
        </w:rPr>
        <w:t>1.智能电子婴儿秤（配滑竿）1套</w:t>
      </w:r>
    </w:p>
    <w:p>
      <w:pPr>
        <w:ind w:firstLine="480"/>
        <w:jc w:val="both"/>
      </w:pPr>
      <w:r>
        <w:rPr>
          <w:color w:val="222222"/>
          <w:sz w:val="24"/>
        </w:rPr>
        <w:t>2.便携式婴儿秤访视包（空包）（手提/双肩）1个</w:t>
      </w:r>
    </w:p>
    <w:p>
      <w:pPr>
        <w:ind w:firstLine="480"/>
        <w:jc w:val="both"/>
      </w:pPr>
      <w:r>
        <w:rPr>
          <w:color w:val="222222"/>
          <w:sz w:val="24"/>
        </w:rPr>
        <w:t>3.蓝牙电子血压计1台</w:t>
      </w:r>
    </w:p>
    <w:p>
      <w:pPr>
        <w:ind w:firstLine="480"/>
        <w:jc w:val="both"/>
      </w:pPr>
      <w:r>
        <w:rPr>
          <w:color w:val="222222"/>
          <w:sz w:val="24"/>
        </w:rPr>
        <w:t>4.听诊器（双听）1个</w:t>
      </w:r>
    </w:p>
    <w:p>
      <w:pPr>
        <w:ind w:firstLine="480"/>
        <w:jc w:val="both"/>
      </w:pPr>
      <w:r>
        <w:rPr>
          <w:color w:val="222222"/>
          <w:sz w:val="24"/>
        </w:rPr>
        <w:t>5.蓝牙额温枪1支</w:t>
      </w:r>
    </w:p>
    <w:p>
      <w:pPr>
        <w:ind w:firstLine="480"/>
        <w:jc w:val="both"/>
      </w:pPr>
      <w:r>
        <w:rPr>
          <w:color w:val="222222"/>
          <w:sz w:val="24"/>
        </w:rPr>
        <w:t>6.消毒盘1个</w:t>
      </w:r>
    </w:p>
    <w:p>
      <w:pPr>
        <w:ind w:firstLine="480"/>
        <w:jc w:val="both"/>
      </w:pPr>
      <w:r>
        <w:rPr>
          <w:color w:val="222222"/>
          <w:sz w:val="24"/>
        </w:rPr>
        <w:t>7.拆线剪1把</w:t>
      </w:r>
    </w:p>
    <w:p>
      <w:pPr>
        <w:ind w:firstLine="480"/>
        <w:jc w:val="both"/>
      </w:pPr>
      <w:r>
        <w:rPr>
          <w:color w:val="222222"/>
          <w:sz w:val="24"/>
        </w:rPr>
        <w:t>8.镊子10个</w:t>
      </w:r>
    </w:p>
    <w:p>
      <w:pPr>
        <w:ind w:firstLine="480"/>
        <w:jc w:val="both"/>
      </w:pPr>
      <w:r>
        <w:rPr>
          <w:color w:val="222222"/>
          <w:sz w:val="24"/>
        </w:rPr>
        <w:t>9.消毒棉球1包</w:t>
      </w:r>
    </w:p>
    <w:p>
      <w:pPr>
        <w:ind w:firstLine="480"/>
        <w:jc w:val="both"/>
      </w:pPr>
      <w:r>
        <w:rPr>
          <w:color w:val="222222"/>
          <w:sz w:val="24"/>
        </w:rPr>
        <w:t>10.消毒棉签1包</w:t>
      </w:r>
    </w:p>
    <w:p>
      <w:pPr>
        <w:ind w:firstLine="480"/>
        <w:jc w:val="both"/>
      </w:pPr>
      <w:r>
        <w:rPr>
          <w:color w:val="222222"/>
          <w:sz w:val="24"/>
        </w:rPr>
        <w:t>11.纱布绷带1包</w:t>
      </w:r>
    </w:p>
    <w:p>
      <w:pPr>
        <w:ind w:firstLine="480"/>
        <w:jc w:val="both"/>
      </w:pPr>
      <w:r>
        <w:rPr>
          <w:color w:val="222222"/>
          <w:sz w:val="24"/>
        </w:rPr>
        <w:t>12.围度尺1根</w:t>
      </w:r>
    </w:p>
    <w:p>
      <w:pPr>
        <w:ind w:firstLine="480"/>
        <w:jc w:val="both"/>
      </w:pPr>
      <w:r>
        <w:rPr>
          <w:color w:val="222222"/>
          <w:sz w:val="24"/>
        </w:rPr>
        <w:t>13.鞋套1捆</w:t>
      </w:r>
    </w:p>
    <w:p>
      <w:pPr>
        <w:ind w:firstLine="480"/>
        <w:jc w:val="both"/>
      </w:pPr>
      <w:r>
        <w:rPr>
          <w:color w:val="222222"/>
          <w:sz w:val="24"/>
        </w:rPr>
        <w:t>14.盛放消毒液的药水瓶（空瓶）2个</w:t>
      </w:r>
    </w:p>
    <w:p>
      <w:pPr>
        <w:ind w:firstLine="480"/>
        <w:jc w:val="both"/>
      </w:pPr>
      <w:r>
        <w:rPr>
          <w:color w:val="222222"/>
          <w:sz w:val="24"/>
        </w:rPr>
        <w:t>15.压舌板10根</w:t>
      </w:r>
    </w:p>
    <w:p>
      <w:pPr>
        <w:ind w:firstLine="480"/>
        <w:jc w:val="both"/>
      </w:pPr>
      <w:r>
        <w:rPr>
          <w:color w:val="222222"/>
          <w:sz w:val="24"/>
        </w:rPr>
        <w:t>16.医用手电筒1个</w:t>
      </w:r>
    </w:p>
    <w:p>
      <w:pPr>
        <w:ind w:firstLine="480"/>
        <w:jc w:val="both"/>
      </w:pPr>
      <w:r>
        <w:rPr>
          <w:color w:val="222222"/>
          <w:sz w:val="24"/>
        </w:rPr>
        <w:t>17.一次性消毒手套1包</w:t>
      </w:r>
    </w:p>
    <w:p>
      <w:pPr>
        <w:ind w:firstLine="480"/>
        <w:jc w:val="both"/>
      </w:pPr>
      <w:r>
        <w:rPr>
          <w:color w:val="222222"/>
          <w:sz w:val="24"/>
        </w:rPr>
        <w:t>18.附件访视包（空包）（手提）1个</w:t>
      </w:r>
    </w:p>
    <w:p>
      <w:pPr>
        <w:ind w:firstLine="480"/>
        <w:jc w:val="both"/>
      </w:pPr>
      <w:r>
        <w:rPr>
          <w:color w:val="222222"/>
          <w:sz w:val="24"/>
        </w:rPr>
        <w:t>19.母婴访视管理软件1套</w:t>
      </w:r>
    </w:p>
    <w:p>
      <w:pPr>
        <w:ind w:firstLine="480"/>
        <w:jc w:val="both"/>
      </w:pPr>
      <w:r>
        <w:rPr>
          <w:color w:val="222222"/>
          <w:sz w:val="24"/>
        </w:rPr>
        <w:t>20.PAD（平板电脑）1台</w:t>
      </w:r>
    </w:p>
    <w:p>
      <w:pPr>
        <w:ind w:firstLine="480"/>
        <w:jc w:val="both"/>
      </w:pPr>
    </w:p>
    <w:p>
      <w:pPr>
        <w:ind w:firstLine="482"/>
        <w:jc w:val="both"/>
      </w:pPr>
      <w:r>
        <w:rPr>
          <w:b/>
          <w:color w:val="222222"/>
          <w:sz w:val="24"/>
        </w:rPr>
        <w:t>1-22</w:t>
      </w:r>
      <w:r>
        <w:rPr>
          <w:b/>
          <w:color w:val="222222"/>
          <w:sz w:val="24"/>
        </w:rPr>
        <w:t>：</w:t>
      </w:r>
      <w:r>
        <w:rPr>
          <w:b/>
          <w:color w:val="222222"/>
          <w:sz w:val="21"/>
        </w:rPr>
        <w:t xml:space="preserve"> </w:t>
      </w:r>
      <w:r>
        <w:rPr>
          <w:b/>
          <w:color w:val="222222"/>
          <w:sz w:val="24"/>
        </w:rPr>
        <w:t>三维激光足底扫描仪</w:t>
      </w:r>
      <w:r>
        <w:rPr>
          <w:color w:val="222222"/>
          <w:sz w:val="21"/>
        </w:rPr>
        <w:t xml:space="preserve"> </w:t>
      </w:r>
      <w:r>
        <w:rPr>
          <w:b/>
          <w:color w:val="222222"/>
          <w:sz w:val="24"/>
        </w:rPr>
        <w:t xml:space="preserve"> </w:t>
      </w:r>
      <w:r>
        <w:rPr>
          <w:b/>
          <w:color w:val="222222"/>
          <w:sz w:val="24"/>
        </w:rPr>
        <w:t>1台</w:t>
      </w:r>
    </w:p>
    <w:p>
      <w:pPr>
        <w:ind w:firstLine="482"/>
        <w:jc w:val="both"/>
      </w:pPr>
      <w:r>
        <w:rPr>
          <w:b/>
          <w:color w:val="222222"/>
          <w:sz w:val="24"/>
        </w:rPr>
        <w:t>一、</w:t>
      </w:r>
      <w:r>
        <w:rPr>
          <w:b/>
          <w:color w:val="222222"/>
          <w:sz w:val="24"/>
        </w:rPr>
        <w:t>设备技术参数</w:t>
      </w:r>
    </w:p>
    <w:p>
      <w:pPr>
        <w:ind w:firstLine="480"/>
        <w:jc w:val="both"/>
      </w:pPr>
      <w:r>
        <w:rPr>
          <w:color w:val="222222"/>
          <w:sz w:val="24"/>
        </w:rPr>
        <w:t>（一）</w:t>
      </w:r>
      <w:r>
        <w:rPr>
          <w:color w:val="222222"/>
          <w:sz w:val="24"/>
        </w:rPr>
        <w:t>扫描仪：</w:t>
      </w:r>
    </w:p>
    <w:p>
      <w:pPr>
        <w:ind w:firstLine="480"/>
        <w:jc w:val="both"/>
      </w:pPr>
      <w:r>
        <w:rPr>
          <w:color w:val="222222"/>
          <w:sz w:val="24"/>
        </w:rPr>
        <w:t>1.扫描精度：±1.0mm;</w:t>
      </w:r>
    </w:p>
    <w:p>
      <w:pPr>
        <w:ind w:firstLine="480"/>
        <w:jc w:val="both"/>
      </w:pPr>
      <w:r>
        <w:rPr>
          <w:color w:val="222222"/>
          <w:sz w:val="24"/>
        </w:rPr>
        <w:t>2</w:t>
      </w:r>
      <w:r>
        <w:rPr>
          <w:color w:val="222222"/>
          <w:sz w:val="24"/>
        </w:rPr>
        <w:t>.扫描范围：≥330*140*80mm;</w:t>
      </w:r>
    </w:p>
    <w:p>
      <w:pPr>
        <w:ind w:firstLine="480"/>
        <w:jc w:val="both"/>
      </w:pPr>
      <w:r>
        <w:rPr>
          <w:color w:val="222222"/>
          <w:sz w:val="24"/>
        </w:rPr>
        <w:t>3</w:t>
      </w:r>
      <w:r>
        <w:rPr>
          <w:color w:val="222222"/>
          <w:sz w:val="24"/>
        </w:rPr>
        <w:t>.可承受最大重量：</w:t>
      </w:r>
      <w:r>
        <w:rPr>
          <w:color w:val="222222"/>
          <w:sz w:val="24"/>
        </w:rPr>
        <w:t>≥</w:t>
      </w:r>
      <w:r>
        <w:rPr>
          <w:color w:val="222222"/>
          <w:sz w:val="24"/>
        </w:rPr>
        <w:t>180Kg;</w:t>
      </w:r>
    </w:p>
    <w:p>
      <w:pPr>
        <w:ind w:firstLine="480"/>
        <w:jc w:val="both"/>
      </w:pPr>
      <w:r>
        <w:rPr>
          <w:color w:val="222222"/>
          <w:sz w:val="24"/>
        </w:rPr>
        <w:t>▲</w:t>
      </w:r>
      <w:r>
        <w:rPr>
          <w:color w:val="222222"/>
          <w:sz w:val="24"/>
        </w:rPr>
        <w:t>4</w:t>
      </w:r>
      <w:r>
        <w:rPr>
          <w:color w:val="222222"/>
          <w:sz w:val="24"/>
        </w:rPr>
        <w:t>.</w:t>
      </w:r>
      <w:r>
        <w:rPr>
          <w:color w:val="222222"/>
          <w:sz w:val="24"/>
        </w:rPr>
        <w:t>扫描</w:t>
      </w:r>
      <w:r>
        <w:rPr>
          <w:color w:val="222222"/>
          <w:sz w:val="24"/>
        </w:rPr>
        <w:t>速度：</w:t>
      </w:r>
      <w:r>
        <w:rPr>
          <w:color w:val="222222"/>
          <w:sz w:val="24"/>
        </w:rPr>
        <w:t>≤2.9 秒；高速扫描</w:t>
      </w:r>
      <w:r>
        <w:rPr>
          <w:color w:val="222222"/>
          <w:sz w:val="24"/>
        </w:rPr>
        <w:t>≤</w:t>
      </w:r>
      <w:r>
        <w:rPr>
          <w:color w:val="222222"/>
          <w:sz w:val="24"/>
        </w:rPr>
        <w:t>1.9秒。</w:t>
      </w:r>
    </w:p>
    <w:p>
      <w:pPr>
        <w:ind w:firstLine="480"/>
        <w:jc w:val="both"/>
      </w:pPr>
      <w:r>
        <w:rPr>
          <w:color w:val="222222"/>
          <w:sz w:val="24"/>
        </w:rPr>
        <w:t>▲</w:t>
      </w:r>
      <w:r>
        <w:rPr>
          <w:color w:val="222222"/>
          <w:sz w:val="24"/>
        </w:rPr>
        <w:t>5</w:t>
      </w:r>
      <w:r>
        <w:rPr>
          <w:color w:val="222222"/>
          <w:sz w:val="24"/>
        </w:rPr>
        <w:t>.激光/摄像装置：包含后跟相机/后跟激光/前置激光；</w:t>
      </w:r>
    </w:p>
    <w:p>
      <w:pPr>
        <w:ind w:firstLine="480"/>
        <w:jc w:val="both"/>
      </w:pPr>
      <w:r>
        <w:rPr>
          <w:color w:val="222222"/>
          <w:sz w:val="24"/>
        </w:rPr>
        <w:t>6</w:t>
      </w:r>
      <w:r>
        <w:rPr>
          <w:color w:val="222222"/>
          <w:sz w:val="24"/>
        </w:rPr>
        <w:t>.3D 输出格式：包含 STL/WRL,JPG/PNG、PDF 报告、CSV 数据文件，WRL 支持在三维模型上带有彩色纹理；</w:t>
      </w:r>
    </w:p>
    <w:p>
      <w:pPr>
        <w:ind w:firstLine="480"/>
        <w:jc w:val="both"/>
      </w:pPr>
      <w:r>
        <w:rPr>
          <w:color w:val="222222"/>
          <w:sz w:val="24"/>
        </w:rPr>
        <w:t>▲</w:t>
      </w:r>
      <w:r>
        <w:rPr>
          <w:color w:val="222222"/>
          <w:sz w:val="24"/>
        </w:rPr>
        <w:t>7</w:t>
      </w:r>
      <w:r>
        <w:rPr>
          <w:color w:val="222222"/>
          <w:sz w:val="24"/>
        </w:rPr>
        <w:t>.支持检测样本：脚/足印盒/石膏脚模；</w:t>
      </w:r>
    </w:p>
    <w:p>
      <w:pPr>
        <w:ind w:firstLine="480"/>
        <w:jc w:val="both"/>
      </w:pPr>
      <w:r>
        <w:rPr>
          <w:color w:val="222222"/>
          <w:sz w:val="24"/>
        </w:rPr>
        <w:t>▲</w:t>
      </w:r>
      <w:r>
        <w:rPr>
          <w:color w:val="222222"/>
          <w:sz w:val="24"/>
        </w:rPr>
        <w:t>8</w:t>
      </w:r>
      <w:r>
        <w:rPr>
          <w:color w:val="222222"/>
          <w:sz w:val="24"/>
        </w:rPr>
        <w:t>.测量体位：不负重/全负重/半负重体位；</w:t>
      </w:r>
    </w:p>
    <w:p>
      <w:pPr>
        <w:ind w:firstLine="480"/>
        <w:jc w:val="both"/>
      </w:pPr>
      <w:r>
        <w:rPr>
          <w:color w:val="222222"/>
          <w:sz w:val="24"/>
        </w:rPr>
        <w:t>▲</w:t>
      </w:r>
      <w:r>
        <w:rPr>
          <w:color w:val="222222"/>
          <w:sz w:val="24"/>
        </w:rPr>
        <w:t>9</w:t>
      </w:r>
      <w:r>
        <w:rPr>
          <w:color w:val="222222"/>
          <w:sz w:val="24"/>
        </w:rPr>
        <w:t>.检测功能：包含足部测量、诊断足弓、后跟类型(内外翻)。</w:t>
      </w:r>
    </w:p>
    <w:p>
      <w:pPr>
        <w:ind w:firstLine="480"/>
        <w:jc w:val="both"/>
      </w:pPr>
      <w:r>
        <w:rPr>
          <w:color w:val="222222"/>
          <w:sz w:val="24"/>
        </w:rPr>
        <w:t>（二）</w:t>
      </w:r>
      <w:r>
        <w:rPr>
          <w:color w:val="222222"/>
          <w:sz w:val="24"/>
        </w:rPr>
        <w:t>扫描软件：</w:t>
      </w:r>
    </w:p>
    <w:p>
      <w:pPr>
        <w:ind w:firstLine="480"/>
        <w:jc w:val="both"/>
      </w:pPr>
      <w:r>
        <w:rPr>
          <w:color w:val="222222"/>
          <w:sz w:val="24"/>
        </w:rPr>
        <w:t>▲1.可自动分析足弓类型、后跟类型、拇外翻角度；</w:t>
      </w:r>
    </w:p>
    <w:p>
      <w:pPr>
        <w:ind w:firstLine="480"/>
        <w:jc w:val="both"/>
      </w:pPr>
      <w:r>
        <w:rPr>
          <w:color w:val="222222"/>
          <w:sz w:val="24"/>
        </w:rPr>
        <w:t>2.可自动生成检测报告，自定义报告模板功能；</w:t>
      </w:r>
    </w:p>
    <w:p>
      <w:pPr>
        <w:ind w:firstLine="480"/>
        <w:jc w:val="both"/>
      </w:pPr>
      <w:r>
        <w:rPr>
          <w:color w:val="222222"/>
          <w:sz w:val="24"/>
        </w:rPr>
        <w:t>3.可出具详细的PDF 报告，并可以自定义PDF 报告；</w:t>
      </w:r>
    </w:p>
    <w:p>
      <w:pPr>
        <w:ind w:firstLine="480"/>
        <w:jc w:val="both"/>
      </w:pPr>
      <w:r>
        <w:rPr>
          <w:color w:val="222222"/>
          <w:sz w:val="24"/>
        </w:rPr>
        <w:t>▲4.</w:t>
      </w:r>
      <w:r>
        <w:rPr>
          <w:color w:val="222222"/>
          <w:sz w:val="21"/>
        </w:rPr>
        <w:t xml:space="preserve"> </w:t>
      </w:r>
      <w:r>
        <w:rPr>
          <w:color w:val="222222"/>
          <w:sz w:val="24"/>
        </w:rPr>
        <w:t>8s内得出3D 数据 (STL/WRL);</w:t>
      </w:r>
    </w:p>
    <w:p>
      <w:pPr>
        <w:ind w:firstLine="480"/>
        <w:jc w:val="both"/>
      </w:pPr>
      <w:r>
        <w:rPr>
          <w:color w:val="222222"/>
          <w:sz w:val="24"/>
        </w:rPr>
        <w:t>5.FTP在线数据传送功能。</w:t>
      </w:r>
    </w:p>
    <w:p>
      <w:pPr>
        <w:ind w:firstLine="480"/>
        <w:jc w:val="both"/>
      </w:pPr>
      <w:r>
        <w:rPr>
          <w:color w:val="222222"/>
          <w:sz w:val="24"/>
        </w:rPr>
        <w:t>（三）</w:t>
      </w:r>
      <w:r>
        <w:rPr>
          <w:color w:val="222222"/>
          <w:sz w:val="24"/>
        </w:rPr>
        <w:t>台式电脑：</w:t>
      </w:r>
    </w:p>
    <w:p>
      <w:pPr>
        <w:ind w:firstLine="480"/>
        <w:jc w:val="both"/>
      </w:pPr>
      <w:r>
        <w:rPr>
          <w:color w:val="222222"/>
          <w:sz w:val="24"/>
        </w:rPr>
        <w:t>▲1.操作系统： Win 10 中文版；</w:t>
      </w:r>
    </w:p>
    <w:p>
      <w:pPr>
        <w:ind w:firstLine="480"/>
        <w:jc w:val="both"/>
      </w:pPr>
      <w:r>
        <w:rPr>
          <w:color w:val="222222"/>
          <w:sz w:val="24"/>
        </w:rPr>
        <w:t>▲2.CPU 型号：酷睿八核以上；</w:t>
      </w:r>
    </w:p>
    <w:p>
      <w:pPr>
        <w:ind w:firstLine="480"/>
        <w:jc w:val="both"/>
      </w:pPr>
      <w:r>
        <w:rPr>
          <w:color w:val="222222"/>
          <w:sz w:val="24"/>
        </w:rPr>
        <w:t>3.内存容量：≥8GB;</w:t>
      </w:r>
    </w:p>
    <w:p>
      <w:pPr>
        <w:ind w:firstLine="480"/>
        <w:jc w:val="both"/>
      </w:pPr>
      <w:r>
        <w:rPr>
          <w:color w:val="222222"/>
          <w:sz w:val="24"/>
        </w:rPr>
        <w:t>4.固态硬盘：≥512GB SSD;</w:t>
      </w:r>
    </w:p>
    <w:p>
      <w:pPr>
        <w:ind w:firstLine="480"/>
        <w:jc w:val="both"/>
      </w:pPr>
      <w:r>
        <w:rPr>
          <w:color w:val="222222"/>
          <w:sz w:val="24"/>
        </w:rPr>
        <w:t>▲5.显卡：独立显卡≥4GB;</w:t>
      </w:r>
    </w:p>
    <w:p>
      <w:pPr>
        <w:ind w:firstLine="482"/>
        <w:jc w:val="both"/>
      </w:pPr>
      <w:r>
        <w:rPr>
          <w:b/>
          <w:color w:val="222222"/>
          <w:sz w:val="24"/>
        </w:rPr>
        <w:t>二、</w:t>
      </w:r>
      <w:r>
        <w:rPr>
          <w:b/>
          <w:color w:val="222222"/>
          <w:sz w:val="24"/>
        </w:rPr>
        <w:t>设备配置清单/台</w:t>
      </w:r>
    </w:p>
    <w:p>
      <w:pPr>
        <w:ind w:firstLine="480"/>
        <w:jc w:val="both"/>
      </w:pPr>
      <w:r>
        <w:rPr>
          <w:color w:val="222222"/>
          <w:sz w:val="24"/>
        </w:rPr>
        <w:t>1.三维激光足底扫描仪1 台</w:t>
      </w:r>
    </w:p>
    <w:p>
      <w:pPr>
        <w:ind w:firstLine="480"/>
        <w:jc w:val="both"/>
      </w:pPr>
      <w:r>
        <w:rPr>
          <w:color w:val="222222"/>
          <w:sz w:val="24"/>
        </w:rPr>
        <w:t>2.USB 连接线 1条</w:t>
      </w:r>
    </w:p>
    <w:p>
      <w:pPr>
        <w:ind w:firstLine="480"/>
        <w:jc w:val="both"/>
      </w:pPr>
      <w:r>
        <w:rPr>
          <w:color w:val="222222"/>
          <w:sz w:val="24"/>
        </w:rPr>
        <w:t>3.电源线 1条</w:t>
      </w:r>
    </w:p>
    <w:p>
      <w:pPr>
        <w:ind w:firstLine="480"/>
        <w:jc w:val="both"/>
      </w:pPr>
      <w:r>
        <w:rPr>
          <w:color w:val="222222"/>
          <w:sz w:val="24"/>
        </w:rPr>
        <w:t>4.三维激光足底扫描仪说明书 1份</w:t>
      </w:r>
    </w:p>
    <w:p>
      <w:pPr>
        <w:ind w:firstLine="480"/>
        <w:jc w:val="both"/>
      </w:pPr>
    </w:p>
    <w:p>
      <w:pPr>
        <w:ind w:firstLine="482"/>
        <w:jc w:val="both"/>
      </w:pPr>
      <w:r>
        <w:rPr>
          <w:b/>
          <w:color w:val="222222"/>
          <w:sz w:val="24"/>
        </w:rPr>
        <w:t>1-23</w:t>
      </w:r>
      <w:r>
        <w:rPr>
          <w:b/>
          <w:color w:val="222222"/>
          <w:sz w:val="24"/>
        </w:rPr>
        <w:t>：</w:t>
      </w:r>
      <w:r>
        <w:rPr>
          <w:b/>
          <w:color w:val="222222"/>
          <w:sz w:val="21"/>
        </w:rPr>
        <w:t xml:space="preserve"> </w:t>
      </w:r>
      <w:r>
        <w:rPr>
          <w:b/>
          <w:color w:val="222222"/>
          <w:sz w:val="24"/>
        </w:rPr>
        <w:t>电子脊柱测量仪</w:t>
      </w:r>
      <w:r>
        <w:rPr>
          <w:color w:val="222222"/>
          <w:sz w:val="21"/>
        </w:rPr>
        <w:t xml:space="preserve">  </w:t>
      </w:r>
      <w:r>
        <w:rPr>
          <w:b/>
          <w:color w:val="222222"/>
          <w:sz w:val="24"/>
        </w:rPr>
        <w:t>1台</w:t>
      </w:r>
    </w:p>
    <w:p>
      <w:pPr>
        <w:ind w:firstLine="482"/>
        <w:jc w:val="both"/>
      </w:pPr>
      <w:r>
        <w:rPr>
          <w:b/>
          <w:color w:val="222222"/>
          <w:sz w:val="24"/>
        </w:rPr>
        <w:t>一、</w:t>
      </w:r>
      <w:r>
        <w:rPr>
          <w:b/>
          <w:color w:val="222222"/>
          <w:sz w:val="24"/>
        </w:rPr>
        <w:t>设备技术参数</w:t>
      </w:r>
    </w:p>
    <w:p>
      <w:pPr>
        <w:ind w:firstLine="480"/>
        <w:jc w:val="both"/>
      </w:pPr>
      <w:r>
        <w:rPr>
          <w:color w:val="222222"/>
          <w:sz w:val="24"/>
        </w:rPr>
        <w:t>（一）</w:t>
      </w:r>
      <w:r>
        <w:rPr>
          <w:color w:val="222222"/>
          <w:sz w:val="24"/>
        </w:rPr>
        <w:t>3D 扫描仪：</w:t>
      </w:r>
    </w:p>
    <w:p>
      <w:pPr>
        <w:ind w:firstLine="480"/>
        <w:jc w:val="both"/>
      </w:pPr>
      <w:r>
        <w:rPr>
          <w:color w:val="222222"/>
          <w:sz w:val="24"/>
        </w:rPr>
        <w:t>1、尺寸：≤109mmx18mmx24mm</w:t>
      </w:r>
      <w:r>
        <w:rPr>
          <w:color w:val="222222"/>
          <w:sz w:val="24"/>
        </w:rPr>
        <w:t>；</w:t>
      </w:r>
    </w:p>
    <w:p>
      <w:pPr>
        <w:ind w:firstLine="480"/>
        <w:jc w:val="both"/>
      </w:pPr>
      <w:r>
        <w:rPr>
          <w:color w:val="222222"/>
          <w:sz w:val="24"/>
        </w:rPr>
        <w:t>2、重量：≤65g</w:t>
      </w:r>
      <w:r>
        <w:rPr>
          <w:color w:val="222222"/>
          <w:sz w:val="24"/>
        </w:rPr>
        <w:t>；</w:t>
      </w:r>
    </w:p>
    <w:p>
      <w:pPr>
        <w:ind w:firstLine="480"/>
        <w:jc w:val="both"/>
      </w:pPr>
      <w:r>
        <w:rPr>
          <w:color w:val="222222"/>
          <w:sz w:val="24"/>
        </w:rPr>
        <w:t>▲3、分辨率：≥1280x960</w:t>
      </w:r>
      <w:r>
        <w:rPr>
          <w:color w:val="222222"/>
          <w:sz w:val="24"/>
        </w:rPr>
        <w:t>；</w:t>
      </w:r>
    </w:p>
    <w:p>
      <w:pPr>
        <w:ind w:firstLine="480"/>
        <w:jc w:val="both"/>
      </w:pPr>
      <w:r>
        <w:rPr>
          <w:color w:val="222222"/>
          <w:sz w:val="24"/>
        </w:rPr>
        <w:t>▲4、范围：0.3m 至 5m+</w:t>
      </w:r>
      <w:r>
        <w:rPr>
          <w:color w:val="222222"/>
          <w:sz w:val="24"/>
        </w:rPr>
        <w:t>；</w:t>
      </w:r>
    </w:p>
    <w:p>
      <w:pPr>
        <w:ind w:firstLine="480"/>
        <w:jc w:val="both"/>
      </w:pPr>
      <w:r>
        <w:rPr>
          <w:color w:val="222222"/>
          <w:sz w:val="24"/>
        </w:rPr>
        <w:t>▲5、视野：水平≥59度</w:t>
      </w:r>
      <w:r>
        <w:rPr>
          <w:color w:val="222222"/>
          <w:sz w:val="24"/>
        </w:rPr>
        <w:t>，</w:t>
      </w:r>
      <w:r>
        <w:rPr>
          <w:color w:val="222222"/>
          <w:sz w:val="24"/>
        </w:rPr>
        <w:t>垂直</w:t>
      </w:r>
      <w:r>
        <w:rPr>
          <w:color w:val="222222"/>
          <w:sz w:val="24"/>
        </w:rPr>
        <w:t>≥46度。</w:t>
      </w:r>
    </w:p>
    <w:p>
      <w:pPr>
        <w:ind w:firstLine="480"/>
        <w:jc w:val="both"/>
      </w:pPr>
      <w:r>
        <w:rPr>
          <w:color w:val="222222"/>
          <w:sz w:val="24"/>
        </w:rPr>
        <w:t>（二）</w:t>
      </w:r>
      <w:r>
        <w:rPr>
          <w:color w:val="222222"/>
          <w:sz w:val="24"/>
        </w:rPr>
        <w:t>平板电脑</w:t>
      </w:r>
      <w:r>
        <w:rPr>
          <w:color w:val="222222"/>
          <w:sz w:val="24"/>
        </w:rPr>
        <w:t>：</w:t>
      </w:r>
    </w:p>
    <w:p>
      <w:pPr>
        <w:ind w:firstLine="480"/>
        <w:jc w:val="both"/>
      </w:pPr>
      <w:r>
        <w:rPr>
          <w:color w:val="222222"/>
          <w:sz w:val="24"/>
        </w:rPr>
        <w:t>1、系统内存≥2GB;</w:t>
      </w:r>
    </w:p>
    <w:p>
      <w:pPr>
        <w:ind w:firstLine="480"/>
        <w:jc w:val="both"/>
      </w:pPr>
      <w:r>
        <w:rPr>
          <w:color w:val="222222"/>
          <w:sz w:val="24"/>
        </w:rPr>
        <w:t>2、存储容量≥64GB;</w:t>
      </w:r>
    </w:p>
    <w:p>
      <w:pPr>
        <w:ind w:firstLine="480"/>
        <w:jc w:val="both"/>
      </w:pPr>
      <w:r>
        <w:rPr>
          <w:color w:val="222222"/>
          <w:sz w:val="24"/>
        </w:rPr>
        <w:t>3、屏幕尺寸≥8.3英寸。</w:t>
      </w:r>
    </w:p>
    <w:p>
      <w:pPr>
        <w:ind w:firstLine="480"/>
        <w:jc w:val="both"/>
      </w:pPr>
      <w:r>
        <w:rPr>
          <w:color w:val="222222"/>
          <w:sz w:val="24"/>
        </w:rPr>
        <w:t>（三）</w:t>
      </w:r>
      <w:r>
        <w:rPr>
          <w:color w:val="222222"/>
          <w:sz w:val="24"/>
        </w:rPr>
        <w:t>3D 扫描软件：</w:t>
      </w:r>
    </w:p>
    <w:p>
      <w:pPr>
        <w:ind w:firstLine="480"/>
        <w:jc w:val="both"/>
      </w:pPr>
      <w:r>
        <w:rPr>
          <w:color w:val="222222"/>
          <w:sz w:val="24"/>
        </w:rPr>
        <w:t>▲1、包含患者信息、3D 扫描、病例上传等功能界面；</w:t>
      </w:r>
    </w:p>
    <w:p>
      <w:pPr>
        <w:ind w:firstLine="480"/>
        <w:jc w:val="both"/>
      </w:pPr>
      <w:r>
        <w:rPr>
          <w:color w:val="222222"/>
          <w:sz w:val="24"/>
        </w:rPr>
        <w:t>▲2、扫描区域：初始区域50cm*50cm*50cm</w:t>
      </w:r>
      <w:r>
        <w:rPr>
          <w:color w:val="222222"/>
          <w:sz w:val="24"/>
        </w:rPr>
        <w:t>；</w:t>
      </w:r>
    </w:p>
    <w:p>
      <w:pPr>
        <w:ind w:firstLine="480"/>
        <w:jc w:val="both"/>
      </w:pPr>
      <w:r>
        <w:rPr>
          <w:color w:val="222222"/>
          <w:sz w:val="24"/>
        </w:rPr>
        <w:t>▲3、最大扫描距离2.9m</w:t>
      </w:r>
      <w:r>
        <w:rPr>
          <w:color w:val="222222"/>
          <w:sz w:val="24"/>
        </w:rPr>
        <w:t>；</w:t>
      </w:r>
    </w:p>
    <w:p>
      <w:pPr>
        <w:ind w:firstLine="480"/>
        <w:jc w:val="both"/>
      </w:pPr>
      <w:r>
        <w:rPr>
          <w:color w:val="222222"/>
          <w:sz w:val="24"/>
        </w:rPr>
        <w:t>▲4、模型生成速度：8s内。</w:t>
      </w:r>
    </w:p>
    <w:p>
      <w:pPr>
        <w:ind w:firstLine="482"/>
        <w:jc w:val="both"/>
      </w:pPr>
      <w:r>
        <w:rPr>
          <w:b/>
          <w:color w:val="222222"/>
          <w:sz w:val="24"/>
        </w:rPr>
        <w:t>二、</w:t>
      </w:r>
      <w:r>
        <w:rPr>
          <w:b/>
          <w:color w:val="222222"/>
          <w:sz w:val="24"/>
        </w:rPr>
        <w:t>设备配置清单/台</w:t>
      </w:r>
    </w:p>
    <w:p>
      <w:pPr>
        <w:ind w:firstLine="480"/>
        <w:jc w:val="both"/>
      </w:pPr>
      <w:r>
        <w:rPr>
          <w:color w:val="222222"/>
          <w:sz w:val="24"/>
        </w:rPr>
        <w:t>1.台车 1 台</w:t>
      </w:r>
    </w:p>
    <w:p>
      <w:pPr>
        <w:ind w:firstLine="480"/>
        <w:jc w:val="both"/>
      </w:pPr>
      <w:r>
        <w:rPr>
          <w:color w:val="222222"/>
          <w:sz w:val="24"/>
        </w:rPr>
        <w:t>2.挂盒 1 个</w:t>
      </w:r>
    </w:p>
    <w:p>
      <w:pPr>
        <w:ind w:firstLine="480"/>
        <w:jc w:val="both"/>
      </w:pPr>
      <w:r>
        <w:rPr>
          <w:color w:val="222222"/>
          <w:sz w:val="24"/>
        </w:rPr>
        <w:t>3.电脑一体机 1 台</w:t>
      </w:r>
    </w:p>
    <w:p>
      <w:pPr>
        <w:ind w:firstLine="480"/>
        <w:jc w:val="both"/>
      </w:pPr>
      <w:r>
        <w:rPr>
          <w:color w:val="222222"/>
          <w:sz w:val="24"/>
        </w:rPr>
        <w:t>4.电源线 1 根</w:t>
      </w:r>
    </w:p>
    <w:p>
      <w:pPr>
        <w:ind w:firstLine="480"/>
        <w:jc w:val="both"/>
      </w:pPr>
      <w:r>
        <w:rPr>
          <w:color w:val="222222"/>
          <w:sz w:val="24"/>
        </w:rPr>
        <w:t>5.蓝牙接收器 1 个</w:t>
      </w:r>
    </w:p>
    <w:p>
      <w:pPr>
        <w:ind w:firstLine="480"/>
        <w:jc w:val="both"/>
      </w:pPr>
      <w:r>
        <w:rPr>
          <w:color w:val="222222"/>
          <w:sz w:val="24"/>
        </w:rPr>
        <w:t>6.键盘 1 个</w:t>
      </w:r>
    </w:p>
    <w:p>
      <w:pPr>
        <w:ind w:firstLine="480"/>
        <w:jc w:val="both"/>
      </w:pPr>
      <w:r>
        <w:rPr>
          <w:color w:val="222222"/>
          <w:sz w:val="24"/>
        </w:rPr>
        <w:t>7.鼠标/鼠标垫 1 套</w:t>
      </w:r>
    </w:p>
    <w:p>
      <w:pPr>
        <w:ind w:firstLine="480"/>
        <w:jc w:val="both"/>
      </w:pPr>
      <w:r>
        <w:rPr>
          <w:color w:val="222222"/>
          <w:sz w:val="24"/>
        </w:rPr>
        <w:t>8.测量仪主机 1 台</w:t>
      </w:r>
    </w:p>
    <w:p>
      <w:pPr>
        <w:ind w:firstLine="480"/>
        <w:jc w:val="both"/>
      </w:pPr>
      <w:r>
        <w:rPr>
          <w:color w:val="222222"/>
          <w:sz w:val="24"/>
        </w:rPr>
        <w:t>9.充电线 1 根</w:t>
      </w:r>
    </w:p>
    <w:p>
      <w:pPr>
        <w:ind w:firstLine="480"/>
        <w:jc w:val="both"/>
      </w:pPr>
      <w:r>
        <w:rPr>
          <w:color w:val="222222"/>
          <w:sz w:val="24"/>
        </w:rPr>
        <w:t>10.说明书 1 本 含三证</w:t>
      </w:r>
    </w:p>
    <w:p>
      <w:pPr>
        <w:ind w:firstLine="480"/>
        <w:jc w:val="both"/>
      </w:pPr>
      <w:r>
        <w:rPr>
          <w:color w:val="222222"/>
          <w:sz w:val="24"/>
        </w:rPr>
        <w:t>11.保修卡 1 份</w:t>
      </w:r>
    </w:p>
    <w:p>
      <w:pPr>
        <w:ind w:firstLine="480"/>
        <w:jc w:val="both"/>
      </w:pPr>
      <w:r>
        <w:rPr>
          <w:color w:val="222222"/>
          <w:sz w:val="24"/>
        </w:rPr>
        <w:t>12.反馈单 1 份</w:t>
      </w:r>
    </w:p>
    <w:p>
      <w:pPr>
        <w:ind w:firstLine="480"/>
        <w:jc w:val="both"/>
      </w:pPr>
      <w:r>
        <w:rPr>
          <w:color w:val="222222"/>
          <w:sz w:val="24"/>
        </w:rPr>
        <w:t>13.保险丝 2 个 备用</w:t>
      </w:r>
    </w:p>
    <w:p>
      <w:pPr>
        <w:ind w:firstLine="480"/>
        <w:jc w:val="both"/>
      </w:pPr>
      <w:r>
        <w:rPr>
          <w:color w:val="222222"/>
          <w:sz w:val="24"/>
        </w:rPr>
        <w:t>14.地线 1 根</w:t>
      </w:r>
    </w:p>
    <w:p>
      <w:pPr>
        <w:ind w:firstLine="480"/>
        <w:jc w:val="both"/>
      </w:pPr>
      <w:r>
        <w:rPr>
          <w:color w:val="222222"/>
          <w:sz w:val="24"/>
        </w:rPr>
        <w:t xml:space="preserve">15.打印机 1 </w:t>
      </w:r>
      <w:r>
        <w:rPr>
          <w:color w:val="222222"/>
          <w:sz w:val="24"/>
        </w:rPr>
        <w:t>台</w:t>
      </w:r>
    </w:p>
    <w:p>
      <w:pPr>
        <w:ind w:firstLine="480"/>
        <w:jc w:val="both"/>
      </w:pPr>
    </w:p>
    <w:p>
      <w:pPr>
        <w:jc w:val="both"/>
      </w:pPr>
    </w:p>
    <w:p>
      <w:pPr>
        <w:ind w:firstLine="482"/>
        <w:jc w:val="both"/>
      </w:pPr>
      <w:r>
        <w:rPr>
          <w:b/>
          <w:color w:val="222222"/>
          <w:sz w:val="24"/>
        </w:rPr>
        <w:t>1-24</w:t>
      </w:r>
      <w:r>
        <w:rPr>
          <w:b/>
          <w:color w:val="222222"/>
          <w:sz w:val="24"/>
        </w:rPr>
        <w:t>：</w:t>
      </w:r>
      <w:r>
        <w:rPr>
          <w:b/>
          <w:color w:val="222222"/>
          <w:sz w:val="21"/>
        </w:rPr>
        <w:t xml:space="preserve"> </w:t>
      </w:r>
      <w:r>
        <w:rPr>
          <w:b/>
          <w:color w:val="222222"/>
          <w:sz w:val="24"/>
        </w:rPr>
        <w:t>发展量表评估工具箱</w:t>
      </w:r>
      <w:r>
        <w:rPr>
          <w:color w:val="222222"/>
          <w:sz w:val="21"/>
        </w:rPr>
        <w:t xml:space="preserve">  </w:t>
      </w:r>
      <w:r>
        <w:rPr>
          <w:b/>
          <w:color w:val="222222"/>
          <w:sz w:val="24"/>
        </w:rPr>
        <w:t>2套</w:t>
      </w:r>
    </w:p>
    <w:p>
      <w:pPr>
        <w:ind w:firstLine="482"/>
        <w:jc w:val="both"/>
      </w:pPr>
      <w:r>
        <w:rPr>
          <w:b/>
          <w:color w:val="222222"/>
          <w:sz w:val="24"/>
        </w:rPr>
        <w:t>（一）</w:t>
      </w:r>
      <w:r>
        <w:rPr>
          <w:b/>
          <w:color w:val="222222"/>
          <w:sz w:val="24"/>
        </w:rPr>
        <w:t>设备配置清单</w:t>
      </w:r>
      <w:r>
        <w:rPr>
          <w:b/>
          <w:color w:val="222222"/>
          <w:sz w:val="24"/>
        </w:rPr>
        <w:t>/套</w:t>
      </w:r>
    </w:p>
    <w:p>
      <w:pPr>
        <w:ind w:firstLine="480"/>
        <w:jc w:val="both"/>
      </w:pPr>
      <w:r>
        <w:rPr>
          <w:color w:val="222222"/>
          <w:sz w:val="24"/>
        </w:rPr>
        <w:t>1.杯子1个</w:t>
      </w:r>
    </w:p>
    <w:p>
      <w:pPr>
        <w:ind w:firstLine="480"/>
        <w:jc w:val="both"/>
      </w:pPr>
      <w:r>
        <w:rPr>
          <w:color w:val="222222"/>
          <w:sz w:val="24"/>
        </w:rPr>
        <w:t>2.可扣方木1块</w:t>
      </w:r>
    </w:p>
    <w:p>
      <w:pPr>
        <w:ind w:firstLine="480"/>
        <w:jc w:val="both"/>
      </w:pPr>
      <w:r>
        <w:rPr>
          <w:color w:val="222222"/>
          <w:sz w:val="24"/>
        </w:rPr>
        <w:t>3.方木块1块</w:t>
      </w:r>
    </w:p>
    <w:p>
      <w:pPr>
        <w:ind w:firstLine="480"/>
        <w:jc w:val="both"/>
      </w:pPr>
      <w:r>
        <w:rPr>
          <w:color w:val="222222"/>
          <w:sz w:val="24"/>
        </w:rPr>
        <w:t>4.圆形块1块</w:t>
      </w:r>
    </w:p>
    <w:p>
      <w:pPr>
        <w:ind w:firstLine="480"/>
        <w:jc w:val="both"/>
      </w:pPr>
      <w:r>
        <w:rPr>
          <w:color w:val="222222"/>
          <w:sz w:val="24"/>
        </w:rPr>
        <w:t>5.三角形木块1块</w:t>
      </w:r>
    </w:p>
    <w:p>
      <w:pPr>
        <w:ind w:firstLine="480"/>
        <w:jc w:val="both"/>
      </w:pPr>
      <w:r>
        <w:rPr>
          <w:color w:val="222222"/>
          <w:sz w:val="24"/>
        </w:rPr>
        <w:t>6.积木10块</w:t>
      </w:r>
    </w:p>
    <w:p>
      <w:pPr>
        <w:ind w:firstLine="480"/>
        <w:jc w:val="both"/>
      </w:pPr>
      <w:r>
        <w:rPr>
          <w:color w:val="222222"/>
          <w:sz w:val="24"/>
        </w:rPr>
        <w:t>7.玩具娃娃1个</w:t>
      </w:r>
    </w:p>
    <w:p>
      <w:pPr>
        <w:ind w:firstLine="480"/>
        <w:jc w:val="both"/>
      </w:pPr>
      <w:r>
        <w:rPr>
          <w:color w:val="222222"/>
          <w:sz w:val="24"/>
        </w:rPr>
        <w:t>8.网球1个</w:t>
      </w:r>
    </w:p>
    <w:p>
      <w:pPr>
        <w:ind w:firstLine="480"/>
        <w:jc w:val="both"/>
      </w:pPr>
      <w:r>
        <w:rPr>
          <w:color w:val="222222"/>
          <w:sz w:val="24"/>
        </w:rPr>
        <w:t>9.悬环1块</w:t>
      </w:r>
    </w:p>
    <w:p>
      <w:pPr>
        <w:ind w:firstLine="480"/>
        <w:jc w:val="both"/>
      </w:pPr>
      <w:r>
        <w:rPr>
          <w:color w:val="222222"/>
          <w:sz w:val="24"/>
        </w:rPr>
        <w:t>10.金属摇铃1个</w:t>
      </w:r>
    </w:p>
    <w:p>
      <w:pPr>
        <w:ind w:firstLine="480"/>
        <w:jc w:val="both"/>
      </w:pPr>
      <w:r>
        <w:rPr>
          <w:color w:val="222222"/>
          <w:sz w:val="24"/>
        </w:rPr>
        <w:t>11.厚皮图书1本</w:t>
      </w:r>
    </w:p>
    <w:p>
      <w:pPr>
        <w:ind w:firstLine="480"/>
        <w:jc w:val="both"/>
      </w:pPr>
      <w:r>
        <w:rPr>
          <w:color w:val="222222"/>
          <w:sz w:val="24"/>
        </w:rPr>
        <w:t>12.量表记录单1张</w:t>
      </w:r>
    </w:p>
    <w:p>
      <w:pPr>
        <w:ind w:firstLine="480"/>
        <w:jc w:val="both"/>
      </w:pPr>
      <w:r>
        <w:rPr>
          <w:color w:val="222222"/>
          <w:sz w:val="24"/>
        </w:rPr>
        <w:t>13.中大卡片15张</w:t>
      </w:r>
    </w:p>
    <w:p>
      <w:pPr>
        <w:ind w:firstLine="480"/>
        <w:jc w:val="both"/>
      </w:pPr>
      <w:r>
        <w:rPr>
          <w:color w:val="222222"/>
          <w:sz w:val="24"/>
        </w:rPr>
        <w:t>14.小卡片17张</w:t>
      </w:r>
    </w:p>
    <w:p>
      <w:pPr>
        <w:ind w:firstLine="480"/>
        <w:jc w:val="both"/>
      </w:pPr>
      <w:r>
        <w:rPr>
          <w:color w:val="222222"/>
          <w:sz w:val="24"/>
        </w:rPr>
        <w:t>15.剪刀1把</w:t>
      </w:r>
    </w:p>
    <w:p>
      <w:pPr>
        <w:ind w:firstLine="480"/>
        <w:jc w:val="both"/>
      </w:pPr>
      <w:r>
        <w:rPr>
          <w:color w:val="222222"/>
          <w:sz w:val="24"/>
        </w:rPr>
        <w:t>16.蜡笔1盒</w:t>
      </w:r>
    </w:p>
    <w:p>
      <w:pPr>
        <w:ind w:firstLine="480"/>
        <w:jc w:val="both"/>
      </w:pPr>
      <w:r>
        <w:rPr>
          <w:color w:val="222222"/>
          <w:sz w:val="24"/>
        </w:rPr>
        <w:t>17.鸡蛋性塑料盒1件</w:t>
      </w:r>
    </w:p>
    <w:p>
      <w:pPr>
        <w:ind w:firstLine="480"/>
        <w:jc w:val="both"/>
      </w:pPr>
      <w:r>
        <w:rPr>
          <w:color w:val="222222"/>
          <w:sz w:val="24"/>
        </w:rPr>
        <w:t>18.奶瓶1个</w:t>
      </w:r>
    </w:p>
    <w:p>
      <w:pPr>
        <w:ind w:firstLine="480"/>
        <w:jc w:val="both"/>
      </w:pPr>
      <w:r>
        <w:rPr>
          <w:color w:val="222222"/>
          <w:sz w:val="24"/>
        </w:rPr>
        <w:t>19.糖果10颗</w:t>
      </w:r>
    </w:p>
    <w:p>
      <w:pPr>
        <w:ind w:firstLine="480"/>
        <w:jc w:val="both"/>
      </w:pPr>
      <w:r>
        <w:rPr>
          <w:color w:val="222222"/>
          <w:sz w:val="24"/>
        </w:rPr>
        <w:t>20.皮球1个</w:t>
      </w:r>
    </w:p>
    <w:p>
      <w:pPr>
        <w:ind w:firstLine="480"/>
        <w:jc w:val="both"/>
      </w:pPr>
      <w:r>
        <w:rPr>
          <w:color w:val="222222"/>
          <w:sz w:val="24"/>
        </w:rPr>
        <w:t>21.系绳玩具1条</w:t>
      </w:r>
    </w:p>
    <w:p>
      <w:pPr>
        <w:ind w:firstLine="480"/>
        <w:jc w:val="both"/>
      </w:pPr>
      <w:r>
        <w:rPr>
          <w:color w:val="222222"/>
          <w:sz w:val="24"/>
        </w:rPr>
        <w:t>22.小刀1把</w:t>
      </w:r>
    </w:p>
    <w:p>
      <w:pPr>
        <w:ind w:firstLine="480"/>
        <w:jc w:val="both"/>
      </w:pPr>
      <w:r>
        <w:rPr>
          <w:color w:val="222222"/>
          <w:sz w:val="24"/>
        </w:rPr>
        <w:t>23.塑料摇铃1个</w:t>
      </w:r>
    </w:p>
    <w:p>
      <w:pPr>
        <w:ind w:firstLine="480"/>
        <w:jc w:val="both"/>
      </w:pPr>
      <w:r>
        <w:rPr>
          <w:color w:val="222222"/>
          <w:sz w:val="24"/>
        </w:rPr>
        <w:t>24.工具箱1个</w:t>
      </w:r>
    </w:p>
    <w:p>
      <w:pPr>
        <w:ind w:firstLine="480"/>
        <w:jc w:val="both"/>
      </w:pPr>
    </w:p>
    <w:p>
      <w:pPr>
        <w:ind w:firstLine="482"/>
        <w:jc w:val="both"/>
      </w:pPr>
      <w:r>
        <w:rPr>
          <w:b/>
          <w:color w:val="222222"/>
          <w:sz w:val="24"/>
        </w:rPr>
        <w:t>1-25</w:t>
      </w:r>
      <w:r>
        <w:rPr>
          <w:b/>
          <w:color w:val="222222"/>
          <w:sz w:val="24"/>
        </w:rPr>
        <w:t>：</w:t>
      </w:r>
      <w:r>
        <w:rPr>
          <w:b/>
          <w:color w:val="222222"/>
          <w:sz w:val="21"/>
        </w:rPr>
        <w:t xml:space="preserve"> </w:t>
      </w:r>
      <w:r>
        <w:rPr>
          <w:b/>
          <w:color w:val="222222"/>
          <w:sz w:val="24"/>
        </w:rPr>
        <w:t>儿童语言发育迟缓</w:t>
      </w:r>
      <w:r>
        <w:rPr>
          <w:b/>
          <w:color w:val="222222"/>
          <w:sz w:val="24"/>
        </w:rPr>
        <w:t>S-S工具箱</w:t>
      </w:r>
      <w:r>
        <w:rPr>
          <w:color w:val="222222"/>
          <w:sz w:val="21"/>
        </w:rPr>
        <w:t xml:space="preserve">  </w:t>
      </w:r>
      <w:r>
        <w:rPr>
          <w:b/>
          <w:color w:val="222222"/>
          <w:sz w:val="24"/>
        </w:rPr>
        <w:t>1套</w:t>
      </w:r>
    </w:p>
    <w:p>
      <w:pPr>
        <w:ind w:firstLine="482"/>
        <w:jc w:val="both"/>
      </w:pPr>
      <w:r>
        <w:rPr>
          <w:b/>
          <w:color w:val="222222"/>
          <w:sz w:val="24"/>
        </w:rPr>
        <w:t>（一）</w:t>
      </w:r>
      <w:r>
        <w:rPr>
          <w:b/>
          <w:color w:val="222222"/>
          <w:sz w:val="24"/>
        </w:rPr>
        <w:t>工具箱参数和配置清单</w:t>
      </w:r>
      <w:r>
        <w:rPr>
          <w:b/>
          <w:color w:val="222222"/>
          <w:sz w:val="24"/>
        </w:rPr>
        <w:t>/套</w:t>
      </w:r>
    </w:p>
    <w:p>
      <w:pPr>
        <w:ind w:firstLine="480"/>
        <w:jc w:val="both"/>
      </w:pPr>
      <w:r>
        <w:rPr>
          <w:color w:val="222222"/>
          <w:sz w:val="24"/>
        </w:rPr>
        <w:t>1. 语言发育迟缓检查指导语 1本</w:t>
      </w:r>
    </w:p>
    <w:p>
      <w:pPr>
        <w:ind w:firstLine="480"/>
        <w:jc w:val="both"/>
      </w:pPr>
      <w:r>
        <w:rPr>
          <w:color w:val="222222"/>
          <w:sz w:val="24"/>
        </w:rPr>
        <w:t>2. 语言发育迟缓检查图片册 1本</w:t>
      </w:r>
    </w:p>
    <w:p>
      <w:pPr>
        <w:ind w:firstLine="480"/>
        <w:jc w:val="both"/>
      </w:pPr>
      <w:r>
        <w:rPr>
          <w:color w:val="222222"/>
          <w:sz w:val="24"/>
        </w:rPr>
        <w:t>3. 语言发育检查量表 5份 在指导语手册可下载打印</w:t>
      </w:r>
    </w:p>
    <w:p>
      <w:pPr>
        <w:ind w:firstLine="480"/>
        <w:jc w:val="both"/>
      </w:pPr>
      <w:r>
        <w:rPr>
          <w:color w:val="222222"/>
          <w:sz w:val="24"/>
        </w:rPr>
        <w:t>4. 鞋子镶嵌板（子母板） 1套 木质</w:t>
      </w:r>
    </w:p>
    <w:p>
      <w:pPr>
        <w:ind w:firstLine="480"/>
        <w:jc w:val="both"/>
      </w:pPr>
      <w:r>
        <w:rPr>
          <w:color w:val="222222"/>
          <w:sz w:val="24"/>
        </w:rPr>
        <w:t>5. 剪刀镶嵌板（子母板） 1套 木质</w:t>
      </w:r>
    </w:p>
    <w:p>
      <w:pPr>
        <w:ind w:firstLine="480"/>
        <w:jc w:val="both"/>
      </w:pPr>
      <w:r>
        <w:rPr>
          <w:color w:val="222222"/>
          <w:sz w:val="24"/>
        </w:rPr>
        <w:t>6. 牙刷镶嵌板 1套 木质</w:t>
      </w:r>
    </w:p>
    <w:p>
      <w:pPr>
        <w:ind w:firstLine="480"/>
        <w:jc w:val="both"/>
      </w:pPr>
      <w:r>
        <w:rPr>
          <w:color w:val="222222"/>
          <w:sz w:val="24"/>
        </w:rPr>
        <w:t>7. 3种图形镶嵌板 1套 木质</w:t>
      </w:r>
    </w:p>
    <w:p>
      <w:pPr>
        <w:ind w:firstLine="480"/>
        <w:jc w:val="both"/>
      </w:pPr>
      <w:r>
        <w:rPr>
          <w:color w:val="222222"/>
          <w:sz w:val="24"/>
        </w:rPr>
        <w:t>8. 6种图形镶嵌板 1套 木质</w:t>
      </w:r>
    </w:p>
    <w:p>
      <w:pPr>
        <w:ind w:firstLine="480"/>
        <w:jc w:val="both"/>
      </w:pPr>
      <w:r>
        <w:rPr>
          <w:color w:val="222222"/>
          <w:sz w:val="24"/>
        </w:rPr>
        <w:t>9. 10种图形 1套</w:t>
      </w:r>
    </w:p>
    <w:p>
      <w:pPr>
        <w:ind w:firstLine="480"/>
        <w:jc w:val="both"/>
      </w:pPr>
      <w:r>
        <w:rPr>
          <w:color w:val="222222"/>
          <w:sz w:val="24"/>
        </w:rPr>
        <w:t>10. 积木 6块 木质</w:t>
      </w:r>
    </w:p>
    <w:p>
      <w:pPr>
        <w:ind w:firstLine="480"/>
        <w:jc w:val="both"/>
      </w:pPr>
      <w:r>
        <w:rPr>
          <w:color w:val="222222"/>
          <w:sz w:val="24"/>
        </w:rPr>
        <w:t>11. 小玻璃球 6个</w:t>
      </w:r>
    </w:p>
    <w:p>
      <w:pPr>
        <w:ind w:firstLine="480"/>
        <w:jc w:val="both"/>
      </w:pPr>
      <w:r>
        <w:rPr>
          <w:color w:val="222222"/>
          <w:sz w:val="24"/>
        </w:rPr>
        <w:t>12. 装玻璃球盒子 1个</w:t>
      </w:r>
    </w:p>
    <w:p>
      <w:pPr>
        <w:ind w:firstLine="480"/>
        <w:jc w:val="both"/>
      </w:pPr>
      <w:r>
        <w:rPr>
          <w:color w:val="222222"/>
          <w:sz w:val="24"/>
        </w:rPr>
        <w:t>13. 毛巾 1条</w:t>
      </w:r>
    </w:p>
    <w:p>
      <w:pPr>
        <w:ind w:firstLine="480"/>
        <w:jc w:val="both"/>
      </w:pPr>
      <w:r>
        <w:rPr>
          <w:color w:val="222222"/>
          <w:sz w:val="24"/>
        </w:rPr>
        <w:t>14. 牙刷 1把</w:t>
      </w:r>
    </w:p>
    <w:p>
      <w:pPr>
        <w:ind w:firstLine="480"/>
        <w:jc w:val="both"/>
      </w:pPr>
      <w:r>
        <w:rPr>
          <w:color w:val="222222"/>
          <w:sz w:val="24"/>
        </w:rPr>
        <w:t>15. 发声圆球 1个</w:t>
      </w:r>
    </w:p>
    <w:p>
      <w:pPr>
        <w:ind w:firstLine="480"/>
        <w:jc w:val="both"/>
      </w:pPr>
      <w:r>
        <w:rPr>
          <w:color w:val="222222"/>
          <w:sz w:val="24"/>
        </w:rPr>
        <w:t>16. 茶杯 1个</w:t>
      </w:r>
    </w:p>
    <w:p>
      <w:pPr>
        <w:ind w:firstLine="480"/>
        <w:jc w:val="both"/>
      </w:pPr>
      <w:r>
        <w:rPr>
          <w:color w:val="222222"/>
          <w:sz w:val="24"/>
        </w:rPr>
        <w:t>17. 小茶壶 1个</w:t>
      </w:r>
    </w:p>
    <w:p>
      <w:pPr>
        <w:ind w:firstLine="480"/>
        <w:jc w:val="both"/>
      </w:pPr>
      <w:r>
        <w:rPr>
          <w:color w:val="222222"/>
          <w:sz w:val="24"/>
        </w:rPr>
        <w:t>18. 玩具娃娃 1个</w:t>
      </w:r>
    </w:p>
    <w:p>
      <w:pPr>
        <w:ind w:firstLine="480"/>
        <w:jc w:val="both"/>
      </w:pPr>
      <w:r>
        <w:rPr>
          <w:color w:val="222222"/>
          <w:sz w:val="24"/>
        </w:rPr>
        <w:t>19. 帽子 1顶</w:t>
      </w:r>
    </w:p>
    <w:p>
      <w:pPr>
        <w:ind w:firstLine="480"/>
        <w:jc w:val="both"/>
      </w:pPr>
      <w:r>
        <w:rPr>
          <w:color w:val="222222"/>
          <w:sz w:val="24"/>
        </w:rPr>
        <w:t>20. 鞋子 1双</w:t>
      </w:r>
    </w:p>
    <w:p>
      <w:pPr>
        <w:ind w:firstLine="480"/>
        <w:jc w:val="both"/>
      </w:pPr>
      <w:r>
        <w:rPr>
          <w:color w:val="222222"/>
          <w:sz w:val="24"/>
        </w:rPr>
        <w:t>21. 电话-听筒 1个</w:t>
      </w:r>
    </w:p>
    <w:p>
      <w:pPr>
        <w:ind w:firstLine="480"/>
        <w:jc w:val="both"/>
      </w:pPr>
      <w:r>
        <w:rPr>
          <w:color w:val="222222"/>
          <w:sz w:val="24"/>
        </w:rPr>
        <w:t>22. 棒槌-鼓 2个</w:t>
      </w:r>
    </w:p>
    <w:p>
      <w:pPr>
        <w:ind w:firstLine="480"/>
        <w:jc w:val="both"/>
      </w:pPr>
      <w:r>
        <w:rPr>
          <w:color w:val="222222"/>
          <w:sz w:val="24"/>
        </w:rPr>
        <w:t>23. 检查图卡85张</w:t>
      </w:r>
    </w:p>
    <w:p>
      <w:pPr>
        <w:ind w:firstLine="480"/>
        <w:jc w:val="both"/>
      </w:pPr>
      <w:r>
        <w:rPr>
          <w:color w:val="222222"/>
          <w:sz w:val="24"/>
        </w:rPr>
        <w:t>24. 言语训练图卡 66张 用于言语训练之用</w:t>
      </w:r>
    </w:p>
    <w:p>
      <w:pPr>
        <w:ind w:firstLine="480"/>
        <w:jc w:val="both"/>
      </w:pPr>
    </w:p>
    <w:p>
      <w:pPr>
        <w:ind w:firstLine="482"/>
        <w:jc w:val="both"/>
      </w:pPr>
      <w:r>
        <w:rPr>
          <w:b/>
          <w:color w:val="222222"/>
          <w:sz w:val="24"/>
        </w:rPr>
        <w:t>1-26</w:t>
      </w:r>
      <w:r>
        <w:rPr>
          <w:b/>
          <w:color w:val="222222"/>
          <w:sz w:val="24"/>
        </w:rPr>
        <w:t>：</w:t>
      </w:r>
      <w:r>
        <w:rPr>
          <w:b/>
          <w:color w:val="222222"/>
          <w:sz w:val="21"/>
        </w:rPr>
        <w:t xml:space="preserve"> </w:t>
      </w:r>
      <w:r>
        <w:rPr>
          <w:b/>
          <w:color w:val="222222"/>
          <w:sz w:val="24"/>
        </w:rPr>
        <w:t>韦氏幼儿智力量表第四版中文版</w:t>
      </w:r>
      <w:r>
        <w:rPr>
          <w:b/>
          <w:color w:val="222222"/>
          <w:sz w:val="24"/>
        </w:rPr>
        <w:t xml:space="preserve"> </w:t>
      </w:r>
      <w:r>
        <w:rPr>
          <w:color w:val="222222"/>
          <w:sz w:val="21"/>
        </w:rPr>
        <w:t xml:space="preserve"> </w:t>
      </w:r>
      <w:r>
        <w:rPr>
          <w:b/>
          <w:color w:val="222222"/>
          <w:sz w:val="24"/>
        </w:rPr>
        <w:t>1套</w:t>
      </w:r>
    </w:p>
    <w:p>
      <w:pPr>
        <w:ind w:firstLine="482"/>
        <w:jc w:val="both"/>
      </w:pPr>
      <w:r>
        <w:rPr>
          <w:b/>
          <w:color w:val="222222"/>
          <w:sz w:val="24"/>
        </w:rPr>
        <w:t>（一）</w:t>
      </w:r>
      <w:r>
        <w:rPr>
          <w:b/>
          <w:color w:val="222222"/>
          <w:sz w:val="24"/>
        </w:rPr>
        <w:t>设备技术参数</w:t>
      </w:r>
    </w:p>
    <w:p>
      <w:pPr>
        <w:ind w:firstLine="480"/>
        <w:jc w:val="both"/>
      </w:pPr>
      <w:r>
        <w:rPr>
          <w:color w:val="222222"/>
          <w:sz w:val="24"/>
        </w:rPr>
        <w:t>1. 4岁前幼儿的辅助指数至少包含：语言接收指数，非言语指数和一般能力指数。</w:t>
      </w:r>
    </w:p>
    <w:p>
      <w:pPr>
        <w:ind w:firstLine="482"/>
        <w:jc w:val="both"/>
      </w:pPr>
      <w:r>
        <w:rPr>
          <w:b/>
          <w:color w:val="222222"/>
          <w:sz w:val="24"/>
        </w:rPr>
        <w:t>（二）</w:t>
      </w:r>
      <w:r>
        <w:rPr>
          <w:b/>
          <w:color w:val="222222"/>
          <w:sz w:val="24"/>
        </w:rPr>
        <w:t>设备配置清单</w:t>
      </w:r>
      <w:r>
        <w:rPr>
          <w:b/>
          <w:color w:val="222222"/>
          <w:sz w:val="24"/>
        </w:rPr>
        <w:t>/套</w:t>
      </w:r>
    </w:p>
    <w:p>
      <w:pPr>
        <w:ind w:firstLine="480"/>
        <w:jc w:val="both"/>
      </w:pPr>
      <w:r>
        <w:rPr>
          <w:color w:val="222222"/>
          <w:sz w:val="24"/>
        </w:rPr>
        <w:t>1 工具箱内配置清单 1套</w:t>
      </w:r>
    </w:p>
    <w:p>
      <w:pPr>
        <w:ind w:firstLine="480"/>
        <w:jc w:val="both"/>
      </w:pPr>
      <w:r>
        <w:rPr>
          <w:color w:val="222222"/>
          <w:sz w:val="24"/>
        </w:rPr>
        <w:t>1.1 指导手册 1本</w:t>
      </w:r>
    </w:p>
    <w:p>
      <w:pPr>
        <w:ind w:firstLine="480"/>
        <w:jc w:val="both"/>
      </w:pPr>
      <w:r>
        <w:rPr>
          <w:color w:val="222222"/>
          <w:sz w:val="24"/>
        </w:rPr>
        <w:t>1.2 测试题本 1～3册 各1本</w:t>
      </w:r>
    </w:p>
    <w:p>
      <w:pPr>
        <w:ind w:firstLine="480"/>
        <w:jc w:val="both"/>
      </w:pPr>
      <w:r>
        <w:rPr>
          <w:color w:val="222222"/>
          <w:sz w:val="24"/>
        </w:rPr>
        <w:t>1.3 记分册（年龄 2:6～3:11） 5本</w:t>
      </w:r>
    </w:p>
    <w:p>
      <w:pPr>
        <w:ind w:firstLine="480"/>
        <w:jc w:val="both"/>
      </w:pPr>
      <w:r>
        <w:rPr>
          <w:color w:val="222222"/>
          <w:sz w:val="24"/>
        </w:rPr>
        <w:t>1.4 记分册（年龄 4:0～6:11） 5本</w:t>
      </w:r>
    </w:p>
    <w:p>
      <w:pPr>
        <w:ind w:firstLine="480"/>
        <w:jc w:val="both"/>
      </w:pPr>
      <w:r>
        <w:rPr>
          <w:color w:val="222222"/>
          <w:sz w:val="24"/>
        </w:rPr>
        <w:t>1.5 答题册1～3 各5本</w:t>
      </w:r>
    </w:p>
    <w:p>
      <w:pPr>
        <w:ind w:firstLine="480"/>
        <w:jc w:val="both"/>
      </w:pPr>
      <w:r>
        <w:rPr>
          <w:color w:val="222222"/>
          <w:sz w:val="24"/>
        </w:rPr>
        <w:t>1.6 找虫记分键 3张</w:t>
      </w:r>
    </w:p>
    <w:p>
      <w:pPr>
        <w:ind w:firstLine="480"/>
        <w:jc w:val="both"/>
      </w:pPr>
      <w:r>
        <w:rPr>
          <w:color w:val="222222"/>
          <w:sz w:val="24"/>
        </w:rPr>
        <w:t>1.7 划消记分键 1张</w:t>
      </w:r>
    </w:p>
    <w:p>
      <w:pPr>
        <w:ind w:firstLine="480"/>
        <w:jc w:val="both"/>
      </w:pPr>
      <w:r>
        <w:rPr>
          <w:color w:val="222222"/>
          <w:sz w:val="24"/>
        </w:rPr>
        <w:t>1.8 动物译码记分键 1张</w:t>
      </w:r>
    </w:p>
    <w:p>
      <w:pPr>
        <w:ind w:firstLine="480"/>
        <w:jc w:val="both"/>
      </w:pPr>
      <w:r>
        <w:rPr>
          <w:color w:val="222222"/>
          <w:sz w:val="24"/>
        </w:rPr>
        <w:t>1.9 动物家园草地布局图 3张</w:t>
      </w:r>
    </w:p>
    <w:p>
      <w:pPr>
        <w:ind w:firstLine="480"/>
        <w:jc w:val="both"/>
      </w:pPr>
      <w:r>
        <w:rPr>
          <w:color w:val="222222"/>
          <w:sz w:val="24"/>
        </w:rPr>
        <w:t>1.10 动物家园卡片 1 盒</w:t>
      </w:r>
    </w:p>
    <w:p>
      <w:pPr>
        <w:ind w:firstLine="480"/>
        <w:jc w:val="both"/>
      </w:pPr>
      <w:r>
        <w:rPr>
          <w:color w:val="222222"/>
          <w:sz w:val="24"/>
        </w:rPr>
        <w:t>1.11 拼图 1盒</w:t>
      </w:r>
    </w:p>
    <w:p>
      <w:pPr>
        <w:ind w:firstLine="480"/>
        <w:jc w:val="both"/>
      </w:pPr>
      <w:r>
        <w:rPr>
          <w:color w:val="222222"/>
          <w:sz w:val="24"/>
        </w:rPr>
        <w:t>1.12 积木 1盒</w:t>
      </w:r>
    </w:p>
    <w:p>
      <w:pPr>
        <w:ind w:firstLine="480"/>
        <w:jc w:val="both"/>
      </w:pPr>
      <w:r>
        <w:rPr>
          <w:color w:val="222222"/>
          <w:sz w:val="24"/>
        </w:rPr>
        <w:t>1.13 涂鸦笔 1支</w:t>
      </w:r>
    </w:p>
    <w:p>
      <w:pPr>
        <w:ind w:firstLine="480"/>
        <w:jc w:val="both"/>
      </w:pPr>
      <w:r>
        <w:rPr>
          <w:color w:val="222222"/>
          <w:sz w:val="24"/>
        </w:rPr>
        <w:t>1.14 秒表 1个</w:t>
      </w:r>
    </w:p>
    <w:p>
      <w:pPr>
        <w:ind w:firstLine="480"/>
        <w:jc w:val="both"/>
      </w:pPr>
      <w:r>
        <w:rPr>
          <w:color w:val="222222"/>
          <w:sz w:val="24"/>
        </w:rPr>
        <w:t>1.15 原版技术手册光盘 1张</w:t>
      </w:r>
    </w:p>
    <w:p>
      <w:pPr>
        <w:ind w:firstLine="480"/>
        <w:jc w:val="both"/>
      </w:pPr>
    </w:p>
    <w:p>
      <w:pPr>
        <w:ind w:firstLine="482"/>
        <w:jc w:val="both"/>
      </w:pPr>
      <w:r>
        <w:rPr>
          <w:b/>
          <w:color w:val="222222"/>
          <w:sz w:val="24"/>
        </w:rPr>
        <w:t>1-27</w:t>
      </w:r>
      <w:r>
        <w:rPr>
          <w:b/>
          <w:color w:val="222222"/>
          <w:sz w:val="24"/>
        </w:rPr>
        <w:t>：</w:t>
      </w:r>
      <w:r>
        <w:rPr>
          <w:b/>
          <w:color w:val="222222"/>
          <w:sz w:val="21"/>
        </w:rPr>
        <w:t xml:space="preserve"> </w:t>
      </w:r>
      <w:r>
        <w:rPr>
          <w:b/>
          <w:color w:val="222222"/>
          <w:sz w:val="24"/>
        </w:rPr>
        <w:t>韦氏儿童智力量表第四版中文版</w:t>
      </w:r>
      <w:r>
        <w:rPr>
          <w:color w:val="222222"/>
          <w:sz w:val="21"/>
        </w:rPr>
        <w:t xml:space="preserve">  </w:t>
      </w:r>
      <w:r>
        <w:rPr>
          <w:b/>
          <w:color w:val="222222"/>
          <w:sz w:val="24"/>
        </w:rPr>
        <w:t>1套</w:t>
      </w:r>
    </w:p>
    <w:p>
      <w:pPr>
        <w:ind w:firstLine="482"/>
        <w:jc w:val="both"/>
      </w:pPr>
      <w:r>
        <w:rPr>
          <w:b/>
          <w:color w:val="222222"/>
          <w:sz w:val="24"/>
        </w:rPr>
        <w:t>（一）</w:t>
      </w:r>
      <w:r>
        <w:rPr>
          <w:b/>
          <w:color w:val="222222"/>
          <w:sz w:val="24"/>
        </w:rPr>
        <w:t>设备技术参数</w:t>
      </w:r>
    </w:p>
    <w:p>
      <w:pPr>
        <w:ind w:firstLine="480"/>
        <w:jc w:val="both"/>
      </w:pPr>
      <w:r>
        <w:rPr>
          <w:color w:val="222222"/>
          <w:sz w:val="24"/>
        </w:rPr>
        <w:t>1.提供多层次的结果分数:包含 总智商，指数分数(主要指数和辅助指数)，量表分数。</w:t>
      </w:r>
    </w:p>
    <w:p>
      <w:pPr>
        <w:ind w:firstLine="480"/>
        <w:jc w:val="both"/>
      </w:pPr>
      <w:r>
        <w:rPr>
          <w:color w:val="222222"/>
          <w:sz w:val="24"/>
        </w:rPr>
        <w:t>2.测量结果可以提供儿童认知能力的总体发展状况和不同方向认知能力的特征。</w:t>
      </w:r>
    </w:p>
    <w:p>
      <w:pPr>
        <w:ind w:firstLine="480"/>
        <w:jc w:val="both"/>
      </w:pPr>
      <w:r>
        <w:rPr>
          <w:color w:val="222222"/>
          <w:sz w:val="24"/>
        </w:rPr>
        <w:t>3.总智商:描述儿童的总体认知能力，是对儿童智力活动水平的综合评估。</w:t>
      </w:r>
    </w:p>
    <w:p>
      <w:pPr>
        <w:ind w:firstLine="480"/>
        <w:jc w:val="both"/>
      </w:pPr>
      <w:r>
        <w:rPr>
          <w:color w:val="222222"/>
          <w:sz w:val="24"/>
        </w:rPr>
        <w:t>4.言语理解指数:描述儿童学习和运用语言、概念形成、分析比较以及综合判断等抽象思考的能力。</w:t>
      </w:r>
    </w:p>
    <w:p>
      <w:pPr>
        <w:ind w:firstLine="480"/>
        <w:jc w:val="both"/>
      </w:pPr>
      <w:r>
        <w:rPr>
          <w:color w:val="222222"/>
          <w:sz w:val="24"/>
        </w:rPr>
        <w:t>5.知觉推理指数:描述儿童对视觉信息的抽象推理、空间知觉、视觉组织以及概括分析等流体推理能力。</w:t>
      </w:r>
    </w:p>
    <w:p>
      <w:pPr>
        <w:ind w:firstLine="480"/>
        <w:jc w:val="both"/>
      </w:pPr>
      <w:r>
        <w:rPr>
          <w:color w:val="222222"/>
          <w:sz w:val="24"/>
        </w:rPr>
        <w:t>6.工作记忆指数:描述儿童的短时记忆、对外来信息的存储和加工以及输出信息的能力。</w:t>
      </w:r>
    </w:p>
    <w:p>
      <w:pPr>
        <w:ind w:firstLine="480"/>
        <w:jc w:val="both"/>
      </w:pPr>
      <w:r>
        <w:rPr>
          <w:color w:val="222222"/>
          <w:sz w:val="24"/>
        </w:rPr>
        <w:t>7.加工速度指数:描述儿童处理简单而有规律的信息的速度、记录的速度和准确度、注意力和书写能力等</w:t>
      </w:r>
      <w:r>
        <w:rPr>
          <w:color w:val="222222"/>
          <w:sz w:val="24"/>
        </w:rPr>
        <w:t>。</w:t>
      </w:r>
    </w:p>
    <w:p>
      <w:pPr>
        <w:ind w:firstLine="482"/>
        <w:jc w:val="both"/>
      </w:pPr>
      <w:r>
        <w:rPr>
          <w:b/>
          <w:color w:val="222222"/>
          <w:sz w:val="24"/>
        </w:rPr>
        <w:t>（二）</w:t>
      </w:r>
      <w:r>
        <w:rPr>
          <w:b/>
          <w:color w:val="222222"/>
          <w:sz w:val="24"/>
        </w:rPr>
        <w:t>设备配置清单</w:t>
      </w:r>
      <w:r>
        <w:rPr>
          <w:b/>
          <w:color w:val="222222"/>
          <w:sz w:val="24"/>
        </w:rPr>
        <w:t>/套</w:t>
      </w:r>
    </w:p>
    <w:p>
      <w:pPr>
        <w:ind w:firstLine="480"/>
        <w:jc w:val="both"/>
      </w:pPr>
      <w:r>
        <w:rPr>
          <w:color w:val="222222"/>
          <w:sz w:val="24"/>
        </w:rPr>
        <w:t>1</w:t>
      </w:r>
      <w:r>
        <w:rPr>
          <w:color w:val="222222"/>
          <w:sz w:val="21"/>
        </w:rPr>
        <w:t xml:space="preserve"> </w:t>
      </w:r>
      <w:r>
        <w:rPr>
          <w:color w:val="222222"/>
          <w:sz w:val="24"/>
        </w:rPr>
        <w:t xml:space="preserve">指导手册 </w:t>
      </w:r>
      <w:r>
        <w:rPr>
          <w:color w:val="222222"/>
          <w:sz w:val="24"/>
        </w:rPr>
        <w:t>1本</w:t>
      </w:r>
    </w:p>
    <w:p>
      <w:pPr>
        <w:ind w:firstLine="480"/>
        <w:jc w:val="both"/>
      </w:pPr>
      <w:r>
        <w:rPr>
          <w:color w:val="222222"/>
          <w:sz w:val="24"/>
        </w:rPr>
        <w:t>2 测试题本 1本</w:t>
      </w:r>
    </w:p>
    <w:p>
      <w:pPr>
        <w:ind w:firstLine="480"/>
        <w:jc w:val="both"/>
      </w:pPr>
      <w:r>
        <w:rPr>
          <w:color w:val="222222"/>
          <w:sz w:val="24"/>
        </w:rPr>
        <w:t>3 附加使用手册 1本</w:t>
      </w:r>
    </w:p>
    <w:p>
      <w:pPr>
        <w:ind w:firstLine="480"/>
        <w:jc w:val="both"/>
      </w:pPr>
      <w:r>
        <w:rPr>
          <w:color w:val="222222"/>
          <w:sz w:val="24"/>
        </w:rPr>
        <w:t>4 译码测验记分键 2张</w:t>
      </w:r>
    </w:p>
    <w:p>
      <w:pPr>
        <w:ind w:firstLine="480"/>
        <w:jc w:val="both"/>
      </w:pPr>
      <w:r>
        <w:rPr>
          <w:color w:val="222222"/>
          <w:sz w:val="24"/>
        </w:rPr>
        <w:t>5 符号检索记分键 2张</w:t>
      </w:r>
    </w:p>
    <w:p>
      <w:pPr>
        <w:ind w:firstLine="480"/>
        <w:jc w:val="both"/>
      </w:pPr>
      <w:r>
        <w:rPr>
          <w:color w:val="222222"/>
          <w:sz w:val="24"/>
        </w:rPr>
        <w:t>6 划销记分键 1张</w:t>
      </w:r>
    </w:p>
    <w:p>
      <w:pPr>
        <w:ind w:firstLine="480"/>
        <w:jc w:val="both"/>
      </w:pPr>
      <w:r>
        <w:rPr>
          <w:color w:val="222222"/>
          <w:sz w:val="24"/>
        </w:rPr>
        <w:t>7 记分册 3本</w:t>
      </w:r>
    </w:p>
    <w:p>
      <w:pPr>
        <w:ind w:firstLine="480"/>
        <w:jc w:val="both"/>
      </w:pPr>
      <w:r>
        <w:rPr>
          <w:color w:val="222222"/>
          <w:sz w:val="24"/>
        </w:rPr>
        <w:t>8 答题册6本</w:t>
      </w:r>
    </w:p>
    <w:p>
      <w:pPr>
        <w:ind w:firstLine="480"/>
        <w:jc w:val="both"/>
      </w:pPr>
      <w:r>
        <w:rPr>
          <w:color w:val="222222"/>
          <w:sz w:val="24"/>
        </w:rPr>
        <w:t>9 简版记分册 2本</w:t>
      </w:r>
    </w:p>
    <w:p>
      <w:pPr>
        <w:ind w:firstLine="480"/>
        <w:jc w:val="both"/>
      </w:pPr>
      <w:r>
        <w:rPr>
          <w:color w:val="222222"/>
          <w:sz w:val="24"/>
        </w:rPr>
        <w:t>10 积木 1盒</w:t>
      </w:r>
    </w:p>
    <w:p>
      <w:pPr>
        <w:ind w:firstLine="480"/>
        <w:jc w:val="both"/>
      </w:pPr>
      <w:r>
        <w:rPr>
          <w:color w:val="222222"/>
          <w:sz w:val="24"/>
        </w:rPr>
        <w:t>11 黑色2B铅笔 2支</w:t>
      </w:r>
    </w:p>
    <w:p>
      <w:pPr>
        <w:ind w:firstLine="480"/>
        <w:jc w:val="both"/>
      </w:pPr>
      <w:r>
        <w:rPr>
          <w:color w:val="222222"/>
          <w:sz w:val="24"/>
        </w:rPr>
        <w:t>12 秒表 1个</w:t>
      </w:r>
    </w:p>
    <w:p>
      <w:pPr>
        <w:ind w:firstLine="480"/>
        <w:jc w:val="both"/>
      </w:pPr>
      <w:r>
        <w:rPr>
          <w:color w:val="222222"/>
          <w:sz w:val="24"/>
        </w:rPr>
        <w:t>13</w:t>
      </w:r>
      <w:r>
        <w:rPr>
          <w:color w:val="222222"/>
          <w:sz w:val="24"/>
        </w:rPr>
        <w:t>原版</w:t>
      </w:r>
      <w:r>
        <w:rPr>
          <w:color w:val="222222"/>
          <w:sz w:val="24"/>
        </w:rPr>
        <w:t>技术手册光盘</w:t>
      </w:r>
      <w:r>
        <w:rPr>
          <w:color w:val="222222"/>
          <w:sz w:val="24"/>
        </w:rPr>
        <w:t xml:space="preserve"> </w:t>
      </w:r>
      <w:r>
        <w:rPr>
          <w:color w:val="222222"/>
          <w:sz w:val="24"/>
        </w:rPr>
        <w:t>1张</w:t>
      </w:r>
    </w:p>
    <w:p>
      <w:pPr>
        <w:ind w:firstLine="480"/>
        <w:jc w:val="both"/>
      </w:pPr>
    </w:p>
    <w:p>
      <w:pPr>
        <w:ind w:firstLine="482"/>
        <w:jc w:val="both"/>
      </w:pPr>
      <w:r>
        <w:rPr>
          <w:b/>
          <w:color w:val="222222"/>
          <w:sz w:val="24"/>
        </w:rPr>
        <w:t>1-28</w:t>
      </w:r>
      <w:r>
        <w:rPr>
          <w:b/>
          <w:color w:val="222222"/>
          <w:sz w:val="24"/>
        </w:rPr>
        <w:t>：</w:t>
      </w:r>
      <w:r>
        <w:rPr>
          <w:b/>
          <w:color w:val="222222"/>
          <w:sz w:val="21"/>
        </w:rPr>
        <w:t xml:space="preserve"> </w:t>
      </w:r>
      <w:r>
        <w:rPr>
          <w:b/>
          <w:color w:val="222222"/>
          <w:sz w:val="24"/>
        </w:rPr>
        <w:t>经皮黄疸仪</w:t>
      </w:r>
      <w:r>
        <w:rPr>
          <w:color w:val="222222"/>
          <w:sz w:val="21"/>
        </w:rPr>
        <w:t xml:space="preserve">  </w:t>
      </w:r>
      <w:r>
        <w:rPr>
          <w:b/>
          <w:color w:val="222222"/>
          <w:sz w:val="24"/>
        </w:rPr>
        <w:t>2台</w:t>
      </w:r>
    </w:p>
    <w:p>
      <w:pPr>
        <w:ind w:firstLine="482"/>
        <w:jc w:val="both"/>
      </w:pPr>
      <w:r>
        <w:rPr>
          <w:b/>
          <w:color w:val="222222"/>
          <w:sz w:val="24"/>
        </w:rPr>
        <w:t>（一）</w:t>
      </w:r>
      <w:r>
        <w:rPr>
          <w:b/>
          <w:color w:val="222222"/>
          <w:sz w:val="24"/>
        </w:rPr>
        <w:t>设备技术参数</w:t>
      </w:r>
    </w:p>
    <w:p>
      <w:pPr>
        <w:ind w:firstLine="480"/>
        <w:jc w:val="both"/>
      </w:pPr>
      <w:r>
        <w:rPr>
          <w:color w:val="222222"/>
          <w:sz w:val="24"/>
        </w:rPr>
        <w:t>1.液晶显示屏带背光。</w:t>
      </w:r>
    </w:p>
    <w:p>
      <w:pPr>
        <w:ind w:firstLine="480"/>
        <w:jc w:val="both"/>
      </w:pPr>
      <w:r>
        <w:rPr>
          <w:color w:val="222222"/>
          <w:sz w:val="24"/>
        </w:rPr>
        <w:t>▲2.自动计算1-5次平均值，测量值和平均值同时显示；</w:t>
      </w:r>
    </w:p>
    <w:p>
      <w:pPr>
        <w:ind w:firstLine="480"/>
        <w:jc w:val="both"/>
      </w:pPr>
      <w:r>
        <w:rPr>
          <w:color w:val="222222"/>
          <w:sz w:val="24"/>
        </w:rPr>
        <w:t>3.可删除粗大误差数据；</w:t>
      </w:r>
    </w:p>
    <w:p>
      <w:pPr>
        <w:ind w:firstLine="480"/>
        <w:jc w:val="both"/>
      </w:pPr>
      <w:r>
        <w:rPr>
          <w:color w:val="222222"/>
          <w:sz w:val="24"/>
        </w:rPr>
        <w:t>▲4.两种单位显示mg/dl、μmol/l，可根据需要切换单位。</w:t>
      </w:r>
    </w:p>
    <w:p>
      <w:pPr>
        <w:ind w:firstLine="480"/>
        <w:jc w:val="both"/>
      </w:pPr>
      <w:r>
        <w:rPr>
          <w:color w:val="222222"/>
          <w:sz w:val="24"/>
        </w:rPr>
        <w:t>5.仪器10分钟无操作自动关机。</w:t>
      </w:r>
    </w:p>
    <w:p>
      <w:pPr>
        <w:ind w:firstLine="480"/>
        <w:jc w:val="both"/>
      </w:pPr>
      <w:r>
        <w:rPr>
          <w:color w:val="222222"/>
          <w:sz w:val="24"/>
        </w:rPr>
        <w:t>6.示值误差：00～15±1mg/dL、16～25±1.5mg/dL</w:t>
      </w:r>
    </w:p>
    <w:p>
      <w:pPr>
        <w:ind w:firstLine="480"/>
        <w:jc w:val="both"/>
      </w:pPr>
      <w:r>
        <w:rPr>
          <w:color w:val="222222"/>
          <w:sz w:val="24"/>
        </w:rPr>
        <w:t>7.精密度：RSD＜2%</w:t>
      </w:r>
    </w:p>
    <w:p>
      <w:pPr>
        <w:ind w:firstLine="480"/>
        <w:jc w:val="both"/>
      </w:pPr>
      <w:r>
        <w:rPr>
          <w:color w:val="222222"/>
          <w:sz w:val="24"/>
        </w:rPr>
        <w:t>8.校验盘：对白色屏显示00.0mg/dl或00.1mg/dl，对黄色屏显示20.0±0.5mg/dl</w:t>
      </w:r>
    </w:p>
    <w:p>
      <w:pPr>
        <w:ind w:firstLine="482"/>
        <w:jc w:val="both"/>
      </w:pPr>
      <w:r>
        <w:rPr>
          <w:b/>
          <w:color w:val="222222"/>
          <w:sz w:val="24"/>
        </w:rPr>
        <w:t>（二）</w:t>
      </w:r>
      <w:r>
        <w:rPr>
          <w:b/>
          <w:color w:val="222222"/>
          <w:sz w:val="24"/>
        </w:rPr>
        <w:t>设备配置清单</w:t>
      </w:r>
      <w:r>
        <w:rPr>
          <w:b/>
          <w:color w:val="222222"/>
          <w:sz w:val="24"/>
        </w:rPr>
        <w:t>/台</w:t>
      </w:r>
    </w:p>
    <w:p>
      <w:pPr>
        <w:ind w:firstLine="480"/>
        <w:jc w:val="both"/>
      </w:pPr>
      <w:r>
        <w:rPr>
          <w:color w:val="222222"/>
          <w:sz w:val="24"/>
        </w:rPr>
        <w:t>1.主机1台</w:t>
      </w:r>
    </w:p>
    <w:p>
      <w:pPr>
        <w:ind w:firstLine="480"/>
        <w:jc w:val="both"/>
      </w:pPr>
      <w:r>
        <w:rPr>
          <w:color w:val="222222"/>
          <w:sz w:val="24"/>
        </w:rPr>
        <w:t>2.充电器1个</w:t>
      </w:r>
    </w:p>
    <w:p>
      <w:pPr>
        <w:ind w:firstLine="480"/>
        <w:jc w:val="both"/>
      </w:pPr>
      <w:r>
        <w:rPr>
          <w:color w:val="222222"/>
          <w:sz w:val="24"/>
        </w:rPr>
        <w:t>3.校验盘1个</w:t>
      </w:r>
    </w:p>
    <w:p>
      <w:pPr>
        <w:ind w:firstLine="480"/>
        <w:jc w:val="both"/>
      </w:pPr>
      <w:r>
        <w:rPr>
          <w:color w:val="222222"/>
          <w:sz w:val="24"/>
        </w:rPr>
        <w:t>4.电池4个</w:t>
      </w:r>
    </w:p>
    <w:p>
      <w:pPr>
        <w:ind w:firstLine="480"/>
        <w:jc w:val="both"/>
      </w:pPr>
      <w:r>
        <w:rPr>
          <w:color w:val="222222"/>
          <w:sz w:val="24"/>
        </w:rPr>
        <w:t>5.保修卡1份</w:t>
      </w:r>
    </w:p>
    <w:p>
      <w:pPr>
        <w:ind w:firstLine="480"/>
        <w:jc w:val="both"/>
      </w:pPr>
      <w:r>
        <w:rPr>
          <w:color w:val="222222"/>
          <w:sz w:val="24"/>
        </w:rPr>
        <w:t>6.说明书1份</w:t>
      </w:r>
    </w:p>
    <w:p>
      <w:pPr>
        <w:ind w:firstLine="480"/>
        <w:jc w:val="both"/>
      </w:pPr>
      <w:r>
        <w:rPr>
          <w:color w:val="222222"/>
          <w:sz w:val="24"/>
        </w:rPr>
        <w:t>7.合格证1份</w:t>
      </w:r>
    </w:p>
    <w:p>
      <w:pPr>
        <w:ind w:firstLine="480"/>
        <w:jc w:val="both"/>
      </w:pPr>
      <w:r>
        <w:rPr>
          <w:color w:val="222222"/>
          <w:sz w:val="24"/>
        </w:rPr>
        <w:t>8.探头擦拭布1条</w:t>
      </w:r>
    </w:p>
    <w:p>
      <w:pPr>
        <w:ind w:firstLine="480"/>
        <w:jc w:val="both"/>
      </w:pPr>
    </w:p>
    <w:p>
      <w:pPr>
        <w:ind w:firstLine="482"/>
        <w:jc w:val="both"/>
      </w:pPr>
      <w:r>
        <w:rPr>
          <w:b/>
          <w:color w:val="222222"/>
          <w:sz w:val="24"/>
        </w:rPr>
        <w:t>1-29、血压计</w:t>
      </w:r>
      <w:r>
        <w:rPr>
          <w:color w:val="222222"/>
          <w:sz w:val="21"/>
        </w:rPr>
        <w:t xml:space="preserve">  </w:t>
      </w:r>
      <w:r>
        <w:rPr>
          <w:b/>
          <w:color w:val="222222"/>
          <w:sz w:val="24"/>
        </w:rPr>
        <w:t>1台</w:t>
      </w:r>
    </w:p>
    <w:p>
      <w:pPr>
        <w:ind w:firstLine="482"/>
        <w:jc w:val="both"/>
      </w:pPr>
      <w:r>
        <w:rPr>
          <w:b/>
          <w:color w:val="222222"/>
          <w:sz w:val="24"/>
        </w:rPr>
        <w:t>（一）</w:t>
      </w:r>
      <w:r>
        <w:rPr>
          <w:b/>
          <w:color w:val="222222"/>
          <w:sz w:val="24"/>
        </w:rPr>
        <w:t>设备技术参数</w:t>
      </w:r>
    </w:p>
    <w:p>
      <w:pPr>
        <w:ind w:firstLine="480"/>
        <w:jc w:val="both"/>
      </w:pPr>
      <w:r>
        <w:rPr>
          <w:color w:val="222222"/>
          <w:sz w:val="24"/>
        </w:rPr>
        <w:t>1.收缩压测量范围：40-260 mmHg</w:t>
      </w:r>
    </w:p>
    <w:p>
      <w:pPr>
        <w:ind w:firstLine="480"/>
        <w:jc w:val="both"/>
      </w:pPr>
      <w:r>
        <w:rPr>
          <w:color w:val="222222"/>
          <w:sz w:val="24"/>
        </w:rPr>
        <w:t>2.舒张压测量范围：20-210 mmHg</w:t>
      </w:r>
    </w:p>
    <w:p>
      <w:pPr>
        <w:ind w:firstLine="480"/>
        <w:jc w:val="both"/>
      </w:pPr>
      <w:r>
        <w:rPr>
          <w:color w:val="222222"/>
          <w:sz w:val="24"/>
        </w:rPr>
        <w:t>3.心率范围：40-200 bpm</w:t>
      </w:r>
    </w:p>
    <w:p>
      <w:pPr>
        <w:ind w:firstLine="480"/>
        <w:jc w:val="both"/>
      </w:pPr>
      <w:r>
        <w:rPr>
          <w:color w:val="222222"/>
          <w:sz w:val="24"/>
        </w:rPr>
        <w:t>4.准确性：±3</w:t>
      </w:r>
      <w:r>
        <w:rPr>
          <w:color w:val="222222"/>
          <w:sz w:val="21"/>
        </w:rPr>
        <w:t xml:space="preserve"> </w:t>
      </w:r>
      <w:r>
        <w:rPr>
          <w:color w:val="222222"/>
          <w:sz w:val="24"/>
        </w:rPr>
        <w:t>mmHg</w:t>
      </w:r>
    </w:p>
    <w:p>
      <w:pPr>
        <w:ind w:firstLine="480"/>
        <w:jc w:val="both"/>
      </w:pPr>
      <w:r>
        <w:rPr>
          <w:color w:val="222222"/>
          <w:sz w:val="24"/>
        </w:rPr>
        <w:t>5.当检测压力达到或超过290mmHg时，电磁阀自动松开并释放压力。紧急状态下，按下“急停”按钮时压力快速释放。</w:t>
      </w:r>
    </w:p>
    <w:p>
      <w:pPr>
        <w:ind w:firstLine="480"/>
        <w:jc w:val="both"/>
      </w:pPr>
      <w:r>
        <w:rPr>
          <w:color w:val="222222"/>
          <w:sz w:val="24"/>
        </w:rPr>
        <w:t xml:space="preserve">6.热敏打印   </w:t>
      </w:r>
    </w:p>
    <w:p>
      <w:pPr>
        <w:ind w:firstLine="480"/>
        <w:jc w:val="both"/>
      </w:pPr>
      <w:r>
        <w:rPr>
          <w:color w:val="222222"/>
          <w:sz w:val="24"/>
        </w:rPr>
        <w:t>7.测量臂围：17cm-42cm</w:t>
      </w:r>
    </w:p>
    <w:p>
      <w:pPr>
        <w:ind w:firstLine="480"/>
        <w:jc w:val="both"/>
      </w:pPr>
      <w:r>
        <w:rPr>
          <w:color w:val="222222"/>
          <w:sz w:val="24"/>
        </w:rPr>
        <w:t>8.电击保护方式：I 类</w:t>
      </w:r>
    </w:p>
    <w:p>
      <w:pPr>
        <w:ind w:firstLine="480"/>
        <w:jc w:val="both"/>
      </w:pPr>
      <w:r>
        <w:rPr>
          <w:color w:val="222222"/>
          <w:sz w:val="24"/>
        </w:rPr>
        <w:t>9.测量时主动提醒肘部位置是否正确</w:t>
      </w:r>
    </w:p>
    <w:p>
      <w:pPr>
        <w:ind w:firstLine="480"/>
        <w:jc w:val="both"/>
      </w:pPr>
      <w:r>
        <w:rPr>
          <w:color w:val="222222"/>
          <w:sz w:val="24"/>
        </w:rPr>
        <w:t>▲10</w:t>
      </w:r>
      <w:r>
        <w:rPr>
          <w:color w:val="222222"/>
          <w:sz w:val="24"/>
        </w:rPr>
        <w:t>.</w:t>
      </w:r>
      <w:r>
        <w:rPr>
          <w:color w:val="222222"/>
          <w:sz w:val="24"/>
        </w:rPr>
        <w:t>臂筒角度调节。可上下，左右调节，自动适应用户身高和角度。</w:t>
      </w:r>
    </w:p>
    <w:p>
      <w:pPr>
        <w:ind w:firstLine="482"/>
        <w:jc w:val="both"/>
      </w:pPr>
      <w:r>
        <w:rPr>
          <w:b/>
          <w:color w:val="222222"/>
          <w:sz w:val="24"/>
        </w:rPr>
        <w:t>（二）</w:t>
      </w:r>
      <w:r>
        <w:rPr>
          <w:b/>
          <w:color w:val="222222"/>
          <w:sz w:val="24"/>
        </w:rPr>
        <w:t>设备配置清单</w:t>
      </w:r>
      <w:r>
        <w:rPr>
          <w:b/>
          <w:color w:val="222222"/>
          <w:sz w:val="24"/>
        </w:rPr>
        <w:t>/台</w:t>
      </w:r>
    </w:p>
    <w:p>
      <w:pPr>
        <w:ind w:firstLine="480"/>
        <w:jc w:val="both"/>
      </w:pPr>
      <w:r>
        <w:rPr>
          <w:color w:val="222222"/>
          <w:sz w:val="24"/>
        </w:rPr>
        <w:t>1.主机</w:t>
      </w:r>
      <w:r>
        <w:rPr>
          <w:color w:val="222222"/>
          <w:sz w:val="21"/>
        </w:rPr>
        <w:t xml:space="preserve"> </w:t>
      </w:r>
      <w:r>
        <w:rPr>
          <w:color w:val="222222"/>
          <w:sz w:val="24"/>
        </w:rPr>
        <w:t>1台</w:t>
      </w:r>
    </w:p>
    <w:p>
      <w:pPr>
        <w:ind w:firstLine="480"/>
        <w:jc w:val="both"/>
      </w:pPr>
      <w:r>
        <w:rPr>
          <w:color w:val="222222"/>
          <w:sz w:val="24"/>
        </w:rPr>
        <w:t>2.搁手板</w:t>
      </w:r>
      <w:r>
        <w:rPr>
          <w:color w:val="222222"/>
          <w:sz w:val="21"/>
        </w:rPr>
        <w:t xml:space="preserve"> </w:t>
      </w:r>
      <w:r>
        <w:rPr>
          <w:color w:val="222222"/>
          <w:sz w:val="24"/>
        </w:rPr>
        <w:t>1块</w:t>
      </w:r>
    </w:p>
    <w:p>
      <w:pPr>
        <w:ind w:firstLine="480"/>
        <w:jc w:val="both"/>
      </w:pPr>
      <w:r>
        <w:rPr>
          <w:color w:val="222222"/>
          <w:sz w:val="24"/>
        </w:rPr>
        <w:t>3.操作指南板</w:t>
      </w:r>
      <w:r>
        <w:rPr>
          <w:color w:val="222222"/>
          <w:sz w:val="21"/>
        </w:rPr>
        <w:t xml:space="preserve"> </w:t>
      </w:r>
      <w:r>
        <w:rPr>
          <w:color w:val="222222"/>
          <w:sz w:val="24"/>
        </w:rPr>
        <w:t>1块</w:t>
      </w:r>
    </w:p>
    <w:p>
      <w:pPr>
        <w:ind w:firstLine="480"/>
        <w:jc w:val="both"/>
      </w:pPr>
      <w:r>
        <w:rPr>
          <w:color w:val="222222"/>
          <w:sz w:val="24"/>
        </w:rPr>
        <w:t>4.臂套</w:t>
      </w:r>
      <w:r>
        <w:rPr>
          <w:color w:val="222222"/>
          <w:sz w:val="21"/>
        </w:rPr>
        <w:t xml:space="preserve"> </w:t>
      </w:r>
      <w:r>
        <w:rPr>
          <w:color w:val="222222"/>
          <w:sz w:val="24"/>
        </w:rPr>
        <w:t>2个</w:t>
      </w:r>
    </w:p>
    <w:p>
      <w:pPr>
        <w:ind w:firstLine="480"/>
        <w:jc w:val="both"/>
      </w:pPr>
      <w:r>
        <w:rPr>
          <w:color w:val="222222"/>
          <w:sz w:val="24"/>
        </w:rPr>
        <w:t>5.电源线</w:t>
      </w:r>
      <w:r>
        <w:rPr>
          <w:color w:val="222222"/>
          <w:sz w:val="21"/>
        </w:rPr>
        <w:t xml:space="preserve"> </w:t>
      </w:r>
      <w:r>
        <w:rPr>
          <w:color w:val="222222"/>
          <w:sz w:val="24"/>
        </w:rPr>
        <w:t>1根</w:t>
      </w:r>
    </w:p>
    <w:p>
      <w:pPr>
        <w:ind w:firstLine="480"/>
        <w:jc w:val="both"/>
      </w:pPr>
      <w:r>
        <w:rPr>
          <w:color w:val="222222"/>
          <w:sz w:val="24"/>
        </w:rPr>
        <w:t>6.说明书（含产品合格证和保修卡）</w:t>
      </w:r>
      <w:r>
        <w:rPr>
          <w:color w:val="222222"/>
          <w:sz w:val="21"/>
        </w:rPr>
        <w:t xml:space="preserve"> </w:t>
      </w:r>
      <w:r>
        <w:rPr>
          <w:color w:val="222222"/>
          <w:sz w:val="24"/>
        </w:rPr>
        <w:t>1本</w:t>
      </w:r>
    </w:p>
    <w:p>
      <w:pPr>
        <w:ind w:firstLine="480"/>
        <w:jc w:val="both"/>
      </w:pPr>
      <w:r>
        <w:rPr>
          <w:color w:val="222222"/>
          <w:sz w:val="24"/>
        </w:rPr>
        <w:t>7.整机配件清单</w:t>
      </w:r>
      <w:r>
        <w:rPr>
          <w:color w:val="222222"/>
          <w:sz w:val="21"/>
        </w:rPr>
        <w:t xml:space="preserve"> </w:t>
      </w:r>
      <w:r>
        <w:rPr>
          <w:color w:val="222222"/>
          <w:sz w:val="24"/>
        </w:rPr>
        <w:t>1份</w:t>
      </w:r>
    </w:p>
    <w:p>
      <w:pPr>
        <w:ind w:firstLine="480"/>
        <w:jc w:val="both"/>
      </w:pPr>
      <w:r>
        <w:rPr>
          <w:color w:val="222222"/>
          <w:sz w:val="24"/>
        </w:rPr>
        <w:t>8.热敏打印纸</w:t>
      </w:r>
      <w:r>
        <w:rPr>
          <w:color w:val="222222"/>
          <w:sz w:val="21"/>
        </w:rPr>
        <w:t xml:space="preserve"> </w:t>
      </w:r>
      <w:r>
        <w:rPr>
          <w:color w:val="222222"/>
          <w:sz w:val="24"/>
        </w:rPr>
        <w:t>1卷</w:t>
      </w:r>
    </w:p>
    <w:p>
      <w:pPr>
        <w:jc w:val="both"/>
      </w:pPr>
    </w:p>
    <w:p>
      <w:pPr>
        <w:ind w:firstLine="482"/>
        <w:jc w:val="both"/>
      </w:pPr>
      <w:r>
        <w:rPr>
          <w:b/>
          <w:color w:val="222222"/>
          <w:sz w:val="24"/>
        </w:rPr>
        <w:t>1-30</w:t>
      </w:r>
      <w:r>
        <w:rPr>
          <w:b/>
          <w:color w:val="222222"/>
          <w:sz w:val="24"/>
        </w:rPr>
        <w:t>：</w:t>
      </w:r>
      <w:r>
        <w:rPr>
          <w:b/>
          <w:color w:val="222222"/>
          <w:sz w:val="21"/>
        </w:rPr>
        <w:t xml:space="preserve"> </w:t>
      </w:r>
      <w:r>
        <w:rPr>
          <w:b/>
          <w:color w:val="222222"/>
          <w:sz w:val="24"/>
        </w:rPr>
        <w:t>电动手术台（妇科检查床）</w:t>
      </w:r>
      <w:r>
        <w:rPr>
          <w:color w:val="222222"/>
          <w:sz w:val="21"/>
        </w:rPr>
        <w:t xml:space="preserve">  </w:t>
      </w:r>
      <w:r>
        <w:rPr>
          <w:b/>
          <w:color w:val="222222"/>
          <w:sz w:val="24"/>
        </w:rPr>
        <w:t>2台</w:t>
      </w:r>
    </w:p>
    <w:p>
      <w:pPr>
        <w:ind w:firstLine="482"/>
        <w:jc w:val="both"/>
      </w:pPr>
      <w:r>
        <w:rPr>
          <w:b/>
          <w:color w:val="222222"/>
          <w:sz w:val="24"/>
        </w:rPr>
        <w:t>一、</w:t>
      </w:r>
      <w:r>
        <w:rPr>
          <w:b/>
          <w:color w:val="222222"/>
          <w:sz w:val="24"/>
        </w:rPr>
        <w:t>设备技术参数</w:t>
      </w:r>
    </w:p>
    <w:p>
      <w:pPr>
        <w:ind w:firstLine="480"/>
        <w:jc w:val="both"/>
      </w:pPr>
      <w:r>
        <w:rPr>
          <w:color w:val="222222"/>
          <w:sz w:val="24"/>
        </w:rPr>
        <w:t>▲</w:t>
      </w:r>
      <w:r>
        <w:rPr>
          <w:color w:val="222222"/>
          <w:sz w:val="24"/>
        </w:rPr>
        <w:t>1、</w:t>
      </w:r>
      <w:r>
        <w:rPr>
          <w:color w:val="222222"/>
          <w:sz w:val="24"/>
        </w:rPr>
        <w:t>产品通过</w:t>
      </w:r>
      <w:r>
        <w:rPr>
          <w:color w:val="222222"/>
          <w:sz w:val="24"/>
        </w:rPr>
        <w:t>CE认证；产品制造商通过ISO9001、ISO13485认证。（提供各项资质认证）</w:t>
      </w:r>
    </w:p>
    <w:p>
      <w:pPr>
        <w:ind w:firstLine="480"/>
        <w:jc w:val="both"/>
      </w:pPr>
      <w:r>
        <w:rPr>
          <w:color w:val="222222"/>
          <w:sz w:val="24"/>
        </w:rPr>
        <w:t>2</w:t>
      </w:r>
      <w:r>
        <w:rPr>
          <w:color w:val="222222"/>
          <w:sz w:val="24"/>
        </w:rPr>
        <w:t>、具有供妇产科分娩、妇科手术、诊断及检查，包括紧急剖腹产在内的多种功能。</w:t>
      </w:r>
    </w:p>
    <w:p>
      <w:pPr>
        <w:ind w:firstLine="480"/>
        <w:jc w:val="both"/>
      </w:pPr>
      <w:r>
        <w:rPr>
          <w:color w:val="222222"/>
          <w:sz w:val="24"/>
        </w:rPr>
        <w:t>3</w:t>
      </w:r>
      <w:r>
        <w:rPr>
          <w:color w:val="222222"/>
          <w:sz w:val="24"/>
        </w:rPr>
        <w:t>、床体前后倾，上下升降、背板折转均由电动推杆实现。</w:t>
      </w:r>
    </w:p>
    <w:p>
      <w:pPr>
        <w:ind w:firstLine="480"/>
        <w:jc w:val="both"/>
      </w:pPr>
      <w:r>
        <w:rPr>
          <w:color w:val="222222"/>
          <w:sz w:val="24"/>
        </w:rPr>
        <w:t>4</w:t>
      </w:r>
      <w:r>
        <w:rPr>
          <w:color w:val="222222"/>
          <w:sz w:val="24"/>
        </w:rPr>
        <w:t>、电动侧展妇科手术台为不锈钢制成，辅助台为轴式旋转设计可侧开</w:t>
      </w:r>
      <w:r>
        <w:rPr>
          <w:color w:val="222222"/>
          <w:sz w:val="24"/>
        </w:rPr>
        <w:t>90°可拆卸，配有可伸缩式不锈钢污物盆。</w:t>
      </w:r>
    </w:p>
    <w:p>
      <w:pPr>
        <w:ind w:firstLine="480"/>
        <w:jc w:val="both"/>
      </w:pPr>
      <w:r>
        <w:rPr>
          <w:color w:val="222222"/>
          <w:sz w:val="24"/>
        </w:rPr>
        <w:t>▲</w:t>
      </w:r>
      <w:r>
        <w:rPr>
          <w:color w:val="222222"/>
          <w:sz w:val="24"/>
        </w:rPr>
        <w:t>5</w:t>
      </w:r>
      <w:r>
        <w:rPr>
          <w:color w:val="222222"/>
          <w:sz w:val="24"/>
        </w:rPr>
        <w:t>、底座采用优质304不锈钢，台面采用碳塑板。</w:t>
      </w:r>
    </w:p>
    <w:p>
      <w:pPr>
        <w:ind w:firstLine="480"/>
        <w:jc w:val="both"/>
      </w:pPr>
      <w:r>
        <w:rPr>
          <w:color w:val="222222"/>
          <w:sz w:val="24"/>
        </w:rPr>
        <w:t>6</w:t>
      </w:r>
      <w:r>
        <w:rPr>
          <w:color w:val="222222"/>
          <w:sz w:val="24"/>
        </w:rPr>
        <w:t>、配置手控器和机械刹车（提供手控器和机械刹车实物图）</w:t>
      </w:r>
    </w:p>
    <w:p>
      <w:pPr>
        <w:ind w:firstLine="480"/>
        <w:jc w:val="both"/>
      </w:pPr>
      <w:r>
        <w:rPr>
          <w:color w:val="222222"/>
          <w:sz w:val="24"/>
        </w:rPr>
        <w:t>(1)床面长度</w:t>
      </w:r>
      <w:r>
        <w:rPr>
          <w:color w:val="222222"/>
          <w:sz w:val="21"/>
        </w:rPr>
        <w:t xml:space="preserve"> </w:t>
      </w:r>
      <w:r>
        <w:rPr>
          <w:color w:val="222222"/>
          <w:sz w:val="24"/>
        </w:rPr>
        <w:t>1850±20mm</w:t>
      </w:r>
    </w:p>
    <w:p>
      <w:pPr>
        <w:ind w:firstLine="480"/>
        <w:jc w:val="both"/>
      </w:pPr>
      <w:r>
        <w:rPr>
          <w:color w:val="222222"/>
          <w:sz w:val="24"/>
        </w:rPr>
        <w:t>(2)床面宽度</w:t>
      </w:r>
      <w:r>
        <w:rPr>
          <w:color w:val="222222"/>
          <w:sz w:val="21"/>
        </w:rPr>
        <w:t xml:space="preserve"> </w:t>
      </w:r>
      <w:r>
        <w:rPr>
          <w:color w:val="222222"/>
          <w:sz w:val="24"/>
        </w:rPr>
        <w:t xml:space="preserve">600±20mm   </w:t>
      </w:r>
    </w:p>
    <w:p>
      <w:pPr>
        <w:ind w:firstLine="480"/>
        <w:jc w:val="both"/>
      </w:pPr>
      <w:r>
        <w:rPr>
          <w:color w:val="222222"/>
          <w:sz w:val="24"/>
        </w:rPr>
        <w:t>(3)辅助台尺寸</w:t>
      </w:r>
      <w:r>
        <w:rPr>
          <w:color w:val="222222"/>
          <w:sz w:val="21"/>
        </w:rPr>
        <w:t xml:space="preserve"> </w:t>
      </w:r>
      <w:r>
        <w:rPr>
          <w:color w:val="222222"/>
          <w:sz w:val="24"/>
        </w:rPr>
        <w:t>≥600*600mm</w:t>
      </w:r>
    </w:p>
    <w:p>
      <w:pPr>
        <w:ind w:firstLine="480"/>
        <w:jc w:val="both"/>
      </w:pPr>
      <w:r>
        <w:rPr>
          <w:color w:val="222222"/>
          <w:sz w:val="24"/>
        </w:rPr>
        <w:t>(4)床面最低</w:t>
      </w:r>
      <w:r>
        <w:rPr>
          <w:color w:val="222222"/>
          <w:sz w:val="21"/>
        </w:rPr>
        <w:t xml:space="preserve"> </w:t>
      </w:r>
      <w:r>
        <w:rPr>
          <w:color w:val="222222"/>
          <w:sz w:val="24"/>
        </w:rPr>
        <w:t>710mm±20mm（电动）</w:t>
      </w:r>
    </w:p>
    <w:p>
      <w:pPr>
        <w:ind w:firstLine="480"/>
        <w:jc w:val="both"/>
      </w:pPr>
      <w:r>
        <w:rPr>
          <w:color w:val="222222"/>
          <w:sz w:val="24"/>
        </w:rPr>
        <w:t>(5)床面最高</w:t>
      </w:r>
      <w:r>
        <w:rPr>
          <w:color w:val="222222"/>
          <w:sz w:val="21"/>
        </w:rPr>
        <w:t xml:space="preserve"> </w:t>
      </w:r>
      <w:r>
        <w:rPr>
          <w:color w:val="222222"/>
          <w:sz w:val="24"/>
        </w:rPr>
        <w:t>930mm±20mm（电动）</w:t>
      </w:r>
    </w:p>
    <w:p>
      <w:pPr>
        <w:ind w:firstLine="480"/>
        <w:jc w:val="both"/>
      </w:pPr>
      <w:r>
        <w:rPr>
          <w:color w:val="222222"/>
          <w:sz w:val="24"/>
        </w:rPr>
        <w:t>(6)床体前倾</w:t>
      </w:r>
      <w:r>
        <w:rPr>
          <w:color w:val="222222"/>
          <w:sz w:val="21"/>
        </w:rPr>
        <w:t xml:space="preserve"> </w:t>
      </w:r>
      <w:r>
        <w:rPr>
          <w:color w:val="222222"/>
          <w:sz w:val="24"/>
        </w:rPr>
        <w:t>≥22°（电动）</w:t>
      </w:r>
    </w:p>
    <w:p>
      <w:pPr>
        <w:ind w:firstLine="480"/>
        <w:jc w:val="both"/>
      </w:pPr>
      <w:r>
        <w:rPr>
          <w:color w:val="222222"/>
          <w:sz w:val="24"/>
        </w:rPr>
        <w:t>(7)床体后倾</w:t>
      </w:r>
      <w:r>
        <w:rPr>
          <w:color w:val="222222"/>
          <w:sz w:val="21"/>
        </w:rPr>
        <w:t xml:space="preserve"> </w:t>
      </w:r>
      <w:r>
        <w:rPr>
          <w:color w:val="222222"/>
          <w:sz w:val="24"/>
        </w:rPr>
        <w:t>≥20°（电动）</w:t>
      </w:r>
    </w:p>
    <w:p>
      <w:pPr>
        <w:ind w:firstLine="480"/>
        <w:jc w:val="both"/>
      </w:pPr>
      <w:r>
        <w:rPr>
          <w:color w:val="222222"/>
          <w:sz w:val="24"/>
        </w:rPr>
        <w:t>(8)背板上折角度≥75°（电动）</w:t>
      </w:r>
    </w:p>
    <w:p>
      <w:pPr>
        <w:ind w:firstLine="480"/>
        <w:jc w:val="both"/>
      </w:pPr>
      <w:r>
        <w:rPr>
          <w:color w:val="222222"/>
          <w:sz w:val="24"/>
        </w:rPr>
        <w:t>(9)背板上折角度≥15°</w:t>
      </w:r>
    </w:p>
    <w:p>
      <w:pPr>
        <w:ind w:firstLine="480"/>
        <w:jc w:val="both"/>
      </w:pPr>
      <w:r>
        <w:rPr>
          <w:color w:val="222222"/>
          <w:sz w:val="24"/>
        </w:rPr>
        <w:t>(10)腿板外展 90°，可拆卸</w:t>
      </w:r>
    </w:p>
    <w:p>
      <w:pPr>
        <w:ind w:firstLine="480"/>
        <w:jc w:val="both"/>
      </w:pPr>
      <w:r>
        <w:rPr>
          <w:color w:val="222222"/>
          <w:sz w:val="24"/>
        </w:rPr>
        <w:t>(11)额定承重≥180KG</w:t>
      </w:r>
    </w:p>
    <w:p>
      <w:pPr>
        <w:ind w:firstLine="482"/>
        <w:jc w:val="both"/>
      </w:pPr>
      <w:r>
        <w:rPr>
          <w:b/>
          <w:color w:val="222222"/>
          <w:sz w:val="24"/>
        </w:rPr>
        <w:t>二、</w:t>
      </w:r>
      <w:r>
        <w:rPr>
          <w:b/>
          <w:color w:val="222222"/>
          <w:sz w:val="24"/>
        </w:rPr>
        <w:t>设备配置清单</w:t>
      </w:r>
      <w:r>
        <w:rPr>
          <w:b/>
          <w:color w:val="222222"/>
          <w:sz w:val="24"/>
        </w:rPr>
        <w:t>/台</w:t>
      </w:r>
    </w:p>
    <w:p>
      <w:pPr>
        <w:ind w:firstLine="480"/>
        <w:jc w:val="both"/>
      </w:pPr>
      <w:r>
        <w:rPr>
          <w:color w:val="222222"/>
          <w:sz w:val="24"/>
        </w:rPr>
        <w:t>1.床体</w:t>
      </w:r>
      <w:r>
        <w:rPr>
          <w:color w:val="222222"/>
          <w:sz w:val="21"/>
        </w:rPr>
        <w:t xml:space="preserve"> </w:t>
      </w:r>
      <w:r>
        <w:rPr>
          <w:color w:val="222222"/>
          <w:sz w:val="24"/>
        </w:rPr>
        <w:t>1</w:t>
      </w:r>
      <w:r>
        <w:rPr>
          <w:color w:val="222222"/>
          <w:sz w:val="21"/>
        </w:rPr>
        <w:t xml:space="preserve"> </w:t>
      </w:r>
      <w:r>
        <w:rPr>
          <w:color w:val="222222"/>
          <w:sz w:val="24"/>
        </w:rPr>
        <w:t>套</w:t>
      </w:r>
    </w:p>
    <w:p>
      <w:pPr>
        <w:ind w:firstLine="480"/>
        <w:jc w:val="both"/>
      </w:pPr>
      <w:r>
        <w:rPr>
          <w:color w:val="222222"/>
          <w:sz w:val="24"/>
        </w:rPr>
        <w:t>2.床垫</w:t>
      </w:r>
      <w:r>
        <w:rPr>
          <w:color w:val="222222"/>
          <w:sz w:val="21"/>
        </w:rPr>
        <w:t xml:space="preserve"> </w:t>
      </w:r>
      <w:r>
        <w:rPr>
          <w:color w:val="222222"/>
          <w:sz w:val="24"/>
        </w:rPr>
        <w:t>1</w:t>
      </w:r>
      <w:r>
        <w:rPr>
          <w:color w:val="222222"/>
          <w:sz w:val="21"/>
        </w:rPr>
        <w:t xml:space="preserve"> </w:t>
      </w:r>
      <w:r>
        <w:rPr>
          <w:color w:val="222222"/>
          <w:sz w:val="24"/>
        </w:rPr>
        <w:t>套</w:t>
      </w:r>
    </w:p>
    <w:p>
      <w:pPr>
        <w:ind w:firstLine="480"/>
        <w:jc w:val="both"/>
      </w:pPr>
      <w:r>
        <w:rPr>
          <w:color w:val="222222"/>
          <w:sz w:val="24"/>
        </w:rPr>
        <w:t>3.电动推杆</w:t>
      </w:r>
      <w:r>
        <w:rPr>
          <w:color w:val="222222"/>
          <w:sz w:val="21"/>
        </w:rPr>
        <w:t xml:space="preserve"> </w:t>
      </w:r>
      <w:r>
        <w:rPr>
          <w:color w:val="222222"/>
          <w:sz w:val="24"/>
        </w:rPr>
        <w:t>3</w:t>
      </w:r>
      <w:r>
        <w:rPr>
          <w:color w:val="222222"/>
          <w:sz w:val="21"/>
        </w:rPr>
        <w:t xml:space="preserve"> </w:t>
      </w:r>
      <w:r>
        <w:rPr>
          <w:color w:val="222222"/>
          <w:sz w:val="24"/>
        </w:rPr>
        <w:t>组</w:t>
      </w:r>
    </w:p>
    <w:p>
      <w:pPr>
        <w:ind w:firstLine="480"/>
        <w:jc w:val="both"/>
      </w:pPr>
      <w:r>
        <w:rPr>
          <w:color w:val="222222"/>
          <w:sz w:val="24"/>
        </w:rPr>
        <w:t>4.搁臂板</w:t>
      </w:r>
      <w:r>
        <w:rPr>
          <w:color w:val="222222"/>
          <w:sz w:val="21"/>
        </w:rPr>
        <w:t xml:space="preserve"> </w:t>
      </w:r>
      <w:r>
        <w:rPr>
          <w:color w:val="222222"/>
          <w:sz w:val="24"/>
        </w:rPr>
        <w:t>2</w:t>
      </w:r>
      <w:r>
        <w:rPr>
          <w:color w:val="222222"/>
          <w:sz w:val="21"/>
        </w:rPr>
        <w:t xml:space="preserve"> </w:t>
      </w:r>
      <w:r>
        <w:rPr>
          <w:color w:val="222222"/>
          <w:sz w:val="24"/>
        </w:rPr>
        <w:t>件</w:t>
      </w:r>
    </w:p>
    <w:p>
      <w:pPr>
        <w:ind w:firstLine="480"/>
        <w:jc w:val="both"/>
      </w:pPr>
      <w:r>
        <w:rPr>
          <w:color w:val="222222"/>
          <w:sz w:val="24"/>
        </w:rPr>
        <w:t>5.托腿架</w:t>
      </w:r>
      <w:r>
        <w:rPr>
          <w:color w:val="222222"/>
          <w:sz w:val="21"/>
        </w:rPr>
        <w:t xml:space="preserve"> </w:t>
      </w:r>
      <w:r>
        <w:rPr>
          <w:color w:val="222222"/>
          <w:sz w:val="24"/>
        </w:rPr>
        <w:t>2</w:t>
      </w:r>
      <w:r>
        <w:rPr>
          <w:color w:val="222222"/>
          <w:sz w:val="21"/>
        </w:rPr>
        <w:t xml:space="preserve"> </w:t>
      </w:r>
      <w:r>
        <w:rPr>
          <w:color w:val="222222"/>
          <w:sz w:val="24"/>
        </w:rPr>
        <w:t>件</w:t>
      </w:r>
    </w:p>
    <w:p>
      <w:pPr>
        <w:ind w:firstLine="480"/>
        <w:jc w:val="both"/>
      </w:pPr>
      <w:r>
        <w:rPr>
          <w:color w:val="222222"/>
          <w:sz w:val="24"/>
        </w:rPr>
        <w:t>6.污物盆</w:t>
      </w:r>
      <w:r>
        <w:rPr>
          <w:color w:val="222222"/>
          <w:sz w:val="21"/>
        </w:rPr>
        <w:t xml:space="preserve"> </w:t>
      </w:r>
      <w:r>
        <w:rPr>
          <w:color w:val="222222"/>
          <w:sz w:val="24"/>
        </w:rPr>
        <w:t>1</w:t>
      </w:r>
      <w:r>
        <w:rPr>
          <w:color w:val="222222"/>
          <w:sz w:val="21"/>
        </w:rPr>
        <w:t xml:space="preserve"> </w:t>
      </w:r>
      <w:r>
        <w:rPr>
          <w:color w:val="222222"/>
          <w:sz w:val="24"/>
        </w:rPr>
        <w:t>件</w:t>
      </w:r>
    </w:p>
    <w:p>
      <w:pPr>
        <w:ind w:firstLine="480"/>
        <w:jc w:val="both"/>
      </w:pPr>
      <w:r>
        <w:rPr>
          <w:color w:val="222222"/>
          <w:sz w:val="24"/>
        </w:rPr>
        <w:t>7.手控器</w:t>
      </w:r>
      <w:r>
        <w:rPr>
          <w:color w:val="222222"/>
          <w:sz w:val="21"/>
        </w:rPr>
        <w:t xml:space="preserve"> </w:t>
      </w:r>
      <w:r>
        <w:rPr>
          <w:color w:val="222222"/>
          <w:sz w:val="24"/>
        </w:rPr>
        <w:t>1</w:t>
      </w:r>
      <w:r>
        <w:rPr>
          <w:color w:val="222222"/>
          <w:sz w:val="21"/>
        </w:rPr>
        <w:t xml:space="preserve"> </w:t>
      </w:r>
      <w:r>
        <w:rPr>
          <w:color w:val="222222"/>
          <w:sz w:val="24"/>
        </w:rPr>
        <w:t>件</w:t>
      </w:r>
    </w:p>
    <w:p>
      <w:pPr>
        <w:ind w:firstLine="480"/>
        <w:jc w:val="both"/>
      </w:pPr>
      <w:r>
        <w:rPr>
          <w:color w:val="222222"/>
          <w:sz w:val="24"/>
        </w:rPr>
        <w:t>8.电源线</w:t>
      </w:r>
      <w:r>
        <w:rPr>
          <w:color w:val="222222"/>
          <w:sz w:val="21"/>
        </w:rPr>
        <w:t xml:space="preserve"> </w:t>
      </w:r>
      <w:r>
        <w:rPr>
          <w:color w:val="222222"/>
          <w:sz w:val="24"/>
        </w:rPr>
        <w:t>1</w:t>
      </w:r>
      <w:r>
        <w:rPr>
          <w:color w:val="222222"/>
          <w:sz w:val="21"/>
        </w:rPr>
        <w:t xml:space="preserve"> </w:t>
      </w:r>
      <w:r>
        <w:rPr>
          <w:color w:val="222222"/>
          <w:sz w:val="24"/>
        </w:rPr>
        <w:t>件</w:t>
      </w:r>
    </w:p>
    <w:p>
      <w:pPr>
        <w:ind w:firstLine="480"/>
        <w:jc w:val="both"/>
      </w:pPr>
      <w:r>
        <w:rPr>
          <w:color w:val="222222"/>
          <w:sz w:val="24"/>
        </w:rPr>
        <w:t>9.麻醉屏架</w:t>
      </w:r>
      <w:r>
        <w:rPr>
          <w:color w:val="222222"/>
          <w:sz w:val="21"/>
        </w:rPr>
        <w:t xml:space="preserve"> </w:t>
      </w:r>
      <w:r>
        <w:rPr>
          <w:color w:val="222222"/>
          <w:sz w:val="24"/>
        </w:rPr>
        <w:t>1</w:t>
      </w:r>
      <w:r>
        <w:rPr>
          <w:color w:val="222222"/>
          <w:sz w:val="21"/>
        </w:rPr>
        <w:t xml:space="preserve"> </w:t>
      </w:r>
      <w:r>
        <w:rPr>
          <w:color w:val="222222"/>
          <w:sz w:val="24"/>
        </w:rPr>
        <w:t>套</w:t>
      </w:r>
    </w:p>
    <w:p>
      <w:pPr>
        <w:ind w:firstLine="480"/>
        <w:jc w:val="both"/>
      </w:pPr>
      <w:r>
        <w:rPr>
          <w:color w:val="222222"/>
          <w:sz w:val="24"/>
        </w:rPr>
        <w:t>10.抓手</w:t>
      </w:r>
      <w:r>
        <w:rPr>
          <w:color w:val="222222"/>
          <w:sz w:val="21"/>
        </w:rPr>
        <w:t xml:space="preserve"> </w:t>
      </w:r>
      <w:r>
        <w:rPr>
          <w:color w:val="222222"/>
          <w:sz w:val="24"/>
        </w:rPr>
        <w:t>2</w:t>
      </w:r>
      <w:r>
        <w:rPr>
          <w:color w:val="222222"/>
          <w:sz w:val="21"/>
        </w:rPr>
        <w:t xml:space="preserve"> </w:t>
      </w:r>
      <w:r>
        <w:rPr>
          <w:color w:val="222222"/>
          <w:sz w:val="24"/>
        </w:rPr>
        <w:t>件</w:t>
      </w:r>
    </w:p>
    <w:p>
      <w:pPr>
        <w:ind w:firstLine="480"/>
        <w:jc w:val="both"/>
      </w:pPr>
      <w:r>
        <w:rPr>
          <w:color w:val="222222"/>
          <w:sz w:val="24"/>
        </w:rPr>
        <w:t>11.产品合格证/保修卡</w:t>
      </w:r>
      <w:r>
        <w:rPr>
          <w:color w:val="222222"/>
          <w:sz w:val="21"/>
        </w:rPr>
        <w:t xml:space="preserve"> </w:t>
      </w:r>
      <w:r>
        <w:rPr>
          <w:color w:val="222222"/>
          <w:sz w:val="24"/>
        </w:rPr>
        <w:t>1</w:t>
      </w:r>
      <w:r>
        <w:rPr>
          <w:color w:val="222222"/>
          <w:sz w:val="21"/>
        </w:rPr>
        <w:t xml:space="preserve"> </w:t>
      </w:r>
      <w:r>
        <w:rPr>
          <w:color w:val="222222"/>
          <w:sz w:val="24"/>
        </w:rPr>
        <w:t>个</w:t>
      </w:r>
    </w:p>
    <w:p>
      <w:pPr>
        <w:ind w:firstLine="480"/>
        <w:jc w:val="both"/>
      </w:pPr>
      <w:r>
        <w:rPr>
          <w:color w:val="222222"/>
          <w:sz w:val="24"/>
        </w:rPr>
        <w:t>12.使用说明书</w:t>
      </w:r>
      <w:r>
        <w:rPr>
          <w:color w:val="222222"/>
          <w:sz w:val="21"/>
        </w:rPr>
        <w:t xml:space="preserve"> </w:t>
      </w:r>
      <w:r>
        <w:rPr>
          <w:color w:val="222222"/>
          <w:sz w:val="24"/>
        </w:rPr>
        <w:t>1</w:t>
      </w:r>
      <w:r>
        <w:rPr>
          <w:color w:val="222222"/>
          <w:sz w:val="21"/>
        </w:rPr>
        <w:t xml:space="preserve"> </w:t>
      </w:r>
      <w:r>
        <w:rPr>
          <w:color w:val="222222"/>
          <w:sz w:val="24"/>
        </w:rPr>
        <w:t>套</w:t>
      </w:r>
    </w:p>
    <w:p>
      <w:pPr>
        <w:ind w:firstLine="480"/>
        <w:jc w:val="both"/>
      </w:pPr>
    </w:p>
    <w:p>
      <w:pPr>
        <w:ind w:firstLine="482"/>
        <w:jc w:val="both"/>
      </w:pPr>
      <w:r>
        <w:rPr>
          <w:b/>
          <w:color w:val="222222"/>
          <w:sz w:val="24"/>
        </w:rPr>
        <w:t>1-31</w:t>
      </w:r>
      <w:r>
        <w:rPr>
          <w:b/>
          <w:color w:val="222222"/>
          <w:sz w:val="24"/>
        </w:rPr>
        <w:t>：</w:t>
      </w:r>
      <w:r>
        <w:rPr>
          <w:b/>
          <w:color w:val="222222"/>
          <w:sz w:val="21"/>
        </w:rPr>
        <w:t xml:space="preserve"> </w:t>
      </w:r>
      <w:r>
        <w:rPr>
          <w:b/>
          <w:color w:val="222222"/>
          <w:sz w:val="24"/>
        </w:rPr>
        <w:t>X射线骨密度检测仪</w:t>
      </w:r>
      <w:r>
        <w:rPr>
          <w:color w:val="222222"/>
          <w:sz w:val="21"/>
        </w:rPr>
        <w:t xml:space="preserve">  </w:t>
      </w:r>
      <w:r>
        <w:rPr>
          <w:b/>
          <w:color w:val="222222"/>
          <w:sz w:val="24"/>
        </w:rPr>
        <w:t>1台</w:t>
      </w:r>
    </w:p>
    <w:p>
      <w:pPr>
        <w:ind w:firstLine="482"/>
        <w:jc w:val="both"/>
      </w:pPr>
      <w:r>
        <w:rPr>
          <w:b/>
          <w:color w:val="222222"/>
          <w:sz w:val="24"/>
        </w:rPr>
        <w:t>（一）</w:t>
      </w:r>
      <w:r>
        <w:rPr>
          <w:b/>
          <w:color w:val="222222"/>
          <w:sz w:val="24"/>
        </w:rPr>
        <w:t>设备技术参数</w:t>
      </w:r>
    </w:p>
    <w:p>
      <w:pPr>
        <w:ind w:firstLine="480"/>
        <w:jc w:val="both"/>
      </w:pPr>
      <w:r>
        <w:rPr>
          <w:color w:val="222222"/>
          <w:sz w:val="24"/>
        </w:rPr>
        <w:t>该设备需获得中国</w:t>
      </w:r>
      <w:r>
        <w:rPr>
          <w:color w:val="222222"/>
          <w:sz w:val="24"/>
        </w:rPr>
        <w:t>CFDA认证相关证书资料。</w:t>
      </w:r>
    </w:p>
    <w:p>
      <w:pPr>
        <w:ind w:firstLine="482"/>
        <w:jc w:val="both"/>
      </w:pPr>
      <w:r>
        <w:rPr>
          <w:b/>
          <w:color w:val="222222"/>
          <w:sz w:val="24"/>
        </w:rPr>
        <w:t>第一部分：骨密度主机和扫描系统</w:t>
      </w:r>
    </w:p>
    <w:p>
      <w:pPr>
        <w:jc w:val="both"/>
      </w:pPr>
      <w:r>
        <w:rPr>
          <w:color w:val="222222"/>
          <w:sz w:val="21"/>
        </w:rPr>
        <w:t xml:space="preserve">     </w:t>
      </w:r>
      <w:r>
        <w:rPr>
          <w:color w:val="222222"/>
          <w:sz w:val="24"/>
        </w:rPr>
        <w:t>1.</w:t>
      </w:r>
      <w:r>
        <w:rPr>
          <w:color w:val="222222"/>
          <w:sz w:val="24"/>
        </w:rPr>
        <w:t>X线源</w:t>
      </w:r>
    </w:p>
    <w:p>
      <w:pPr>
        <w:ind w:firstLine="480"/>
        <w:jc w:val="both"/>
      </w:pPr>
      <w:r>
        <w:rPr>
          <w:color w:val="222222"/>
          <w:sz w:val="24"/>
        </w:rPr>
        <w:t>1.1高能≥70Kev</w:t>
      </w:r>
    </w:p>
    <w:p>
      <w:pPr>
        <w:ind w:firstLine="480"/>
        <w:jc w:val="both"/>
      </w:pPr>
      <w:r>
        <w:rPr>
          <w:color w:val="222222"/>
          <w:sz w:val="24"/>
        </w:rPr>
        <w:t>1.2低能≤40Kev</w:t>
      </w:r>
    </w:p>
    <w:p>
      <w:pPr>
        <w:ind w:firstLine="480"/>
        <w:jc w:val="both"/>
      </w:pPr>
      <w:r>
        <w:rPr>
          <w:color w:val="222222"/>
          <w:sz w:val="24"/>
        </w:rPr>
        <w:t>1.3扫描线束：窄角扇形</w:t>
      </w:r>
    </w:p>
    <w:p>
      <w:pPr>
        <w:ind w:firstLine="480"/>
        <w:jc w:val="both"/>
      </w:pPr>
      <w:r>
        <w:rPr>
          <w:color w:val="222222"/>
          <w:sz w:val="24"/>
        </w:rPr>
        <w:t>1.4采集成像方式：连续扫描式</w:t>
      </w:r>
    </w:p>
    <w:p>
      <w:pPr>
        <w:ind w:firstLine="480"/>
        <w:jc w:val="both"/>
      </w:pPr>
      <w:r>
        <w:rPr>
          <w:color w:val="222222"/>
          <w:sz w:val="24"/>
        </w:rPr>
        <w:t>1.5.配置激光定位系统无需预扫描。</w:t>
      </w:r>
    </w:p>
    <w:p>
      <w:pPr>
        <w:ind w:firstLine="480"/>
        <w:jc w:val="both"/>
      </w:pPr>
      <w:r>
        <w:rPr>
          <w:color w:val="222222"/>
          <w:sz w:val="24"/>
        </w:rPr>
        <w:t>1.6在扫描采集中自动实时确定（无需人工手动干预确定）扫描中心和</w:t>
      </w:r>
      <w:r>
        <w:rPr>
          <w:color w:val="222222"/>
          <w:sz w:val="24"/>
        </w:rPr>
        <w:t>调节</w:t>
      </w:r>
      <w:r>
        <w:rPr>
          <w:color w:val="222222"/>
          <w:sz w:val="24"/>
        </w:rPr>
        <w:t>靶区扫描路径。</w:t>
      </w:r>
    </w:p>
    <w:p>
      <w:pPr>
        <w:ind w:firstLine="480"/>
        <w:jc w:val="both"/>
      </w:pPr>
      <w:r>
        <w:rPr>
          <w:color w:val="222222"/>
          <w:sz w:val="24"/>
        </w:rPr>
        <w:t>2</w:t>
      </w:r>
      <w:r>
        <w:rPr>
          <w:color w:val="222222"/>
          <w:sz w:val="24"/>
        </w:rPr>
        <w:t>.</w:t>
      </w:r>
      <w:r>
        <w:rPr>
          <w:color w:val="222222"/>
          <w:sz w:val="24"/>
        </w:rPr>
        <w:t>探测器系统</w:t>
      </w:r>
    </w:p>
    <w:p>
      <w:pPr>
        <w:ind w:firstLine="480"/>
        <w:jc w:val="both"/>
      </w:pPr>
      <w:r>
        <w:rPr>
          <w:color w:val="222222"/>
          <w:sz w:val="24"/>
        </w:rPr>
        <w:t>▲2.1直接数字化探测器</w:t>
      </w:r>
      <w:r>
        <w:rPr>
          <w:color w:val="222222"/>
          <w:sz w:val="24"/>
        </w:rPr>
        <w:t>，</w:t>
      </w:r>
      <w:r>
        <w:rPr>
          <w:color w:val="222222"/>
          <w:sz w:val="24"/>
        </w:rPr>
        <w:t>探测器材质</w:t>
      </w:r>
      <w:r>
        <w:rPr>
          <w:color w:val="222222"/>
          <w:sz w:val="24"/>
        </w:rPr>
        <w:t>CdTe</w:t>
      </w:r>
    </w:p>
    <w:p>
      <w:pPr>
        <w:ind w:firstLine="480"/>
        <w:jc w:val="both"/>
      </w:pPr>
      <w:r>
        <w:rPr>
          <w:color w:val="222222"/>
          <w:sz w:val="24"/>
        </w:rPr>
        <w:t>2.2直接能量转换技术, 直接将X线转换为数字信号，无需X线－可见光倍增－数字信号二次转换。</w:t>
      </w:r>
    </w:p>
    <w:p>
      <w:pPr>
        <w:ind w:firstLine="480"/>
        <w:jc w:val="both"/>
      </w:pPr>
      <w:r>
        <w:rPr>
          <w:color w:val="222222"/>
          <w:sz w:val="24"/>
        </w:rPr>
        <w:t>2.3高能和低能X线的采集同一时刻同步实时进行</w:t>
      </w:r>
    </w:p>
    <w:p>
      <w:pPr>
        <w:ind w:firstLine="480"/>
        <w:jc w:val="both"/>
      </w:pPr>
      <w:r>
        <w:rPr>
          <w:color w:val="222222"/>
          <w:sz w:val="24"/>
        </w:rPr>
        <w:t>2.4探测器通道数量：≥64个，错层排列</w:t>
      </w:r>
    </w:p>
    <w:p>
      <w:pPr>
        <w:ind w:firstLine="480"/>
        <w:jc w:val="both"/>
      </w:pPr>
      <w:r>
        <w:rPr>
          <w:color w:val="222222"/>
          <w:sz w:val="24"/>
        </w:rPr>
        <w:t>3</w:t>
      </w:r>
      <w:r>
        <w:rPr>
          <w:color w:val="222222"/>
          <w:sz w:val="24"/>
        </w:rPr>
        <w:t>.</w:t>
      </w:r>
      <w:r>
        <w:rPr>
          <w:color w:val="222222"/>
          <w:sz w:val="24"/>
        </w:rPr>
        <w:t>扫描</w:t>
      </w:r>
    </w:p>
    <w:p>
      <w:pPr>
        <w:ind w:firstLine="480"/>
        <w:jc w:val="both"/>
      </w:pPr>
      <w:r>
        <w:rPr>
          <w:color w:val="222222"/>
          <w:sz w:val="24"/>
        </w:rPr>
        <w:t>3.1适用于全身的扫描床</w:t>
      </w:r>
    </w:p>
    <w:p>
      <w:pPr>
        <w:jc w:val="both"/>
      </w:pPr>
      <w:r>
        <w:rPr>
          <w:color w:val="222222"/>
          <w:sz w:val="21"/>
        </w:rPr>
        <w:t xml:space="preserve">     </w:t>
      </w:r>
      <w:r>
        <w:rPr>
          <w:color w:val="000000"/>
          <w:sz w:val="24"/>
        </w:rPr>
        <w:t>3.1.1</w:t>
      </w:r>
      <w:r>
        <w:rPr>
          <w:color w:val="222222"/>
          <w:sz w:val="21"/>
        </w:rPr>
        <w:t xml:space="preserve"> </w:t>
      </w:r>
      <w:r>
        <w:rPr>
          <w:color w:val="000000"/>
          <w:sz w:val="24"/>
        </w:rPr>
        <w:t>长度：</w:t>
      </w:r>
      <w:r>
        <w:rPr>
          <w:color w:val="000000"/>
          <w:sz w:val="24"/>
        </w:rPr>
        <w:t>≥275cm</w:t>
      </w:r>
    </w:p>
    <w:p>
      <w:pPr>
        <w:ind w:firstLine="480"/>
        <w:jc w:val="both"/>
      </w:pPr>
      <w:r>
        <w:rPr>
          <w:color w:val="222222"/>
          <w:sz w:val="24"/>
        </w:rPr>
        <w:t>▲3.1.2宽度：≥130cm</w:t>
      </w:r>
    </w:p>
    <w:p>
      <w:pPr>
        <w:ind w:firstLine="480"/>
        <w:jc w:val="both"/>
      </w:pPr>
      <w:r>
        <w:rPr>
          <w:color w:val="222222"/>
          <w:sz w:val="24"/>
        </w:rPr>
        <w:t>3.1.3病人最大承重:≥200kg</w:t>
      </w:r>
    </w:p>
    <w:p>
      <w:pPr>
        <w:ind w:firstLine="480"/>
        <w:jc w:val="both"/>
      </w:pPr>
      <w:r>
        <w:rPr>
          <w:color w:val="222222"/>
          <w:sz w:val="24"/>
        </w:rPr>
        <w:t>3.2最大有效扫描视野：</w:t>
      </w:r>
    </w:p>
    <w:p>
      <w:pPr>
        <w:ind w:firstLine="480"/>
        <w:jc w:val="both"/>
      </w:pPr>
      <w:r>
        <w:rPr>
          <w:color w:val="222222"/>
          <w:sz w:val="24"/>
        </w:rPr>
        <w:t>3.2.1长度：≥195cm</w:t>
      </w:r>
    </w:p>
    <w:p>
      <w:pPr>
        <w:ind w:firstLine="480"/>
        <w:jc w:val="both"/>
      </w:pPr>
      <w:r>
        <w:rPr>
          <w:color w:val="222222"/>
          <w:sz w:val="24"/>
        </w:rPr>
        <w:t>3.2.2宽度：≥60cm</w:t>
      </w:r>
    </w:p>
    <w:p>
      <w:pPr>
        <w:ind w:firstLine="480"/>
        <w:jc w:val="both"/>
      </w:pPr>
      <w:r>
        <w:rPr>
          <w:color w:val="222222"/>
          <w:sz w:val="24"/>
        </w:rPr>
        <w:t>▲3.3具备快扫模式，股骨扫描时间：≤10秒；腰椎扫描时间：≤10秒</w:t>
      </w:r>
    </w:p>
    <w:p>
      <w:pPr>
        <w:ind w:firstLine="480"/>
        <w:jc w:val="both"/>
      </w:pPr>
      <w:r>
        <w:rPr>
          <w:color w:val="222222"/>
          <w:sz w:val="24"/>
        </w:rPr>
        <w:t>3.4全配套扫描定位器（包括腰椎、髋关节等）</w:t>
      </w:r>
    </w:p>
    <w:p>
      <w:pPr>
        <w:ind w:firstLine="480"/>
        <w:jc w:val="both"/>
      </w:pPr>
      <w:r>
        <w:rPr>
          <w:color w:val="222222"/>
          <w:sz w:val="24"/>
        </w:rPr>
        <w:t>3.5精确激光定位灯</w:t>
      </w:r>
    </w:p>
    <w:p>
      <w:pPr>
        <w:ind w:firstLine="480"/>
        <w:jc w:val="both"/>
      </w:pPr>
      <w:r>
        <w:rPr>
          <w:color w:val="222222"/>
          <w:sz w:val="24"/>
        </w:rPr>
        <w:t>3.6对腰椎质控模块扫描的精度(重复性误差)：≤1.0%</w:t>
      </w:r>
    </w:p>
    <w:p>
      <w:pPr>
        <w:ind w:firstLine="480"/>
        <w:jc w:val="both"/>
      </w:pPr>
      <w:r>
        <w:rPr>
          <w:color w:val="222222"/>
          <w:sz w:val="24"/>
        </w:rPr>
        <w:t>3.7对于超出扫描范围的病人，具有扫描一侧后自动复制对侧的功能</w:t>
      </w:r>
    </w:p>
    <w:p>
      <w:pPr>
        <w:ind w:firstLine="480"/>
        <w:jc w:val="both"/>
      </w:pPr>
      <w:r>
        <w:rPr>
          <w:color w:val="222222"/>
          <w:sz w:val="24"/>
        </w:rPr>
        <w:t>▲3.8具备计算机辅助异常检测功能，可以帮助用户检测脊柱、股骨、前臂和全身扫描的异常性，识别潜在的测量和/或分析和/或解剖错误（提供设备软件界面截图）</w:t>
      </w:r>
    </w:p>
    <w:p>
      <w:pPr>
        <w:ind w:firstLine="482"/>
        <w:jc w:val="both"/>
      </w:pPr>
      <w:r>
        <w:rPr>
          <w:b/>
          <w:color w:val="222222"/>
          <w:sz w:val="24"/>
        </w:rPr>
        <w:t>第二部分：工作站和临床应用软件包</w:t>
      </w:r>
    </w:p>
    <w:p>
      <w:pPr>
        <w:ind w:firstLine="480"/>
        <w:jc w:val="both"/>
      </w:pPr>
      <w:r>
        <w:rPr>
          <w:color w:val="222222"/>
          <w:sz w:val="24"/>
        </w:rPr>
        <w:t>4</w:t>
      </w:r>
      <w:r>
        <w:rPr>
          <w:color w:val="222222"/>
          <w:sz w:val="24"/>
        </w:rPr>
        <w:t>.</w:t>
      </w:r>
      <w:r>
        <w:rPr>
          <w:color w:val="222222"/>
          <w:sz w:val="24"/>
        </w:rPr>
        <w:t>扫描部位及临床应用功能</w:t>
      </w:r>
    </w:p>
    <w:p>
      <w:pPr>
        <w:ind w:firstLine="480"/>
        <w:jc w:val="both"/>
      </w:pPr>
      <w:r>
        <w:rPr>
          <w:color w:val="222222"/>
          <w:sz w:val="24"/>
        </w:rPr>
        <w:t>4.1正位腰椎扫描、评估</w:t>
      </w:r>
    </w:p>
    <w:p>
      <w:pPr>
        <w:ind w:firstLine="480"/>
        <w:jc w:val="both"/>
      </w:pPr>
      <w:r>
        <w:rPr>
          <w:color w:val="222222"/>
          <w:sz w:val="24"/>
        </w:rPr>
        <w:t>4.2单侧股骨扫描、评估</w:t>
      </w:r>
    </w:p>
    <w:p>
      <w:pPr>
        <w:ind w:firstLine="480"/>
        <w:jc w:val="both"/>
      </w:pPr>
      <w:r>
        <w:rPr>
          <w:color w:val="222222"/>
          <w:sz w:val="24"/>
        </w:rPr>
        <w:t>4.3双侧股骨自动扫描、评估</w:t>
      </w:r>
    </w:p>
    <w:p>
      <w:pPr>
        <w:ind w:firstLine="480"/>
        <w:jc w:val="both"/>
      </w:pPr>
      <w:r>
        <w:rPr>
          <w:color w:val="222222"/>
          <w:sz w:val="24"/>
        </w:rPr>
        <w:t>4.3.1一次定位，自动完成双侧股骨扫描，同屏显示双侧髋关节影像</w:t>
      </w:r>
    </w:p>
    <w:p>
      <w:pPr>
        <w:ind w:firstLine="480"/>
        <w:jc w:val="both"/>
      </w:pPr>
      <w:r>
        <w:rPr>
          <w:color w:val="222222"/>
          <w:sz w:val="24"/>
        </w:rPr>
        <w:t>4.3.2自动提供双侧股骨平均骨密度值以及差异分析功能并提供检测联合结果</w:t>
      </w:r>
    </w:p>
    <w:p>
      <w:pPr>
        <w:ind w:firstLine="480"/>
        <w:jc w:val="both"/>
      </w:pPr>
      <w:r>
        <w:rPr>
          <w:color w:val="222222"/>
          <w:sz w:val="24"/>
        </w:rPr>
        <w:t>4.4前臂测量和分析</w:t>
      </w:r>
    </w:p>
    <w:p>
      <w:pPr>
        <w:ind w:firstLine="480"/>
        <w:jc w:val="both"/>
      </w:pPr>
      <w:r>
        <w:rPr>
          <w:color w:val="222222"/>
          <w:sz w:val="24"/>
        </w:rPr>
        <w:t>4.5高级髋关节评估功能（提供FDA认证）</w:t>
      </w:r>
    </w:p>
    <w:p>
      <w:pPr>
        <w:ind w:firstLine="480"/>
        <w:jc w:val="both"/>
      </w:pPr>
      <w:r>
        <w:rPr>
          <w:color w:val="222222"/>
          <w:sz w:val="24"/>
        </w:rPr>
        <w:t>4.5.1自动髋关节中轴长度、颈干角、股骨颈及干皮质骨宽度测量评估</w:t>
      </w:r>
    </w:p>
    <w:p>
      <w:pPr>
        <w:ind w:firstLine="480"/>
        <w:jc w:val="both"/>
      </w:pPr>
      <w:r>
        <w:rPr>
          <w:color w:val="222222"/>
          <w:sz w:val="24"/>
        </w:rPr>
        <w:t>4.5.2自动股骨颈上部骨密度测量评估</w:t>
      </w:r>
    </w:p>
    <w:p>
      <w:pPr>
        <w:ind w:firstLine="480"/>
        <w:jc w:val="both"/>
      </w:pPr>
      <w:r>
        <w:rPr>
          <w:color w:val="222222"/>
          <w:sz w:val="24"/>
        </w:rPr>
        <w:t>4.5.3自动股骨颈最小横截面积及横贯力矩测量</w:t>
      </w:r>
    </w:p>
    <w:p>
      <w:pPr>
        <w:ind w:firstLine="480"/>
        <w:jc w:val="both"/>
      </w:pPr>
      <w:r>
        <w:rPr>
          <w:color w:val="222222"/>
          <w:sz w:val="24"/>
        </w:rPr>
        <w:t>4.5.4自动髋关节强度指数（厂家提供临床图像和报告）</w:t>
      </w:r>
    </w:p>
    <w:p>
      <w:pPr>
        <w:ind w:firstLine="480"/>
        <w:jc w:val="both"/>
      </w:pPr>
      <w:r>
        <w:rPr>
          <w:color w:val="222222"/>
          <w:sz w:val="24"/>
        </w:rPr>
        <w:t>4.6全身骨密度扫描，并可进行四肢、躯干等部位的单独分析测量</w:t>
      </w:r>
    </w:p>
    <w:p>
      <w:pPr>
        <w:ind w:firstLine="480"/>
        <w:jc w:val="both"/>
      </w:pPr>
      <w:r>
        <w:rPr>
          <w:color w:val="222222"/>
          <w:sz w:val="24"/>
        </w:rPr>
        <w:t>4.7全身扫描具备多种扫描模式：全身、去除头部、去除头部和小腿</w:t>
      </w:r>
    </w:p>
    <w:p>
      <w:pPr>
        <w:ind w:firstLine="480"/>
        <w:jc w:val="both"/>
      </w:pPr>
      <w:r>
        <w:rPr>
          <w:color w:val="222222"/>
          <w:sz w:val="24"/>
        </w:rPr>
        <w:t>▲4.8可进行全身肌肉/脂肪成分分析，具备</w:t>
      </w:r>
      <w:r>
        <w:rPr>
          <w:color w:val="222222"/>
          <w:sz w:val="24"/>
        </w:rPr>
        <w:t>中国人体成分参考数据库</w:t>
      </w:r>
      <w:r>
        <w:rPr>
          <w:color w:val="222222"/>
          <w:sz w:val="24"/>
        </w:rPr>
        <w:t>，并在注册证产品适用范围中明确标明该产品可适用于脂肪肌肉组织测量和分析。</w:t>
      </w:r>
    </w:p>
    <w:p>
      <w:pPr>
        <w:ind w:firstLine="480"/>
        <w:jc w:val="both"/>
      </w:pPr>
      <w:r>
        <w:rPr>
          <w:color w:val="222222"/>
          <w:sz w:val="24"/>
        </w:rPr>
        <w:t>4.9</w:t>
      </w:r>
      <w:r>
        <w:rPr>
          <w:color w:val="222222"/>
          <w:sz w:val="21"/>
        </w:rPr>
        <w:t xml:space="preserve"> </w:t>
      </w:r>
      <w:r>
        <w:rPr>
          <w:color w:val="222222"/>
          <w:sz w:val="24"/>
        </w:rPr>
        <w:t>WHO体重指数评估</w:t>
      </w:r>
    </w:p>
    <w:p>
      <w:pPr>
        <w:ind w:firstLine="480"/>
        <w:jc w:val="both"/>
      </w:pPr>
      <w:r>
        <w:rPr>
          <w:color w:val="222222"/>
          <w:sz w:val="24"/>
        </w:rPr>
        <w:t>4.10自动腹臀区域脂肪分析，腹臀脂肪比</w:t>
      </w:r>
    </w:p>
    <w:p>
      <w:pPr>
        <w:ind w:firstLine="480"/>
        <w:jc w:val="both"/>
      </w:pPr>
      <w:r>
        <w:rPr>
          <w:color w:val="222222"/>
          <w:sz w:val="24"/>
        </w:rPr>
        <w:t>▲4.11内脏脂肪组织（VAT）分析，可以定量检测分析腹部内脏脂肪组织、皮下脂肪的质量、面积和体积（提供软件界面截图）</w:t>
      </w:r>
    </w:p>
    <w:p>
      <w:pPr>
        <w:ind w:firstLine="480"/>
        <w:jc w:val="both"/>
      </w:pPr>
      <w:r>
        <w:rPr>
          <w:color w:val="222222"/>
          <w:sz w:val="24"/>
        </w:rPr>
        <w:t>▲4.12肌少症功能，提供单独的肌少症分析界面，提供亚洲肌少症工作小组、国际肌少症工作小组、欧洲肌少症工作小组等常用肌少症的定义公式，也可自定义肌少症公式（提供软件界面截图）。</w:t>
      </w:r>
    </w:p>
    <w:p>
      <w:pPr>
        <w:ind w:firstLine="480"/>
        <w:jc w:val="both"/>
      </w:pPr>
      <w:r>
        <w:rPr>
          <w:color w:val="222222"/>
          <w:sz w:val="24"/>
        </w:rPr>
        <w:t>4.13提供独立的内脏脂肪报告和肌少症报告（提供报告模板）</w:t>
      </w:r>
    </w:p>
    <w:p>
      <w:pPr>
        <w:ind w:firstLine="480"/>
        <w:jc w:val="both"/>
      </w:pPr>
      <w:r>
        <w:rPr>
          <w:color w:val="222222"/>
          <w:sz w:val="24"/>
        </w:rPr>
        <w:t>4.14提供体成分（骨骼、肌肉、脂肪）彩色分布图谱，以及脂肪分布图谱</w:t>
      </w:r>
    </w:p>
    <w:p>
      <w:pPr>
        <w:ind w:firstLine="480"/>
        <w:jc w:val="both"/>
      </w:pPr>
      <w:r>
        <w:rPr>
          <w:color w:val="222222"/>
          <w:sz w:val="24"/>
        </w:rPr>
        <w:t>4.15双能脊柱评估功能</w:t>
      </w:r>
    </w:p>
    <w:p>
      <w:pPr>
        <w:ind w:firstLine="480"/>
        <w:jc w:val="both"/>
      </w:pPr>
      <w:r>
        <w:rPr>
          <w:color w:val="222222"/>
          <w:sz w:val="24"/>
        </w:rPr>
        <w:t>4.15.1双能脊柱VFA椎体骨折评估，评估椎体前后柱高度，判断椎体压缩程度</w:t>
      </w:r>
    </w:p>
    <w:p>
      <w:pPr>
        <w:ind w:firstLine="480"/>
        <w:jc w:val="both"/>
      </w:pPr>
      <w:r>
        <w:rPr>
          <w:color w:val="222222"/>
          <w:sz w:val="24"/>
        </w:rPr>
        <w:t>4.15.2双能脊柱几何学评估，计算出椎体侧弯科布角角度（提供报告模板）</w:t>
      </w:r>
    </w:p>
    <w:p>
      <w:pPr>
        <w:ind w:firstLine="480"/>
        <w:jc w:val="both"/>
      </w:pPr>
      <w:r>
        <w:rPr>
          <w:color w:val="222222"/>
          <w:sz w:val="24"/>
        </w:rPr>
        <w:t>4.15.3同屏显示正位及侧位脊柱影像并定性对比评估</w:t>
      </w:r>
    </w:p>
    <w:p>
      <w:pPr>
        <w:ind w:firstLine="480"/>
        <w:jc w:val="both"/>
      </w:pPr>
      <w:r>
        <w:rPr>
          <w:color w:val="222222"/>
          <w:sz w:val="24"/>
        </w:rPr>
        <w:t>4.15.4侧位腰椎骨密度扫描、评估</w:t>
      </w:r>
    </w:p>
    <w:p>
      <w:pPr>
        <w:ind w:firstLine="480"/>
        <w:jc w:val="both"/>
      </w:pPr>
      <w:r>
        <w:rPr>
          <w:color w:val="222222"/>
          <w:sz w:val="24"/>
        </w:rPr>
        <w:t>4.16儿科软件，用于儿童骨密度扫描、评估（含脊柱、股骨、全身）及儿童身体成分分析</w:t>
      </w:r>
    </w:p>
    <w:p>
      <w:pPr>
        <w:ind w:firstLine="480"/>
        <w:jc w:val="both"/>
      </w:pPr>
      <w:r>
        <w:rPr>
          <w:color w:val="222222"/>
          <w:sz w:val="24"/>
        </w:rPr>
        <w:t>4.17人工髋关节置换后的自动扫描、评估，人工髋关节周围划分的评估区个数：≥19个（厂家提供临床图像和报告）</w:t>
      </w:r>
    </w:p>
    <w:p>
      <w:pPr>
        <w:ind w:firstLine="480"/>
        <w:jc w:val="both"/>
      </w:pPr>
      <w:r>
        <w:rPr>
          <w:color w:val="222222"/>
          <w:sz w:val="24"/>
        </w:rPr>
        <w:t>4.18人工膝关节置换术后假体周围骨量测量及变化评估</w:t>
      </w:r>
    </w:p>
    <w:p>
      <w:pPr>
        <w:ind w:firstLine="480"/>
        <w:jc w:val="both"/>
      </w:pPr>
      <w:r>
        <w:rPr>
          <w:color w:val="222222"/>
          <w:sz w:val="24"/>
        </w:rPr>
        <w:t>▲4.19非典型股骨骨折功能，可自定义诊断阈值</w:t>
      </w:r>
    </w:p>
    <w:p>
      <w:pPr>
        <w:ind w:firstLine="480"/>
        <w:jc w:val="both"/>
      </w:pPr>
      <w:r>
        <w:rPr>
          <w:color w:val="222222"/>
          <w:sz w:val="24"/>
        </w:rPr>
        <w:t>4.20手部测量和分析</w:t>
      </w:r>
    </w:p>
    <w:p>
      <w:pPr>
        <w:ind w:firstLine="480"/>
        <w:jc w:val="both"/>
      </w:pPr>
      <w:r>
        <w:rPr>
          <w:color w:val="222222"/>
          <w:sz w:val="24"/>
        </w:rPr>
        <w:t>4.21小动物软件</w:t>
      </w:r>
    </w:p>
    <w:p>
      <w:pPr>
        <w:ind w:firstLine="480"/>
        <w:jc w:val="both"/>
      </w:pPr>
      <w:r>
        <w:rPr>
          <w:color w:val="222222"/>
          <w:sz w:val="24"/>
        </w:rPr>
        <w:t>▲4.22 一键多扫，一次定位，自动完成腰椎、双侧股骨及全身四个部位扫描检测功能（提供软件界面截图）</w:t>
      </w:r>
    </w:p>
    <w:p>
      <w:pPr>
        <w:ind w:firstLine="480"/>
        <w:jc w:val="both"/>
      </w:pPr>
      <w:r>
        <w:rPr>
          <w:color w:val="222222"/>
          <w:sz w:val="24"/>
        </w:rPr>
        <w:t>5</w:t>
      </w:r>
      <w:r>
        <w:rPr>
          <w:color w:val="222222"/>
          <w:sz w:val="24"/>
        </w:rPr>
        <w:t>.</w:t>
      </w:r>
      <w:r>
        <w:rPr>
          <w:color w:val="222222"/>
          <w:sz w:val="24"/>
        </w:rPr>
        <w:t>临床应用软件包</w:t>
      </w:r>
    </w:p>
    <w:p>
      <w:pPr>
        <w:ind w:firstLine="480"/>
        <w:jc w:val="both"/>
      </w:pPr>
      <w:r>
        <w:rPr>
          <w:color w:val="222222"/>
          <w:sz w:val="24"/>
        </w:rPr>
        <w:t>5.1运行环境：预装中文WINDOWS操作系统</w:t>
      </w:r>
    </w:p>
    <w:p>
      <w:pPr>
        <w:ind w:firstLine="480"/>
        <w:jc w:val="both"/>
      </w:pPr>
      <w:r>
        <w:rPr>
          <w:color w:val="222222"/>
          <w:sz w:val="24"/>
        </w:rPr>
        <w:t>5.2骨密度仪中文操作软件及骨密度结果中文影像数据检测报告</w:t>
      </w:r>
    </w:p>
    <w:p>
      <w:pPr>
        <w:ind w:firstLine="480"/>
        <w:jc w:val="both"/>
      </w:pPr>
      <w:r>
        <w:rPr>
          <w:color w:val="222222"/>
          <w:sz w:val="24"/>
        </w:rPr>
        <w:t>5.3骨密度计算软件包</w:t>
      </w:r>
    </w:p>
    <w:p>
      <w:pPr>
        <w:ind w:firstLine="480"/>
        <w:jc w:val="both"/>
      </w:pPr>
      <w:r>
        <w:rPr>
          <w:color w:val="222222"/>
          <w:sz w:val="24"/>
        </w:rPr>
        <w:t>▲5.4中国大陆人数据库：全国多点采集，样本量≥10000。</w:t>
      </w:r>
    </w:p>
    <w:p>
      <w:pPr>
        <w:ind w:firstLine="480"/>
        <w:jc w:val="both"/>
      </w:pPr>
      <w:r>
        <w:rPr>
          <w:color w:val="222222"/>
          <w:sz w:val="24"/>
        </w:rPr>
        <w:t>5.5自动确定骨边缘软件</w:t>
      </w:r>
    </w:p>
    <w:p>
      <w:pPr>
        <w:ind w:firstLine="480"/>
        <w:jc w:val="both"/>
      </w:pPr>
      <w:r>
        <w:rPr>
          <w:color w:val="222222"/>
          <w:sz w:val="24"/>
        </w:rPr>
        <w:t>5.6与前一次扫描结果对比分析</w:t>
      </w:r>
    </w:p>
    <w:p>
      <w:pPr>
        <w:ind w:firstLine="480"/>
        <w:jc w:val="both"/>
      </w:pPr>
      <w:r>
        <w:rPr>
          <w:color w:val="222222"/>
          <w:sz w:val="24"/>
        </w:rPr>
        <w:t>5.7异常骨密度区域或金属自动排除软件</w:t>
      </w:r>
    </w:p>
    <w:p>
      <w:pPr>
        <w:ind w:firstLine="480"/>
        <w:jc w:val="both"/>
      </w:pPr>
      <w:r>
        <w:rPr>
          <w:color w:val="222222"/>
          <w:sz w:val="24"/>
        </w:rPr>
        <w:t>5.8屏幕上扫描部位调整（可以通过软件，在屏幕上对扫描部位做精细调整，保证测量的精确性）</w:t>
      </w:r>
    </w:p>
    <w:p>
      <w:pPr>
        <w:ind w:firstLine="480"/>
        <w:jc w:val="both"/>
      </w:pPr>
      <w:r>
        <w:rPr>
          <w:color w:val="222222"/>
          <w:sz w:val="24"/>
        </w:rPr>
        <w:t>5.9体重/种族差异校正软件</w:t>
      </w:r>
    </w:p>
    <w:p>
      <w:pPr>
        <w:ind w:firstLine="480"/>
        <w:jc w:val="both"/>
      </w:pPr>
      <w:r>
        <w:rPr>
          <w:color w:val="222222"/>
          <w:sz w:val="24"/>
        </w:rPr>
        <w:t>5.10 T值和Z值分析软件</w:t>
      </w:r>
    </w:p>
    <w:p>
      <w:pPr>
        <w:ind w:firstLine="480"/>
        <w:jc w:val="both"/>
      </w:pPr>
      <w:r>
        <w:rPr>
          <w:color w:val="222222"/>
          <w:sz w:val="24"/>
        </w:rPr>
        <w:t>5.11检测质量控制系统（含质量检测程序，QA态势分析）</w:t>
      </w:r>
    </w:p>
    <w:p>
      <w:pPr>
        <w:ind w:firstLine="480"/>
        <w:jc w:val="both"/>
      </w:pPr>
      <w:r>
        <w:rPr>
          <w:color w:val="222222"/>
          <w:sz w:val="24"/>
        </w:rPr>
        <w:t>5.12检测结果趋势分析软件</w:t>
      </w:r>
    </w:p>
    <w:p>
      <w:pPr>
        <w:ind w:firstLine="480"/>
        <w:jc w:val="both"/>
      </w:pPr>
      <w:r>
        <w:rPr>
          <w:color w:val="222222"/>
          <w:sz w:val="24"/>
        </w:rPr>
        <w:t>5.13多部位集成报告软件-多部位集成报告系统，将所有检测结果打印在一张报告上进行联合评估</w:t>
      </w:r>
    </w:p>
    <w:p>
      <w:pPr>
        <w:ind w:firstLine="480"/>
        <w:jc w:val="both"/>
      </w:pPr>
      <w:r>
        <w:rPr>
          <w:color w:val="222222"/>
          <w:sz w:val="24"/>
        </w:rPr>
        <w:t>5.14自动化报告编辑书写软件</w:t>
      </w:r>
    </w:p>
    <w:p>
      <w:pPr>
        <w:ind w:firstLine="480"/>
        <w:jc w:val="both"/>
      </w:pPr>
      <w:r>
        <w:rPr>
          <w:color w:val="222222"/>
          <w:sz w:val="24"/>
        </w:rPr>
        <w:t>5.15</w:t>
      </w:r>
      <w:r>
        <w:rPr>
          <w:color w:val="222222"/>
          <w:sz w:val="21"/>
        </w:rPr>
        <w:t xml:space="preserve"> </w:t>
      </w:r>
      <w:r>
        <w:rPr>
          <w:color w:val="222222"/>
          <w:sz w:val="24"/>
        </w:rPr>
        <w:t>DICOM 协议接口（存储、传输、检索/查询、Worklist、打印）</w:t>
      </w:r>
    </w:p>
    <w:p>
      <w:pPr>
        <w:ind w:firstLine="480"/>
        <w:jc w:val="both"/>
      </w:pPr>
      <w:r>
        <w:rPr>
          <w:color w:val="222222"/>
          <w:sz w:val="24"/>
        </w:rPr>
        <w:t>5.16</w:t>
      </w:r>
      <w:r>
        <w:rPr>
          <w:color w:val="222222"/>
          <w:sz w:val="21"/>
        </w:rPr>
        <w:t xml:space="preserve"> </w:t>
      </w:r>
      <w:r>
        <w:rPr>
          <w:color w:val="222222"/>
          <w:sz w:val="24"/>
        </w:rPr>
        <w:t>HL7协议接口</w:t>
      </w:r>
    </w:p>
    <w:p>
      <w:pPr>
        <w:ind w:firstLine="480"/>
        <w:jc w:val="both"/>
      </w:pPr>
      <w:r>
        <w:rPr>
          <w:color w:val="222222"/>
          <w:sz w:val="24"/>
        </w:rPr>
        <w:t>6</w:t>
      </w:r>
      <w:r>
        <w:rPr>
          <w:color w:val="222222"/>
          <w:sz w:val="24"/>
        </w:rPr>
        <w:t>.</w:t>
      </w:r>
      <w:r>
        <w:rPr>
          <w:color w:val="222222"/>
          <w:sz w:val="24"/>
        </w:rPr>
        <w:t>放射剂量</w:t>
      </w:r>
    </w:p>
    <w:p>
      <w:pPr>
        <w:ind w:firstLine="480"/>
        <w:jc w:val="both"/>
      </w:pPr>
      <w:r>
        <w:rPr>
          <w:color w:val="222222"/>
          <w:sz w:val="24"/>
        </w:rPr>
        <w:t>6.1脊柱/股骨扫描放射剂量：≤0.15 mGy</w:t>
      </w:r>
    </w:p>
    <w:p>
      <w:pPr>
        <w:ind w:firstLine="480"/>
        <w:jc w:val="both"/>
      </w:pPr>
      <w:r>
        <w:rPr>
          <w:color w:val="222222"/>
          <w:sz w:val="24"/>
        </w:rPr>
        <w:t>6.2全身扫描放射剂量：≤3μGy</w:t>
      </w:r>
    </w:p>
    <w:p>
      <w:pPr>
        <w:ind w:firstLine="480"/>
        <w:jc w:val="both"/>
      </w:pPr>
      <w:r>
        <w:rPr>
          <w:color w:val="222222"/>
          <w:sz w:val="24"/>
        </w:rPr>
        <w:t>6.3操作者散射剂量：距扫描床130cm处外溢剂量≤5.3μSv/Hr</w:t>
      </w:r>
    </w:p>
    <w:p>
      <w:pPr>
        <w:ind w:firstLine="480"/>
        <w:jc w:val="both"/>
      </w:pPr>
      <w:r>
        <w:rPr>
          <w:color w:val="222222"/>
          <w:sz w:val="24"/>
        </w:rPr>
        <w:t>7</w:t>
      </w:r>
      <w:r>
        <w:rPr>
          <w:color w:val="222222"/>
          <w:sz w:val="24"/>
        </w:rPr>
        <w:t>.</w:t>
      </w:r>
      <w:r>
        <w:rPr>
          <w:color w:val="222222"/>
          <w:sz w:val="24"/>
        </w:rPr>
        <w:t>计算机系统</w:t>
      </w:r>
    </w:p>
    <w:p>
      <w:pPr>
        <w:ind w:firstLine="480"/>
        <w:jc w:val="both"/>
      </w:pPr>
      <w:r>
        <w:rPr>
          <w:color w:val="222222"/>
          <w:sz w:val="24"/>
        </w:rPr>
        <w:t>7.1主控计算机</w:t>
      </w:r>
    </w:p>
    <w:p>
      <w:pPr>
        <w:ind w:firstLine="480"/>
        <w:jc w:val="both"/>
      </w:pPr>
      <w:r>
        <w:rPr>
          <w:color w:val="222222"/>
          <w:sz w:val="24"/>
        </w:rPr>
        <w:t>7.1.1</w:t>
      </w:r>
      <w:r>
        <w:rPr>
          <w:color w:val="222222"/>
          <w:sz w:val="21"/>
        </w:rPr>
        <w:t xml:space="preserve"> </w:t>
      </w:r>
      <w:r>
        <w:rPr>
          <w:color w:val="222222"/>
          <w:sz w:val="24"/>
        </w:rPr>
        <w:t>CPU类型：Intel® Core™ i3以上，Windows10操作系统</w:t>
      </w:r>
    </w:p>
    <w:p>
      <w:pPr>
        <w:ind w:firstLine="480"/>
        <w:jc w:val="both"/>
      </w:pPr>
      <w:r>
        <w:rPr>
          <w:color w:val="222222"/>
          <w:sz w:val="24"/>
        </w:rPr>
        <w:t>7.1.2</w:t>
      </w:r>
      <w:r>
        <w:rPr>
          <w:color w:val="222222"/>
          <w:sz w:val="21"/>
        </w:rPr>
        <w:t xml:space="preserve"> </w:t>
      </w:r>
      <w:r>
        <w:rPr>
          <w:color w:val="222222"/>
          <w:sz w:val="24"/>
        </w:rPr>
        <w:t>内存：≥8GB</w:t>
      </w:r>
    </w:p>
    <w:p>
      <w:pPr>
        <w:ind w:firstLine="480"/>
        <w:jc w:val="both"/>
      </w:pPr>
      <w:r>
        <w:rPr>
          <w:color w:val="222222"/>
          <w:sz w:val="24"/>
        </w:rPr>
        <w:t>7.1.3</w:t>
      </w:r>
      <w:r>
        <w:rPr>
          <w:color w:val="222222"/>
          <w:sz w:val="21"/>
        </w:rPr>
        <w:t xml:space="preserve"> </w:t>
      </w:r>
      <w:r>
        <w:rPr>
          <w:color w:val="222222"/>
          <w:sz w:val="24"/>
        </w:rPr>
        <w:t>硬盘：≥1TB</w:t>
      </w:r>
    </w:p>
    <w:p>
      <w:pPr>
        <w:ind w:firstLine="480"/>
        <w:jc w:val="both"/>
      </w:pPr>
      <w:r>
        <w:rPr>
          <w:color w:val="222222"/>
          <w:sz w:val="24"/>
        </w:rPr>
        <w:t>7.1.4</w:t>
      </w:r>
      <w:r>
        <w:rPr>
          <w:color w:val="222222"/>
          <w:sz w:val="21"/>
        </w:rPr>
        <w:t xml:space="preserve"> </w:t>
      </w:r>
      <w:r>
        <w:rPr>
          <w:color w:val="222222"/>
          <w:sz w:val="24"/>
        </w:rPr>
        <w:t>DVD刻录光驱</w:t>
      </w:r>
    </w:p>
    <w:p>
      <w:pPr>
        <w:ind w:firstLine="480"/>
        <w:jc w:val="both"/>
      </w:pPr>
      <w:r>
        <w:rPr>
          <w:color w:val="222222"/>
          <w:sz w:val="24"/>
        </w:rPr>
        <w:t>7.2显示器：≥23英寸液晶显示器</w:t>
      </w:r>
    </w:p>
    <w:p>
      <w:pPr>
        <w:ind w:firstLine="480"/>
        <w:jc w:val="both"/>
      </w:pPr>
      <w:r>
        <w:rPr>
          <w:color w:val="222222"/>
          <w:sz w:val="24"/>
        </w:rPr>
        <w:t>7.3彩色打印机</w:t>
      </w:r>
    </w:p>
    <w:p>
      <w:pPr>
        <w:ind w:firstLine="480"/>
        <w:jc w:val="both"/>
      </w:pPr>
      <w:r>
        <w:rPr>
          <w:color w:val="222222"/>
          <w:sz w:val="24"/>
        </w:rPr>
        <w:t>8</w:t>
      </w:r>
      <w:r>
        <w:rPr>
          <w:color w:val="222222"/>
          <w:sz w:val="24"/>
        </w:rPr>
        <w:t>.</w:t>
      </w:r>
      <w:r>
        <w:rPr>
          <w:color w:val="222222"/>
          <w:sz w:val="24"/>
        </w:rPr>
        <w:t>校准系统</w:t>
      </w:r>
    </w:p>
    <w:p>
      <w:pPr>
        <w:ind w:firstLine="480"/>
        <w:jc w:val="both"/>
      </w:pPr>
      <w:r>
        <w:rPr>
          <w:color w:val="222222"/>
          <w:sz w:val="24"/>
        </w:rPr>
        <w:t>8.1自动质控测试程序</w:t>
      </w:r>
    </w:p>
    <w:p>
      <w:pPr>
        <w:ind w:firstLine="480"/>
        <w:jc w:val="both"/>
      </w:pPr>
      <w:r>
        <w:rPr>
          <w:color w:val="222222"/>
          <w:sz w:val="24"/>
        </w:rPr>
        <w:t>8.2自动质控趋势分析</w:t>
      </w:r>
    </w:p>
    <w:p>
      <w:pPr>
        <w:ind w:firstLine="480"/>
        <w:jc w:val="both"/>
      </w:pPr>
      <w:r>
        <w:rPr>
          <w:color w:val="222222"/>
          <w:sz w:val="24"/>
        </w:rPr>
        <w:t>8.3质控模块（含大、中、小三种骨密度及肌肉脂肪校准，适合不同人群</w:t>
      </w:r>
      <w:r>
        <w:rPr>
          <w:color w:val="222222"/>
          <w:sz w:val="24"/>
        </w:rPr>
        <w:t>，</w:t>
      </w:r>
      <w:r>
        <w:rPr>
          <w:color w:val="222222"/>
          <w:sz w:val="24"/>
        </w:rPr>
        <w:t>请提供检测报告六点校准软件界面及报告）</w:t>
      </w:r>
    </w:p>
    <w:p>
      <w:pPr>
        <w:ind w:firstLine="480"/>
        <w:jc w:val="both"/>
      </w:pPr>
      <w:r>
        <w:rPr>
          <w:color w:val="222222"/>
          <w:sz w:val="24"/>
        </w:rPr>
        <w:t>9.</w:t>
      </w:r>
      <w:r>
        <w:rPr>
          <w:color w:val="222222"/>
          <w:sz w:val="24"/>
        </w:rPr>
        <w:t>如为进口产品，在</w:t>
      </w:r>
      <w:r>
        <w:rPr>
          <w:color w:val="222222"/>
          <w:sz w:val="24"/>
        </w:rPr>
        <w:t>中国大陆保税库数量：≥1个</w:t>
      </w:r>
      <w:r>
        <w:rPr>
          <w:color w:val="222222"/>
          <w:sz w:val="24"/>
        </w:rPr>
        <w:t>；</w:t>
      </w:r>
      <w:r>
        <w:rPr>
          <w:color w:val="222222"/>
          <w:sz w:val="24"/>
        </w:rPr>
        <w:t>如为本国产品，国内仓库数量：</w:t>
      </w:r>
      <w:r>
        <w:rPr>
          <w:color w:val="222222"/>
          <w:sz w:val="24"/>
        </w:rPr>
        <w:t>≥1个</w:t>
      </w:r>
      <w:r>
        <w:rPr>
          <w:color w:val="222222"/>
          <w:sz w:val="24"/>
        </w:rPr>
        <w:t>。</w:t>
      </w:r>
      <w:r>
        <w:rPr>
          <w:color w:val="222222"/>
          <w:sz w:val="24"/>
        </w:rPr>
        <w:t>（请厂家提供详细地址</w:t>
      </w:r>
      <w:r>
        <w:rPr>
          <w:color w:val="222222"/>
          <w:sz w:val="24"/>
        </w:rPr>
        <w:t>以及仓库产权或租赁合同等证明材料</w:t>
      </w:r>
      <w:r>
        <w:rPr>
          <w:color w:val="222222"/>
          <w:sz w:val="24"/>
        </w:rPr>
        <w:t>）</w:t>
      </w:r>
    </w:p>
    <w:p>
      <w:pPr>
        <w:ind w:firstLine="480"/>
        <w:jc w:val="both"/>
      </w:pPr>
      <w:r>
        <w:rPr>
          <w:color w:val="222222"/>
          <w:sz w:val="24"/>
        </w:rPr>
        <w:t>10.报价包含采购标的基建安装改造费，与设备相关的配套安装工程费用。</w:t>
      </w:r>
    </w:p>
    <w:p>
      <w:pPr>
        <w:ind w:firstLine="480"/>
        <w:jc w:val="both"/>
      </w:pPr>
      <w:r>
        <w:rPr>
          <w:color w:val="222222"/>
          <w:sz w:val="24"/>
        </w:rPr>
        <w:t>11.报价包含采购标的场所放射防护检测、放射诊疗设备性能检测、医用X射线诊断设备计量检测和核技术利用建设项目环境影响评价的检测费用。</w:t>
      </w:r>
    </w:p>
    <w:p>
      <w:pPr>
        <w:ind w:firstLine="482"/>
        <w:jc w:val="both"/>
      </w:pPr>
      <w:r>
        <w:rPr>
          <w:b/>
          <w:color w:val="222222"/>
          <w:sz w:val="24"/>
        </w:rPr>
        <w:t>（二）</w:t>
      </w:r>
      <w:r>
        <w:rPr>
          <w:b/>
          <w:color w:val="222222"/>
          <w:sz w:val="24"/>
        </w:rPr>
        <w:t>设备配置清单</w:t>
      </w:r>
      <w:r>
        <w:rPr>
          <w:b/>
          <w:color w:val="222222"/>
          <w:sz w:val="24"/>
        </w:rPr>
        <w:t>/台</w:t>
      </w:r>
    </w:p>
    <w:p>
      <w:pPr>
        <w:ind w:firstLine="480"/>
        <w:jc w:val="both"/>
      </w:pPr>
      <w:r>
        <w:rPr>
          <w:color w:val="222222"/>
          <w:sz w:val="24"/>
        </w:rPr>
        <w:t>1、基本配置</w:t>
      </w:r>
    </w:p>
    <w:p>
      <w:pPr>
        <w:ind w:firstLine="480"/>
        <w:jc w:val="both"/>
      </w:pPr>
      <w:r>
        <w:rPr>
          <w:color w:val="222222"/>
          <w:sz w:val="24"/>
        </w:rPr>
        <w:t>1.1双能X线骨密度仪主机系统</w:t>
      </w:r>
      <w:r>
        <w:rPr>
          <w:color w:val="222222"/>
          <w:sz w:val="24"/>
        </w:rPr>
        <w:t xml:space="preserve"> </w:t>
      </w:r>
      <w:r>
        <w:rPr>
          <w:color w:val="222222"/>
          <w:sz w:val="24"/>
        </w:rPr>
        <w:t>1台</w:t>
      </w:r>
    </w:p>
    <w:p>
      <w:pPr>
        <w:ind w:firstLine="480"/>
        <w:jc w:val="both"/>
      </w:pPr>
      <w:r>
        <w:rPr>
          <w:color w:val="222222"/>
          <w:sz w:val="24"/>
        </w:rPr>
        <w:t>1.2全配套扫描定位器套件</w:t>
      </w:r>
      <w:r>
        <w:rPr>
          <w:color w:val="222222"/>
          <w:sz w:val="24"/>
        </w:rPr>
        <w:t xml:space="preserve">  </w:t>
      </w:r>
      <w:r>
        <w:rPr>
          <w:color w:val="222222"/>
          <w:sz w:val="24"/>
        </w:rPr>
        <w:t>1套</w:t>
      </w:r>
    </w:p>
    <w:p>
      <w:pPr>
        <w:ind w:firstLine="480"/>
        <w:jc w:val="both"/>
      </w:pPr>
      <w:r>
        <w:rPr>
          <w:color w:val="222222"/>
          <w:sz w:val="24"/>
        </w:rPr>
        <w:t>1.3电源线</w:t>
      </w:r>
      <w:r>
        <w:rPr>
          <w:color w:val="222222"/>
          <w:sz w:val="24"/>
        </w:rPr>
        <w:t xml:space="preserve">  </w:t>
      </w:r>
      <w:r>
        <w:rPr>
          <w:color w:val="222222"/>
          <w:sz w:val="24"/>
        </w:rPr>
        <w:t>1条</w:t>
      </w:r>
    </w:p>
    <w:p>
      <w:pPr>
        <w:ind w:firstLine="480"/>
        <w:jc w:val="both"/>
      </w:pPr>
      <w:r>
        <w:rPr>
          <w:color w:val="222222"/>
          <w:sz w:val="24"/>
        </w:rPr>
        <w:t>1.4用户操作手册</w:t>
      </w:r>
      <w:r>
        <w:rPr>
          <w:color w:val="222222"/>
          <w:sz w:val="24"/>
        </w:rPr>
        <w:t xml:space="preserve">  </w:t>
      </w:r>
      <w:r>
        <w:rPr>
          <w:color w:val="222222"/>
          <w:sz w:val="24"/>
        </w:rPr>
        <w:t>1本</w:t>
      </w:r>
    </w:p>
    <w:p>
      <w:pPr>
        <w:ind w:firstLine="480"/>
        <w:jc w:val="both"/>
      </w:pPr>
      <w:r>
        <w:rPr>
          <w:color w:val="222222"/>
          <w:sz w:val="24"/>
        </w:rPr>
        <w:t>1.5 DICOM 协议接口</w:t>
      </w:r>
      <w:r>
        <w:rPr>
          <w:color w:val="222222"/>
          <w:sz w:val="24"/>
        </w:rPr>
        <w:t xml:space="preserve">  </w:t>
      </w:r>
      <w:r>
        <w:rPr>
          <w:color w:val="222222"/>
          <w:sz w:val="24"/>
        </w:rPr>
        <w:t>1个</w:t>
      </w:r>
    </w:p>
    <w:p>
      <w:pPr>
        <w:ind w:firstLine="480"/>
        <w:jc w:val="both"/>
      </w:pPr>
      <w:r>
        <w:rPr>
          <w:color w:val="222222"/>
          <w:sz w:val="24"/>
        </w:rPr>
        <w:t>1.6 HL7协议接口</w:t>
      </w:r>
      <w:r>
        <w:rPr>
          <w:color w:val="222222"/>
          <w:sz w:val="24"/>
        </w:rPr>
        <w:t xml:space="preserve">  </w:t>
      </w:r>
      <w:r>
        <w:rPr>
          <w:color w:val="222222"/>
          <w:sz w:val="24"/>
        </w:rPr>
        <w:t>1个</w:t>
      </w:r>
    </w:p>
    <w:p>
      <w:pPr>
        <w:ind w:firstLine="480"/>
        <w:jc w:val="both"/>
      </w:pPr>
      <w:r>
        <w:rPr>
          <w:color w:val="222222"/>
          <w:sz w:val="24"/>
        </w:rPr>
        <w:t>1.7工作站及打印机</w:t>
      </w:r>
      <w:r>
        <w:rPr>
          <w:color w:val="222222"/>
          <w:sz w:val="24"/>
        </w:rPr>
        <w:t xml:space="preserve"> </w:t>
      </w:r>
      <w:r>
        <w:rPr>
          <w:color w:val="222222"/>
          <w:sz w:val="24"/>
        </w:rPr>
        <w:t>一套</w:t>
      </w:r>
    </w:p>
    <w:p>
      <w:pPr>
        <w:ind w:firstLine="480"/>
        <w:jc w:val="both"/>
      </w:pPr>
      <w:r>
        <w:rPr>
          <w:color w:val="222222"/>
          <w:sz w:val="24"/>
        </w:rPr>
        <w:t>1.8质量检查控制系统</w:t>
      </w:r>
      <w:r>
        <w:rPr>
          <w:color w:val="222222"/>
          <w:sz w:val="24"/>
        </w:rPr>
        <w:t xml:space="preserve">  </w:t>
      </w:r>
      <w:r>
        <w:rPr>
          <w:color w:val="222222"/>
          <w:sz w:val="24"/>
        </w:rPr>
        <w:t>1台</w:t>
      </w:r>
    </w:p>
    <w:p/>
    <w:p>
      <w:pPr>
        <w:ind w:firstLine="480"/>
      </w:pPr>
    </w:p>
    <w:p/>
    <w:p>
      <w:r>
        <w:rPr/>
        <w:t>采购包1（增城新院区母子一体化设备项目一批）</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自合同签订后60日历天内完成投标产品的供货、安装、调试和验收，并交付使用。</w:t>
            </w:r>
          </w:p>
        </w:tc>
      </w:tr>
      <w:tr>
        <w:tc>
          <w:tcPr>
            <w:tcW w:type="dxa" w:w="4153"/>
          </w:tcPr>
          <w:p>
            <w:r>
              <w:rPr/>
              <w:t>标的提供的地点</w:t>
            </w:r>
          </w:p>
        </w:tc>
        <w:tc>
          <w:tcPr>
            <w:tcW w:type="dxa" w:w="4153"/>
          </w:tcPr>
          <w:p/>
          <w:p>
            <w:r>
              <w:rPr/>
              <w:t>采购人指定的使用现场。</w:t>
            </w:r>
          </w:p>
        </w:tc>
      </w:tr>
      <w:tr>
        <w:tc>
          <w:tcPr>
            <w:tcW w:type="dxa" w:w="4153"/>
          </w:tcPr>
          <w:p>
            <w:r>
              <w:rPr/>
              <w:t>付款方式</w:t>
            </w:r>
          </w:p>
        </w:tc>
        <w:tc>
          <w:tcPr>
            <w:tcW w:type="dxa" w:w="4153"/>
          </w:tcPr>
          <w:p/>
          <w:p/>
          <w:p>
            <w:r>
              <w:rPr/>
              <w:t>1期：支付比例100%,见采购需求。</w:t>
            </w:r>
          </w:p>
        </w:tc>
      </w:tr>
      <w:tr>
        <w:tc>
          <w:tcPr>
            <w:tcW w:type="dxa" w:w="4153"/>
          </w:tcPr>
          <w:p>
            <w:r>
              <w:rPr/>
              <w:t>验收要求</w:t>
            </w:r>
          </w:p>
        </w:tc>
        <w:tc>
          <w:tcPr>
            <w:tcW w:type="dxa" w:w="4153"/>
          </w:tcPr>
          <w:p/>
          <w:p/>
          <w:p/>
          <w:p>
            <w:r>
              <w:rPr/>
              <w:t>1期：见采购需求。</w:t>
            </w:r>
          </w:p>
        </w:tc>
      </w:tr>
      <w:tr>
        <w:tc>
          <w:tcPr>
            <w:tcW w:type="dxa" w:w="4153"/>
          </w:tcPr>
          <w:p>
            <w:r>
              <w:rPr/>
              <w:t>履约保证金</w:t>
            </w:r>
          </w:p>
        </w:tc>
        <w:tc>
          <w:tcPr>
            <w:tcW w:type="dxa" w:w="4153"/>
          </w:tcPr>
          <w:p/>
          <w:p/>
          <w:p/>
          <w:p/>
          <w:p>
            <w:r>
              <w:rPr/>
              <w:t>收取比例：5%,说明：见采购需求</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其他，见采购需求。</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其他医疗设备</w:t>
            </w:r>
          </w:p>
        </w:tc>
        <w:tc>
          <w:tcPr>
            <w:tcW w:type="dxa" w:w="831"/>
          </w:tcPr>
          <w:p>
            <w:pPr>
              <w:jc w:val="left"/>
            </w:pPr>
            <w:r>
              <w:rPr/>
              <w:t>增城新院区母子一体化设备项目一批</w:t>
            </w:r>
          </w:p>
        </w:tc>
        <w:tc>
          <w:tcPr>
            <w:tcW w:type="dxa" w:w="831"/>
          </w:tcPr>
          <w:p>
            <w:pPr>
              <w:jc w:val="left"/>
            </w:pPr>
            <w:r>
              <w:rPr/>
              <w:t>批</w:t>
            </w:r>
          </w:p>
        </w:tc>
        <w:tc>
          <w:tcPr>
            <w:tcW w:type="dxa" w:w="831"/>
          </w:tcPr>
          <w:p>
            <w:pPr>
              <w:jc w:val="right"/>
            </w:pPr>
            <w:r>
              <w:rPr/>
              <w:t>1.00</w:t>
            </w:r>
          </w:p>
        </w:tc>
        <w:tc>
          <w:tcPr>
            <w:tcW w:type="dxa" w:w="831"/>
          </w:tcPr>
          <w:p>
            <w:pPr>
              <w:jc w:val="right"/>
            </w:pPr>
            <w:r>
              <w:rPr/>
              <w:t>9,030,000.00</w:t>
            </w:r>
          </w:p>
        </w:tc>
        <w:tc>
          <w:tcPr>
            <w:tcW w:type="dxa" w:w="831"/>
          </w:tcPr>
          <w:p>
            <w:pPr>
              <w:jc w:val="right"/>
            </w:pPr>
            <w:r>
              <w:rPr/>
              <w:t>9,030,000.00</w:t>
            </w:r>
          </w:p>
        </w:tc>
        <w:tc>
          <w:tcPr>
            <w:tcW w:type="dxa" w:w="831"/>
          </w:tcPr>
          <w:p>
            <w:r>
              <w:rPr/>
              <w:t>工业</w:t>
            </w:r>
          </w:p>
        </w:tc>
        <w:tc>
          <w:tcPr>
            <w:tcW w:type="dxa" w:w="831"/>
          </w:tcPr>
          <w:p>
            <w:r>
              <w:rPr/>
              <w:t>详见附表一</w:t>
            </w:r>
          </w:p>
        </w:tc>
      </w:tr>
    </w:tbl>
    <w:p/>
    <w:p>
      <w:r>
        <w:rPr>
          <w:b/>
        </w:rPr>
        <w:t>附表</w:t>
      </w:r>
      <w:r>
        <w:rPr>
          <w:b/>
        </w:rPr>
        <w:t>一</w:t>
      </w:r>
      <w:r>
        <w:rPr>
          <w:b/>
        </w:rPr>
        <w:t>：</w:t>
      </w:r>
      <w:r>
        <w:rPr>
          <w:b/>
        </w:rPr>
        <w:t>增城新院区母子一体化设备项目一批</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见采购需求。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1.采购代理机构：本项目是指广东省华粤采购科技有限公司，负责整个采购活动的组织，依法负责编制和发布招标文件，对招标文件拥有最终的解释权，不以任何身份出任评标委员会成员。</w:t>
      </w:r>
    </w:p>
    <w:p>
      <w:pPr>
        <w:ind w:firstLine="480"/>
      </w:pPr>
      <w:r>
        <w:rPr/>
        <w:t>2.采购人：本项目是指</w:t>
      </w:r>
      <w:r>
        <w:rPr/>
        <w:t>广州市妇女儿童医疗中心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兼投兼中：本项目仅1个合同包</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1、以采购预算为基数，按照国家计委关于印发《招标代理服务收费管理暂行办法》的通知（计价格[2002]1980号）、《国家发展改革委办公厅关于招标代理服务收费有关问题的通知》（发改办价格[2003]857号）、《国家发改委关于降低部分建设项目收费标准规范收费行为等有关问题的通知》（发改价格[2011]534号）的规定收取；2、与采购人协议有另行规定的，按协议规定收取；3、实际发生有咨询论证费用的，按照实际发生的咨询论证费用收取（如有）；4、一签多年的服务类项目，按照每年度预算为基数计算单一年度服务费，再按照年度数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1，本项目（采购包）采用招标方式进行采购，第二中标候选人报价高于第一中标候选人报价20％以上的，只推荐1名中标候选人。</w:t>
            </w:r>
          </w:p>
          <w:p>
            <w:pPr>
              <w:jc w:val="left"/>
            </w:pPr>
            <w:r>
              <w:rPr/>
              <w:t>2，有融资要求的中标供应商可根据自身情况，申请政府采购合同融资。详见政府采购合同融资相关政策：①《广东省财政厅 广东省地方金融监督管理局 中国人民银行广州分行 关于开展省级政府采购合同融资工作的通知》（粤财采购〔2020〕6号）、②《广州市财政局 中国人民银行广州分行营业部关于开展广州市政府采购合同线上融资业务的通知》（穗财采〔2020〕9号）》、③《广州市财政局关于进一步做好已融资政府采购合同支付工作的通知》（穗财采〔2020〕65号）等。</w:t>
            </w:r>
          </w:p>
        </w:tc>
      </w:tr>
      <w:tr>
        <w:tc>
          <w:tcPr>
            <w:tcW w:type="dxa" w:w="1051"/>
          </w:tcPr>
          <w:p>
            <w:r>
              <w:rPr/>
              <w:t>19</w:t>
            </w:r>
          </w:p>
        </w:tc>
        <w:tc>
          <w:tcPr>
            <w:tcW w:type="dxa" w:w="2252"/>
          </w:tcPr>
          <w:p>
            <w:r>
              <w:rPr/>
              <w:t>开标解密时长</w:t>
            </w:r>
          </w:p>
        </w:tc>
        <w:tc>
          <w:tcPr>
            <w:tcW w:type="dxa" w:w="5004"/>
          </w:tcPr>
          <w:p>
            <w:r>
              <w:rPr/>
              <w:t>-</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，广东省华粤采购科技有限公司网（http://www.gdhycg.com/）。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，广东省华粤采购科技有限公司网（http://www.gdhycg.com/）。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章捷</w:t>
      </w:r>
    </w:p>
    <w:p>
      <w:pPr>
        <w:ind w:firstLine="480"/>
      </w:pPr>
      <w:r>
        <w:rPr/>
        <w:t>电话：</w:t>
      </w:r>
      <w:r>
        <w:rPr/>
        <w:t>020-62313760-802</w:t>
      </w:r>
    </w:p>
    <w:p>
      <w:pPr>
        <w:ind w:firstLine="480"/>
      </w:pPr>
      <w:r>
        <w:rPr/>
        <w:t>传真：</w:t>
      </w:r>
      <w:r>
        <w:rPr/>
        <w:t>020-62313719</w:t>
      </w:r>
    </w:p>
    <w:p>
      <w:pPr>
        <w:ind w:firstLine="480"/>
      </w:pPr>
      <w:r>
        <w:rPr/>
        <w:t>邮箱：</w:t>
      </w:r>
      <w:r>
        <w:rPr/>
        <w:t>3169465509@qq.com或3169465509@gdhycg.com</w:t>
      </w:r>
    </w:p>
    <w:p>
      <w:pPr>
        <w:ind w:firstLine="480"/>
      </w:pPr>
      <w:r>
        <w:rPr/>
        <w:t>地址：</w:t>
      </w:r>
      <w:r>
        <w:rPr/>
        <w:t>广州市天河区体育西路191号中石化大厦B塔603-611房</w:t>
      </w:r>
    </w:p>
    <w:p>
      <w:pPr>
        <w:ind w:firstLine="480"/>
      </w:pPr>
      <w:r>
        <w:rPr/>
        <w:t>邮编：</w:t>
      </w:r>
      <w:r>
        <w:rPr/>
        <w:t>510000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话：020-38923544</w:t>
      </w:r>
    </w:p>
    <w:p>
      <w:r>
        <w:rPr/>
        <w:t>邮  编：510030</w:t>
      </w:r>
    </w:p>
    <w:p>
      <w:r>
        <w:rPr/>
        <w:t>传  真：020-38923544</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增城新院区母子一体化设备项目一批)：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广东省华粤采购科技有限公司</w:t>
      </w:r>
      <w:r>
        <w:rPr/>
        <w:t>统一对外发布。</w:t>
      </w:r>
    </w:p>
    <w:p>
      <w:pPr>
        <w:ind w:firstLine="480"/>
      </w:pPr>
      <w:r>
        <w:rPr/>
        <w:t>（2）对</w:t>
      </w:r>
      <w:r>
        <w:rPr/>
        <w:t>广东省华粤采购科技有限公司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采购包1（增城新院区母子一体化设备项目一批）：</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投标（响应）供应商提供的所有采购标的均为小微企业制造且使用该小微企业商号或者注册商标时，给予C1的价格扣除（C1为扣除比例），即：评审价=核实价×（1-C1）;监狱企业与残疾人福利性单位视同小型、微型企业，享受同等价格扣除，当企业属性重复时，不重复价格扣除；《中小企业声明函》、《残疾人福利性单位声明函》未提供、未盖章的不予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投标（响应）报价产品属于《节能产品政府采购品目清单》（或《环境标志产品政府采购品目清单》）范围中政府优先采购产品类别的节能产品（或环境标志产品），对获得节能产品认证证书或环境标志产品认证证书的产品给予1%的价格扣除。同时属于节能产品和环境标志产品的，不重复价格扣除。属于《节能产品政府采购品目清单》范围中政府强制采购产品类别的，在价格评审中不作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采购包1（增城新院区母子一体化设备项目一批）：</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是在中华人民共和国境内注册的法人或其他组织或自然人，投标时提交有效的营业执照（或事业法人登记证或社会团体登记证或民办非企业单位登记证或身份证等相关证明）副本复印件。（如国家另有规定的， 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r>
              <w:rPr/>
              <w:t>2</w:t>
            </w:r>
          </w:p>
        </w:tc>
        <w:tc>
          <w:tcPr>
            <w:tcW w:type="dxa" w:w="3178"/>
          </w:tcPr>
          <w:p>
            <w:r>
              <w:rPr/>
              <w:t>有依法缴纳税收和社会保障资金的良好记录</w:t>
            </w:r>
          </w:p>
        </w:tc>
        <w:tc>
          <w:tcPr>
            <w:tcW w:type="dxa" w:w="4238"/>
          </w:tcPr>
          <w:p>
            <w:r>
              <w:rPr/>
              <w:t>提供《资格声明函》。</w:t>
            </w:r>
          </w:p>
        </w:tc>
      </w:tr>
      <w:tr>
        <w:tc>
          <w:tcPr>
            <w:tcW w:type="dxa" w:w="890"/>
          </w:tcPr>
          <w:p>
            <w:r>
              <w:rPr/>
              <w:t>3</w:t>
            </w:r>
          </w:p>
        </w:tc>
        <w:tc>
          <w:tcPr>
            <w:tcW w:type="dxa" w:w="3178"/>
          </w:tcPr>
          <w:p>
            <w:r>
              <w:rPr/>
              <w:t>具有良好的商业信誉和健全的财务会计制度</w:t>
            </w:r>
          </w:p>
        </w:tc>
        <w:tc>
          <w:tcPr>
            <w:tcW w:type="dxa" w:w="4238"/>
          </w:tcPr>
          <w:p>
            <w:r>
              <w:rPr/>
              <w:t>提供《资格声明函》。</w:t>
            </w:r>
          </w:p>
        </w:tc>
      </w:tr>
      <w:tr>
        <w:tc>
          <w:tcPr>
            <w:tcW w:type="dxa" w:w="890"/>
          </w:tcPr>
          <w:p>
            <w:r>
              <w:rPr/>
              <w:t>4</w:t>
            </w:r>
          </w:p>
        </w:tc>
        <w:tc>
          <w:tcPr>
            <w:tcW w:type="dxa" w:w="3178"/>
          </w:tcPr>
          <w:p>
            <w:r>
              <w:rPr/>
              <w:t>履行合同所必需的设备和专业技术能力</w:t>
            </w:r>
          </w:p>
        </w:tc>
        <w:tc>
          <w:tcPr>
            <w:tcW w:type="dxa" w:w="4238"/>
          </w:tcPr>
          <w:p>
            <w:r>
              <w:rPr/>
              <w:t>提供《资格声明函》。</w:t>
            </w:r>
          </w:p>
        </w:tc>
      </w:tr>
      <w:tr>
        <w:tc>
          <w:tcPr>
            <w:tcW w:type="dxa" w:w="890"/>
          </w:tcPr>
          <w:p>
            <w:r>
              <w:rPr/>
              <w:t>5</w:t>
            </w:r>
          </w:p>
        </w:tc>
        <w:tc>
          <w:tcPr>
            <w:tcW w:type="dxa" w:w="3178"/>
          </w:tcPr>
          <w:p>
            <w:r>
              <w:rPr/>
              <w:t>参加采购活动前3年内，在经营活动中没有重大违法记录</w:t>
            </w:r>
          </w:p>
        </w:tc>
        <w:tc>
          <w:tcPr>
            <w:tcW w:type="dxa" w:w="4238"/>
          </w:tcPr>
          <w:p>
            <w:r>
              <w:rPr/>
              <w:t>提供《资格声明函》。【重大违法记录，是指供应商因违法经营受到刑事处罚或者责令停产停业、吊销许可证或者执照、较大数额罚款等行政处罚。（根据《财政部关于《中华人民共和国政府采购法实施条例》第十九条第一款“较大数额罚款”具体适用问题的意见》（财库〔2022〕3号文），“较大数额罚款”认定为200万元以上的罚款，如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信用记录：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供应商必须符合法律、行政法规规定的其他条件：单位负责人为同一人或者存在直接控股、管理关系的不同供应商，不得同时参加本采购项目（或采购包）投标（响应）。为本项目提供整体设计、规范编制或者项目管理、监理、检测等服务的供应商，不得再参与本项目投标（响应）。提供《资格声明函》</w:t>
            </w:r>
          </w:p>
        </w:tc>
      </w:tr>
      <w:tr>
        <w:tc>
          <w:tcPr>
            <w:tcW w:type="dxa" w:w="890"/>
          </w:tcPr>
          <w:p>
            <w:r>
              <w:rPr/>
              <w:t>8</w:t>
            </w:r>
          </w:p>
        </w:tc>
        <w:tc>
          <w:tcPr>
            <w:tcW w:type="dxa" w:w="3178"/>
          </w:tcPr>
          <w:p>
            <w:r>
              <w:rPr/>
              <w:t>本项目的特定资格要求</w:t>
            </w:r>
          </w:p>
        </w:tc>
        <w:tc>
          <w:tcPr>
            <w:tcW w:type="dxa" w:w="4238"/>
          </w:tcPr>
          <w:p>
            <w:r>
              <w:rPr/>
              <w:t>投标人应具备本项目的资格条件，投标人应具有有效的且与所投项目（采购包）相适应的医疗器械生产许可或经营许可，即： （1）如投标人为所投产品的生产企业：所投产品为第二、三类医疗器械，提供监督管理部门签发的有效的《医疗器械生产许可证》复印件（如国家另有规定，则适用其规定）。 （2）如投标人为经营企业：所投产品为第三类医疗器械，提供监督管理部门签发的有效的《医疗器械经营许可证》复印件（如国家另有规定，则适用其规定）</w:t>
            </w:r>
          </w:p>
        </w:tc>
      </w:tr>
      <w:tr>
        <w:tc>
          <w:tcPr>
            <w:tcW w:type="dxa" w:w="890"/>
          </w:tcPr>
          <w:p>
            <w:r>
              <w:rPr/>
              <w:t>9</w:t>
            </w:r>
          </w:p>
        </w:tc>
        <w:tc>
          <w:tcPr>
            <w:tcW w:type="dxa" w:w="3178"/>
          </w:tcPr>
          <w:p>
            <w:r>
              <w:rPr/>
              <w:t>本项目的特定资格要求</w:t>
            </w:r>
          </w:p>
        </w:tc>
        <w:tc>
          <w:tcPr>
            <w:tcW w:type="dxa" w:w="4238"/>
          </w:tcPr>
          <w:p>
            <w:r>
              <w:rPr/>
              <w:t>本项目不接受联合体投标，不允许分包、转包。提供《资格声明函》</w:t>
            </w:r>
          </w:p>
        </w:tc>
      </w:tr>
      <w:tr>
        <w:tc>
          <w:tcPr>
            <w:tcW w:type="dxa" w:w="890"/>
          </w:tcPr>
          <w:p>
            <w:r>
              <w:rPr/>
              <w:t>10</w:t>
            </w:r>
          </w:p>
        </w:tc>
        <w:tc>
          <w:tcPr>
            <w:tcW w:type="dxa" w:w="3178"/>
          </w:tcPr>
          <w:p>
            <w:r>
              <w:rPr/>
              <w:t>落实政府采购政策需满足的资格要求</w:t>
            </w:r>
          </w:p>
        </w:tc>
        <w:tc>
          <w:tcPr>
            <w:tcW w:type="dxa" w:w="4238"/>
          </w:tcPr>
          <w:p>
            <w:r>
              <w:rPr/>
              <w:t>本项目不属于专门面向中小企业采购的项目，原因和情形为：按照《政府采购促进中小企业发展管理办法》规定预留采购份额无法确保充分供应、充分竞争，或者存在可能影响政府采购目标实现的情形。根据《关于印发中小企业划型标准规定的通知》（工信部联企业〔2011〕300号）规定，本项目采购标的对应的中小企业划分标准所属行业为：工业。如投标人所投产品为中小企业制造的，在填写《中小企业声明函（货物）》时，在“采购文件中明确的所属行业”的位置应填写“工业”。</w:t>
            </w:r>
          </w:p>
        </w:tc>
      </w:tr>
    </w:tbl>
    <w:p/>
    <w:p>
      <w:pPr>
        <w:ind w:firstLine="480"/>
      </w:pPr>
      <w:r>
        <w:rPr/>
        <w:t>表二符合性审查表：</w:t>
      </w:r>
    </w:p>
    <w:p>
      <w:pPr>
        <w:ind w:firstLine="480"/>
      </w:pPr>
    </w:p>
    <w:p/>
    <w:p>
      <w:r>
        <w:rPr/>
        <w:t>采购包1（增城新院区母子一体化设备项目一批）：</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投标文件签署、盖章</w:t>
            </w:r>
          </w:p>
        </w:tc>
        <w:tc>
          <w:tcPr>
            <w:tcW w:type="dxa" w:w="4238"/>
          </w:tcPr>
          <w:p>
            <w:r>
              <w:rPr/>
              <w:t>投标文件按照招标文件规定要求签署、盖章。</w:t>
            </w:r>
          </w:p>
        </w:tc>
      </w:tr>
      <w:tr>
        <w:tc>
          <w:tcPr>
            <w:tcW w:type="dxa" w:w="890"/>
          </w:tcPr>
          <w:p>
            <w:r>
              <w:rPr/>
              <w:t>2</w:t>
            </w:r>
          </w:p>
        </w:tc>
        <w:tc>
          <w:tcPr>
            <w:tcW w:type="dxa" w:w="3178"/>
          </w:tcPr>
          <w:p>
            <w:r>
              <w:rPr/>
              <w:t>法定代表人证明书及授权委托书</w:t>
            </w:r>
          </w:p>
        </w:tc>
        <w:tc>
          <w:tcPr>
            <w:tcW w:type="dxa" w:w="4238"/>
          </w:tcPr>
          <w:p>
            <w:r>
              <w:rPr/>
              <w:t>按对应格式文件签署、盖章(原件)</w:t>
            </w:r>
          </w:p>
        </w:tc>
      </w:tr>
      <w:tr>
        <w:tc>
          <w:tcPr>
            <w:tcW w:type="dxa" w:w="890"/>
          </w:tcPr>
          <w:p>
            <w:r>
              <w:rPr/>
              <w:t>3</w:t>
            </w:r>
          </w:p>
        </w:tc>
        <w:tc>
          <w:tcPr>
            <w:tcW w:type="dxa" w:w="3178"/>
          </w:tcPr>
          <w:p>
            <w:r>
              <w:rPr/>
              <w:t>投标函、投标有效期</w:t>
            </w:r>
          </w:p>
        </w:tc>
        <w:tc>
          <w:tcPr>
            <w:tcW w:type="dxa" w:w="4238"/>
          </w:tcPr>
          <w:p>
            <w:r>
              <w:rPr/>
              <w:t>《投标函》已提交并符合招标文件要求，且投标有效期满足招标文件要求。</w:t>
            </w:r>
          </w:p>
        </w:tc>
      </w:tr>
      <w:tr>
        <w:tc>
          <w:tcPr>
            <w:tcW w:type="dxa" w:w="890"/>
          </w:tcPr>
          <w:p>
            <w:r>
              <w:rPr/>
              <w:t>4</w:t>
            </w:r>
          </w:p>
        </w:tc>
        <w:tc>
          <w:tcPr>
            <w:tcW w:type="dxa" w:w="3178"/>
          </w:tcPr>
          <w:p>
            <w:r>
              <w:rPr/>
              <w:t>实质性条款（含打“★”号条款）</w:t>
            </w:r>
          </w:p>
        </w:tc>
        <w:tc>
          <w:tcPr>
            <w:tcW w:type="dxa" w:w="4238"/>
          </w:tcPr>
          <w:p>
            <w:r>
              <w:rPr/>
              <w:t>实质性响应招标文件中“★”号条款的技术、商务要求：投标方案不得对实质性技术与商务的（即标注★号条款）条款产生偏离</w:t>
            </w:r>
          </w:p>
        </w:tc>
      </w:tr>
      <w:tr>
        <w:tc>
          <w:tcPr>
            <w:tcW w:type="dxa" w:w="890"/>
          </w:tcPr>
          <w:p>
            <w:r>
              <w:rPr/>
              <w:t>5</w:t>
            </w:r>
          </w:p>
        </w:tc>
        <w:tc>
          <w:tcPr>
            <w:tcW w:type="dxa" w:w="3178"/>
          </w:tcPr>
          <w:p>
            <w:r>
              <w:rPr/>
              <w:t>投标人报价</w:t>
            </w:r>
          </w:p>
        </w:tc>
        <w:tc>
          <w:tcPr>
            <w:tcW w:type="dxa" w:w="4238"/>
          </w:tcPr>
          <w:p>
            <w:r>
              <w:rPr/>
              <w:t>（1）投标供应商报价（含单项报价，如有要求）确定且未超过采购文件中列出的采购预算（最高限价）；（2）如有，对评标委员会按照招标文件规定修正后的投标报价，投标人按规定书面确认； （3）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r>
              <w:rPr/>
              <w:t>6</w:t>
            </w:r>
          </w:p>
        </w:tc>
        <w:tc>
          <w:tcPr>
            <w:tcW w:type="dxa" w:w="3178"/>
          </w:tcPr>
          <w:p>
            <w:r>
              <w:rPr/>
              <w:t>其他无效投标情形</w:t>
            </w:r>
          </w:p>
        </w:tc>
        <w:tc>
          <w:tcPr>
            <w:tcW w:type="dxa" w:w="4238"/>
          </w:tcPr>
          <w:p>
            <w:r>
              <w:rPr/>
              <w:t>（1）评审期间，供应商没有按评标委员会的要求提交有效的澄清、说明、补正，或提交的澄清、说明、补正改变了投标文件的实质性内容；（2）供应商对采购人、采购代理机构、评标委员会及其工作人员施加影响，有碍公平、公正；（3）招标文件中规定的其它无效投标情形；（4）法律法规规定属于响应无效的其他情形。</w:t>
            </w:r>
          </w:p>
        </w:tc>
      </w:tr>
      <w:tr>
        <w:tc>
          <w:tcPr>
            <w:tcW w:type="dxa" w:w="890"/>
          </w:tcPr>
          <w:p>
            <w:r>
              <w:rPr/>
              <w:t>7</w:t>
            </w:r>
          </w:p>
        </w:tc>
        <w:tc>
          <w:tcPr>
            <w:tcW w:type="dxa" w:w="3178"/>
          </w:tcPr>
          <w:p>
            <w:r>
              <w:rPr/>
              <w:t>所投产品</w:t>
            </w:r>
          </w:p>
        </w:tc>
        <w:tc>
          <w:tcPr>
            <w:tcW w:type="dxa" w:w="4238"/>
          </w:tcPr>
          <w:p>
            <w:r>
              <w:rPr/>
              <w:t>招标文件对应标的不允许采购进口产品时，不得以进口产品投标。</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采购包1(增城新院区母子一体化设备项目一批):</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所投产品对采购需求 中带“▲”号的重要条款的符合性 (32.0分)</w:t>
            </w:r>
          </w:p>
        </w:tc>
        <w:tc>
          <w:tcPr>
            <w:tcW w:type="dxa" w:w="5076"/>
          </w:tcPr>
          <w:p>
            <w:pPr>
              <w:jc w:val="left"/>
            </w:pPr>
            <w:r>
              <w:rPr/>
              <w:t>完全满足或优于采购需求（包含“三、商务要求”和“四、技术参数及要求”）中带“▲”号的重要条款得32分；  有1-2条带“▲”号的重要条款负偏离，得28分； 有3-4条带“▲”号的重要条款负偏离，得24分；  有5-6条带“▲”号的重要条款负偏离，得20分；  有7-8条带“▲”号的重要条款负偏离，得16分； 有9-10条带“▲”号的重要条款负偏离，得12分； 有11-15条带“▲”号的重要条款负偏离，得8分； 有16-20条带“▲”号的重要条款负偏离，得4分； 有21条及以上带“▲”号的重要条款负偏离，得0分。 备注：  1、投标人须提供所投产品有效的彩页、产品性能技术参数介绍资料及相应技术参数的厂家使用说明书、质量认可材料等作为技术证明文件，否则评审委员会有权视相应技术参数响应不符合招标要求（如厂家的产品使用说明书为英文版，请同时提供中文版）； 2、提供的技术证明文件显示产品参数信息不符合采购文件要求的，如果投标人偏离程度响应为“无偏离或正偏离”的，则应判断为负偏离；提供的技术证明文件模糊不清，导致评审专家无法判断的，如果投标人偏离程度响应为“无偏离或正偏离”的，则应判断为负偏离； 3、技术证明文件（均为扫描件）的提供要求：彩页或厂家的产品使用说明书为英文版，请同时提供中文版，中文版必须加盖制造商或国内总代理公章。评标依据以中文版内容为准，外文说明书或彩页仅供参考。资料的尺寸和清晰度应该能够在电脑上被阅读、识别和判断。</w:t>
            </w:r>
          </w:p>
        </w:tc>
      </w:tr>
      <w:tr>
        <w:tc>
          <w:tcPr>
            <w:tcW w:type="dxa" w:w="922"/>
            <w:gridSpan w:val="2"/>
            <w:vMerge/>
          </w:tcPr>
          <w:p/>
        </w:tc>
        <w:tc>
          <w:tcPr>
            <w:tcW w:type="dxa" w:w="2307"/>
          </w:tcPr>
          <w:p>
            <w:pPr>
              <w:jc w:val="left"/>
            </w:pPr>
            <w:r>
              <w:rPr/>
              <w:t>所投产品对采购需求 “技术参数及要求”中不带“★”或“▲”号的一般技术条款的符合性 (10.0分)</w:t>
            </w:r>
          </w:p>
        </w:tc>
        <w:tc>
          <w:tcPr>
            <w:tcW w:type="dxa" w:w="5076"/>
          </w:tcPr>
          <w:p>
            <w:pPr>
              <w:jc w:val="left"/>
            </w:pPr>
            <w:r>
              <w:rPr/>
              <w:t>根据投标人所投产品对采购需求中“技术参数及要求”的一般技术参数（标注“★”或“▲”技术参数的条款除外）对应响应情况进行评审：  完全满足一般技术参数得10分；  有1-4条一般技术参数负偏离，得8分；  有5-8条一般技术参数负偏离，得6分；  有9-12条一般技术参数负偏离，得4分；  有13-16条一般技术参数负偏离，得2分； 有17条及以上一般技术参数负偏离，得0分。  备注：  1、投标人须提供所投产品有效的彩页、产品性能技术参数介绍资料及相应技术参数的厂家使用说明书、质量认可材料等作为技术证明文件，否则评审委员会有权视相应技术参数响应不符合招标要求（如厂家的产品使用说明书为英文版，请同时提供中文版）； 2、提供的证明资料显示产品参数信息不符合采购文件要求的，如果投标人偏离程度响应为“无偏离或正偏离”的，则应判断为负偏离；提供的技术证明文件模糊不清，导致评审专家无法判断的，如果投标人偏离程度响应为“无偏离或正偏离”的，则应判断为负偏离； 3、技术证明文件（均为扫描件）的提供要求：彩页或厂家的产品使用说明书为英文版，请同时提供中文版，中文版必须加盖制造商或国内总代理公章。评标依据以中文版内容为准，外文说明书或彩页仅供参考。资料的尺寸和清晰度应该能够在电脑上被阅读、识别和判断。</w:t>
            </w:r>
          </w:p>
        </w:tc>
      </w:tr>
      <w:tr>
        <w:tc>
          <w:tcPr>
            <w:tcW w:type="dxa" w:w="922"/>
            <w:gridSpan w:val="2"/>
            <w:vMerge/>
          </w:tcPr>
          <w:p/>
        </w:tc>
        <w:tc>
          <w:tcPr>
            <w:tcW w:type="dxa" w:w="2307"/>
          </w:tcPr>
          <w:p>
            <w:pPr>
              <w:jc w:val="left"/>
            </w:pPr>
            <w:r>
              <w:rPr/>
              <w:t>所投货物配置、选型及供货能力 (6.0分)</w:t>
            </w:r>
          </w:p>
        </w:tc>
        <w:tc>
          <w:tcPr>
            <w:tcW w:type="dxa" w:w="5076"/>
          </w:tcPr>
          <w:p>
            <w:pPr>
              <w:jc w:val="left"/>
            </w:pPr>
            <w:r>
              <w:rPr/>
              <w:t>评标委员会对投标人所投货物的总体性能情况及供货能力进行评审： 1、总体性能情况（4分）： ①所投设备整体技术成熟度高，性能稳定、可靠，关键部件匹配性强，设备配置清单完整，货物总体性能完全满足用户需求的，得4分； ②所投设备整体技术成熟度、稳定性、性能可靠性、关键部件匹配性基本满足用户需求，设备配置清单基本完整，货物总体性能略有不足的，得2分； ③所投设备技术成熟度、稳定性、性能可靠性、关键部件基本不能满足用户需求的，得0分。 2、供货能力（2分）： ①投标人供货渠道稳定，可有力保障根据合同要求按时交货及验收合格得2分； ②投标人供货渠道略有欠缺，不能有力保障根据合同要求按时交货及验收合格得1分； ③投标人供货渠道不明确或不稳定的，无法保障按时交货得0分。 备注： 提供所投货物的设备配置清单（包括型号、数量等信息）及体现供货能力的相关证明材料（不限于验收报告与对应的合同、产品授权、有效检验报告等证明材料），不提供不得分。</w:t>
            </w:r>
          </w:p>
        </w:tc>
      </w:tr>
      <w:tr>
        <w:tc>
          <w:tcPr>
            <w:tcW w:type="dxa" w:w="922"/>
            <w:gridSpan w:val="2"/>
            <w:vMerge/>
          </w:tcPr>
          <w:p/>
        </w:tc>
        <w:tc>
          <w:tcPr>
            <w:tcW w:type="dxa" w:w="2307"/>
          </w:tcPr>
          <w:p>
            <w:pPr>
              <w:jc w:val="left"/>
            </w:pPr>
            <w:r>
              <w:rPr/>
              <w:t>售后服务方案 (6.0分)</w:t>
            </w:r>
          </w:p>
        </w:tc>
        <w:tc>
          <w:tcPr>
            <w:tcW w:type="dxa" w:w="5076"/>
          </w:tcPr>
          <w:p>
            <w:pPr>
              <w:jc w:val="left"/>
            </w:pPr>
            <w:r>
              <w:rPr/>
              <w:t>根据投标人针对本项目所提供的售后服务方案（包括但不限于质保期内及质保期后的售后维修服务、专人跟进，服务沟通等内容）： 投标人所提供的售后服务方案内容详细，有完整的部署规划，维修服务安排完全满足项目要求，质保期内及质保期后均有安排专人负责响应采购人的维修要求及服务过程中的沟通，对需维修的设备有完整可行操作的维修处理方法的得6分； 投标人所提供的售后服务方案内容基本详细，有基本完整的部署规划，维修服务安排部分满足项目要求，质保期内及质保期后均有安排专人负责响应采购人的维修要求及服务过程中的沟通，对需维修的设备有基础保底操作的维修处理方法的得3.5分； 投标人所提供的售后服务方案内容简单，维修服务安排无法满足项目要求，但质保期内及质保期后均有安排专人负责响应采购人的维修要求及服务过程中的沟通，对需维修的设备没有提供操作的维修处理方法的得1分； 没有提供，或所提供的售后服务方案的内容含糊，没有重点或没有安排专人负责响应采购人的维修要求及服务过程中的沟通的，不得分。</w:t>
            </w:r>
          </w:p>
        </w:tc>
      </w:tr>
      <w:tr>
        <w:tc>
          <w:tcPr>
            <w:tcW w:type="dxa" w:w="922"/>
            <w:gridSpan w:val="2"/>
            <w:vMerge/>
          </w:tcPr>
          <w:p/>
        </w:tc>
        <w:tc>
          <w:tcPr>
            <w:tcW w:type="dxa" w:w="2307"/>
          </w:tcPr>
          <w:p>
            <w:pPr>
              <w:jc w:val="left"/>
            </w:pPr>
            <w:r>
              <w:rPr/>
              <w:t>培训 (6.0分)</w:t>
            </w:r>
          </w:p>
        </w:tc>
        <w:tc>
          <w:tcPr>
            <w:tcW w:type="dxa" w:w="5076"/>
          </w:tcPr>
          <w:p>
            <w:pPr>
              <w:jc w:val="left"/>
            </w:pPr>
            <w:r>
              <w:rPr/>
              <w:t>投标人根据产品特点及保养事项对采购人所使用设备人员提供设备操作及操作过程中注意事项等内容进行培训： 投标人针对本项目为采购人提供有专人指导和简单上手的设备操作培训课程安排，有明确的课程及培训内容安排，对设备的操作过程中注意事项有详细指引，对特殊情况（如设备反复重启，操作失灵，错误操作等情况）有图文详解及完整应对培训的，得6分； 投标人针对本项目为采购人提供有专人指导和简单上手的设备操作培训课程安排，有简单的课程及培训内容安排，对设备的操作过程中注意事项有基本操作指引，对特殊情况（如设备反复重启、操作失灵、错误操作等情况）有图文详解及简单应对培训的，得3.5分； 投标人针对本项目为采购人提供有专人指导和设备操作培训课程安排含糊，课程及培训内容安排不明确，对设备的操作过程中注意事项有基本的操作指引，对特殊情况（如设备反复重启、操作失灵、错误操作等情况）有图文详解但没有应对培训的，得1分； 不提供，或所提供的培训课程安排杂乱，对操作培训含糊其辞，没有对特殊情况提供相关图文解说及应对培训的得0分。</w:t>
            </w:r>
          </w:p>
        </w:tc>
      </w:tr>
      <w:tr>
        <w:tc>
          <w:tcPr>
            <w:tcW w:type="dxa" w:w="922"/>
            <w:gridSpan w:val="2"/>
            <w:vMerge w:val="restart"/>
          </w:tcPr>
          <w:p>
            <w:pPr>
              <w:jc w:val="center"/>
            </w:pPr>
            <w:r>
              <w:rPr/>
              <w:t>商务部分</w:t>
            </w:r>
          </w:p>
        </w:tc>
        <w:tc>
          <w:tcPr>
            <w:tcW w:type="dxa" w:w="2307"/>
          </w:tcPr>
          <w:p>
            <w:pPr>
              <w:jc w:val="left"/>
            </w:pPr>
            <w:r>
              <w:rPr/>
              <w:t>商务条款响应情况 (3.0分)</w:t>
            </w:r>
          </w:p>
        </w:tc>
        <w:tc>
          <w:tcPr>
            <w:tcW w:type="dxa" w:w="5076"/>
          </w:tcPr>
          <w:p>
            <w:pPr>
              <w:jc w:val="left"/>
            </w:pPr>
            <w:r>
              <w:rPr/>
              <w:t>投标人必须对采购需求中“三、商务要求”逐条响应（带“★”号、（四）质量保证要求中第8条款、（六）售后服务中第4条款除外）： 优于或完全满足得3分； 每出现一条负偏离，扣0.5分，负偏离为6条及以上的得0分。</w:t>
            </w:r>
          </w:p>
        </w:tc>
      </w:tr>
      <w:tr>
        <w:tc>
          <w:tcPr>
            <w:tcW w:type="dxa" w:w="922"/>
            <w:gridSpan w:val="2"/>
            <w:vMerge/>
          </w:tcPr>
          <w:p/>
        </w:tc>
        <w:tc>
          <w:tcPr>
            <w:tcW w:type="dxa" w:w="2307"/>
          </w:tcPr>
          <w:p>
            <w:pPr>
              <w:jc w:val="left"/>
            </w:pPr>
            <w:r>
              <w:rPr/>
              <w:t>投标人的同类产品有效业绩  (2.0分)</w:t>
            </w:r>
          </w:p>
        </w:tc>
        <w:tc>
          <w:tcPr>
            <w:tcW w:type="dxa" w:w="5076"/>
          </w:tcPr>
          <w:p>
            <w:pPr>
              <w:jc w:val="left"/>
            </w:pPr>
            <w:r>
              <w:rPr/>
              <w:t>每提供一份有效的同类产品合同或中标（或成交）通知书复印件加盖公章得1分，最高得2分，不提供不得分。（有效业绩须满足以下条件：业绩内容须包含产后康复类仪器设备或儿童发育检测类仪器设备或包含本项目核心产品中的任意一类设备，合同签订时间或中标（或成交）通知书落款时间为2020年1月1日起，合同提供关键页面（含项目名称页、甲乙双方盖章签署页等））。</w:t>
            </w:r>
          </w:p>
        </w:tc>
      </w:tr>
      <w:tr>
        <w:tc>
          <w:tcPr>
            <w:tcW w:type="dxa" w:w="922"/>
            <w:gridSpan w:val="2"/>
            <w:vMerge/>
          </w:tcPr>
          <w:p/>
        </w:tc>
        <w:tc>
          <w:tcPr>
            <w:tcW w:type="dxa" w:w="2307"/>
          </w:tcPr>
          <w:p>
            <w:pPr>
              <w:jc w:val="left"/>
            </w:pPr>
            <w:r>
              <w:rPr/>
              <w:t>投标人管理体系认证 (2.0分)</w:t>
            </w:r>
          </w:p>
        </w:tc>
        <w:tc>
          <w:tcPr>
            <w:tcW w:type="dxa" w:w="5076"/>
          </w:tcPr>
          <w:p>
            <w:pPr>
              <w:jc w:val="left"/>
            </w:pPr>
            <w:r>
              <w:rPr/>
              <w:t>投标人提供以下证书得2分，满分2分: 有效期内的ISO管理体系认证证书【注：提供有效证书及在“全国认证认可信息公共服务平台”（http://cx.cnca.cn）对体系证书的信息查询截图作为评审依据（显示为“已失效”、“撤销”、“暂停”或其他失效情况的不得分），未按要求提供不得分】； 提供有效的证书及信息查询截图复印件并加盖公章，未按要求提供不得分。</w:t>
            </w:r>
          </w:p>
        </w:tc>
      </w:tr>
      <w:tr>
        <w:tc>
          <w:tcPr>
            <w:tcW w:type="dxa" w:w="922"/>
            <w:gridSpan w:val="2"/>
            <w:vMerge/>
          </w:tcPr>
          <w:p/>
        </w:tc>
        <w:tc>
          <w:tcPr>
            <w:tcW w:type="dxa" w:w="2307"/>
          </w:tcPr>
          <w:p>
            <w:pPr>
              <w:jc w:val="left"/>
            </w:pPr>
            <w:r>
              <w:rPr/>
              <w:t>投标人的履约能力 (3.0分)</w:t>
            </w:r>
          </w:p>
        </w:tc>
        <w:tc>
          <w:tcPr>
            <w:tcW w:type="dxa" w:w="5076"/>
          </w:tcPr>
          <w:p>
            <w:pPr>
              <w:jc w:val="left"/>
            </w:pPr>
            <w:r>
              <w:rPr/>
              <w:t>项目测试、运输、安装调试、验收等方案内容完善、全面，优于项目要求的，且能有效的保障采购人的权益不受损的，得3分； 项目测试、运输、安装调试、验收等方案内容基本完善，符合项目要求的，且在一定程度上能保障采购人的权益不受损的，得1.5分； 项目测试、运输、安装调试、验收等方案内容含糊无重点，所提供的内容无法满足项目要求的，且对保障采购人的权益不受损的措施内容含糊的，得0分。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评标委员会根据最终评审的结果，推荐综合得分最高的投标人作为第一中标候选人，得分排名第二的作为第二中标候 选人。第二中标候选人报价高于第一中标候选人报价20％以上的，只推荐1名中标（成交）候选人。综合得分相同的，按投标 报价由低到高顺序排列确定第一中标候选人。综合得分且投标报价相同的并列。中标候选人并列的，采购人可委托评标委员会 按下列顺序比较确定中标人：（1）技术评分（由高到低）；（2）节能产品；（3）环保产品。如以上都相同的，名次由采购人或委托评审委员采取随机抽取方式确定。   2、使用综合评分法的采购项目，提供相同品牌产品且通过资格审查、符合性审查的不同投标供应 商参加同一合同项下投标的，按一家投标供应商计算，评审后得分最高的同品牌投标供应商获得中标供应商推荐资格；评审得 分相同的，由采购人或者采购人委托评审委员会按下列顺序比较确定：（1）技术评分（由高到低）；（2）节能产品；（3） 环保产品；如以上都相同的，名次由采购人或委托评审委员会采取随机抽取方式确定。</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b/>
          <w:sz w:val="56"/>
        </w:rPr>
        <w:t>合同书</w:t>
      </w:r>
    </w:p>
    <w:p/>
    <w:p/>
    <w:p>
      <w:pPr>
        <w:ind w:firstLine="3253"/>
      </w:pPr>
      <w:r>
        <w:rPr>
          <w:b/>
          <w:sz w:val="24"/>
        </w:rPr>
        <w:t>（</w:t>
      </w:r>
      <w:r>
        <w:rPr>
          <w:b/>
          <w:sz w:val="24"/>
        </w:rPr>
        <w:t>适合于采购包</w:t>
      </w:r>
      <w:r>
        <w:rPr>
          <w:b/>
          <w:sz w:val="24"/>
        </w:rPr>
        <w:t>...）</w:t>
      </w:r>
    </w:p>
    <w:p>
      <w:pPr>
        <w:jc w:val="center"/>
      </w:pPr>
    </w:p>
    <w:p>
      <w:pPr>
        <w:jc w:val="center"/>
      </w:pPr>
      <w:r>
        <w:rPr>
          <w:sz w:val="24"/>
        </w:rPr>
        <w:t>（注：合同格式为合同的参考文本，除实质性内容外，合同签订双方可根据项目的具体要求进行修订）</w:t>
      </w:r>
    </w:p>
    <w:p>
      <w:pPr>
        <w:ind w:firstLine="480"/>
      </w:pPr>
    </w:p>
    <w:p>
      <w:pPr>
        <w:ind w:firstLine="480"/>
      </w:pPr>
    </w:p>
    <w:p/>
    <w:p>
      <w:pPr>
        <w:ind w:firstLine="2833"/>
        <w:jc w:val="left"/>
      </w:pPr>
      <w:r>
        <w:rPr>
          <w:b/>
          <w:sz w:val="24"/>
        </w:rPr>
        <w:t>项目名称</w:t>
      </w:r>
      <w:r>
        <w:rPr>
          <w:b/>
          <w:sz w:val="24"/>
        </w:rPr>
        <w:t>：</w:t>
      </w:r>
      <w:r>
        <w:rPr>
          <w:b/>
          <w:sz w:val="24"/>
          <w:u w:val="single"/>
        </w:rPr>
        <w:t>广州市妇女儿童医疗中心</w:t>
      </w:r>
      <w:r>
        <w:rPr>
          <w:b/>
          <w:sz w:val="24"/>
          <w:u w:val="single"/>
        </w:rPr>
        <w:t>+</w:t>
      </w:r>
      <w:r>
        <w:rPr>
          <w:b/>
          <w:sz w:val="24"/>
          <w:u w:val="single"/>
        </w:rPr>
        <w:t xml:space="preserve"> </w:t>
      </w:r>
      <w:r>
        <w:rPr>
          <w:b/>
          <w:sz w:val="24"/>
          <w:u w:val="single"/>
        </w:rPr>
        <w:t>项目名称</w:t>
      </w:r>
    </w:p>
    <w:p>
      <w:pPr>
        <w:ind w:firstLine="3968"/>
        <w:jc w:val="left"/>
      </w:pPr>
      <w:r>
        <w:rPr>
          <w:b/>
          <w:sz w:val="24"/>
          <w:u w:val="single"/>
        </w:rPr>
        <w:t xml:space="preserve">+中标包组号+招标设备名称  </w:t>
      </w:r>
    </w:p>
    <w:p>
      <w:pPr>
        <w:ind w:firstLine="2833"/>
        <w:jc w:val="left"/>
      </w:pPr>
      <w:r>
        <w:rPr>
          <w:b/>
          <w:sz w:val="24"/>
        </w:rPr>
        <w:t>合同编号：</w:t>
      </w:r>
      <w:r>
        <w:rPr>
          <w:b/>
          <w:sz w:val="24"/>
          <w:u w:val="single"/>
        </w:rPr>
        <w:t xml:space="preserve"> </w:t>
      </w:r>
      <w:r>
        <w:rPr>
          <w:b/>
          <w:sz w:val="24"/>
          <w:u w:val="single"/>
        </w:rPr>
        <w:t>采购中心（设备）</w:t>
      </w:r>
      <w:r>
        <w:rPr>
          <w:b/>
          <w:sz w:val="24"/>
          <w:u w:val="single"/>
        </w:rPr>
        <w:t>20XX-XXX</w:t>
      </w:r>
    </w:p>
    <w:p>
      <w:pPr>
        <w:ind w:firstLine="2833"/>
        <w:jc w:val="left"/>
      </w:pPr>
      <w:r>
        <w:rPr>
          <w:b/>
          <w:sz w:val="24"/>
        </w:rPr>
        <w:t>签约地点：</w:t>
      </w:r>
      <w:r>
        <w:rPr>
          <w:b/>
          <w:sz w:val="24"/>
          <w:u w:val="single"/>
        </w:rPr>
        <w:t xml:space="preserve"> </w:t>
      </w:r>
      <w:r>
        <w:rPr>
          <w:b/>
          <w:sz w:val="24"/>
          <w:u w:val="single"/>
        </w:rPr>
        <w:t>广州市妇女儿童医疗中心</w:t>
      </w:r>
      <w:r>
        <w:rPr>
          <w:b/>
          <w:sz w:val="24"/>
          <w:u w:val="single"/>
        </w:rPr>
        <w:t xml:space="preserve">  </w:t>
      </w:r>
    </w:p>
    <w:p/>
    <w:p/>
    <w:p>
      <w:r>
        <w:rPr>
          <w:b/>
          <w:sz w:val="24"/>
        </w:rPr>
        <w:t>甲方（需方）：广州市妇女儿童医疗中心</w:t>
      </w:r>
      <w:r>
        <w:rPr>
          <w:b/>
          <w:sz w:val="24"/>
        </w:rPr>
        <w:t xml:space="preserve">     </w:t>
      </w:r>
      <w:r>
        <w:rPr>
          <w:b/>
          <w:sz w:val="24"/>
        </w:rPr>
        <w:t>乙方（供方）</w:t>
      </w:r>
      <w:r>
        <w:rPr>
          <w:b/>
          <w:sz w:val="24"/>
        </w:rPr>
        <w:t>:</w:t>
      </w:r>
      <w:r>
        <w:rPr>
          <w:sz w:val="21"/>
        </w:rPr>
        <w:t xml:space="preserve"> </w:t>
      </w:r>
      <w:r>
        <w:rPr>
          <w:b/>
          <w:sz w:val="21"/>
        </w:rPr>
        <w:t xml:space="preserve"> </w:t>
      </w:r>
      <w:r>
        <w:rPr>
          <w:b/>
          <w:sz w:val="21"/>
        </w:rPr>
        <w:t xml:space="preserve"> </w:t>
      </w:r>
      <w:r>
        <w:rPr>
          <w:b/>
          <w:sz w:val="21"/>
          <w:u w:val="single"/>
        </w:rPr>
        <w:t xml:space="preserve">                      </w:t>
      </w:r>
      <w:r>
        <w:rPr>
          <w:b/>
          <w:sz w:val="21"/>
        </w:rPr>
        <w:t xml:space="preserve">                             </w:t>
      </w:r>
    </w:p>
    <w:p>
      <w:pPr>
        <w:ind w:firstLine="480"/>
      </w:pPr>
      <w:r>
        <w:rPr>
          <w:sz w:val="24"/>
        </w:rPr>
        <w:t xml:space="preserve"> </w:t>
      </w:r>
      <w:r>
        <w:rPr>
          <w:sz w:val="24"/>
        </w:rPr>
        <w:t>根据《中华人民共和国民法典》及</w:t>
      </w:r>
      <w:r>
        <w:rPr>
          <w:sz w:val="21"/>
          <w:u w:val="single"/>
        </w:rPr>
        <w:t xml:space="preserve">   </w:t>
      </w:r>
      <w:r>
        <w:rPr>
          <w:sz w:val="24"/>
        </w:rPr>
        <w:t>年</w:t>
      </w:r>
      <w:r>
        <w:rPr>
          <w:sz w:val="21"/>
          <w:u w:val="single"/>
        </w:rPr>
        <w:t xml:space="preserve">  </w:t>
      </w:r>
      <w:r>
        <w:rPr>
          <w:sz w:val="24"/>
        </w:rPr>
        <w:t>月</w:t>
      </w:r>
      <w:r>
        <w:rPr>
          <w:sz w:val="21"/>
          <w:u w:val="single"/>
        </w:rPr>
        <w:t xml:space="preserve">  </w:t>
      </w:r>
      <w:r>
        <w:rPr>
          <w:sz w:val="24"/>
        </w:rPr>
        <w:t>日</w:t>
      </w:r>
      <w:r>
        <w:rPr>
          <w:sz w:val="24"/>
        </w:rPr>
        <w:t>广州市妇女儿童医疗中心组织</w:t>
      </w:r>
      <w:r>
        <w:rPr>
          <w:sz w:val="21"/>
          <w:u w:val="single"/>
        </w:rPr>
        <w:t xml:space="preserve">          </w:t>
      </w:r>
      <w:r>
        <w:rPr>
          <w:sz w:val="24"/>
        </w:rPr>
        <w:t>采购项目（项目编号</w:t>
      </w:r>
      <w:r>
        <w:rPr>
          <w:sz w:val="24"/>
        </w:rPr>
        <w:t>：</w:t>
      </w:r>
      <w:r>
        <w:rPr>
          <w:sz w:val="24"/>
          <w:u w:val="single"/>
        </w:rPr>
        <w:t xml:space="preserve">              </w:t>
      </w:r>
      <w:r>
        <w:rPr>
          <w:sz w:val="24"/>
          <w:u w:val="single"/>
        </w:rPr>
        <w:t>包组：</w:t>
      </w:r>
      <w:r>
        <w:rPr>
          <w:sz w:val="24"/>
          <w:u w:val="single"/>
        </w:rPr>
        <w:t xml:space="preserve"> </w:t>
      </w:r>
      <w:r>
        <w:rPr>
          <w:sz w:val="24"/>
        </w:rPr>
        <w:t>）招标文件、投标文件和成交结果，经双方协商一致，签订本合同。双方共同遵守如下条款。</w:t>
      </w:r>
    </w:p>
    <w:p>
      <w:pPr>
        <w:ind w:firstLine="360"/>
        <w:jc w:val="left"/>
      </w:pPr>
    </w:p>
    <w:p>
      <w:r>
        <w:rPr>
          <w:b/>
          <w:sz w:val="24"/>
        </w:rPr>
        <w:t>一、合同</w:t>
      </w:r>
      <w:r>
        <w:rPr>
          <w:b/>
          <w:sz w:val="24"/>
        </w:rPr>
        <w:t>物品</w:t>
      </w:r>
    </w:p>
    <w:p>
      <w:r>
        <w:rPr>
          <w:sz w:val="24"/>
        </w:rPr>
        <w:t>乙方负责向甲方供应下表中所列物品：</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462"/>
        <w:gridCol w:w="2003"/>
        <w:gridCol w:w="1682"/>
        <w:gridCol w:w="770"/>
        <w:gridCol w:w="616"/>
        <w:gridCol w:w="1386"/>
        <w:gridCol w:w="1386"/>
      </w:tblGrid>
      <w:tr>
        <w:tc>
          <w:tcPr>
            <w:tcW w:type="dxa" w:w="462"/>
            <w:tcBorders>
              <w:top w:val="single" w:color="000000" w:sz="4"/>
              <w:left w:val="single" w:color="000000" w:sz="4"/>
              <w:bottom w:val="single" w:color="000000" w:sz="4"/>
              <w:right w:val="single" w:color="000000" w:sz="4"/>
            </w:tcBorders>
            <w:vAlign w:val="top"/>
          </w:tcPr>
          <w:p>
            <w:pPr>
              <w:jc w:val="center"/>
            </w:pPr>
            <w:r>
              <w:rPr>
                <w:sz w:val="24"/>
              </w:rPr>
              <w:t>序号</w:t>
            </w:r>
          </w:p>
        </w:tc>
        <w:tc>
          <w:tcPr>
            <w:tcW w:type="dxa" w:w="2003"/>
            <w:tcBorders>
              <w:top w:val="single" w:color="000000" w:sz="4"/>
              <w:left w:val="single" w:color="000000" w:sz="4"/>
              <w:bottom w:val="single" w:color="000000" w:sz="4"/>
              <w:right w:val="single" w:color="000000" w:sz="4"/>
            </w:tcBorders>
            <w:vAlign w:val="top"/>
          </w:tcPr>
          <w:p>
            <w:pPr>
              <w:jc w:val="center"/>
            </w:pPr>
            <w:r>
              <w:rPr>
                <w:sz w:val="24"/>
              </w:rPr>
              <w:t>商品名称</w:t>
            </w:r>
            <w:r>
              <w:rPr>
                <w:sz w:val="24"/>
              </w:rPr>
              <w:t>/注册证名称</w:t>
            </w:r>
          </w:p>
        </w:tc>
        <w:tc>
          <w:tcPr>
            <w:tcW w:type="dxa" w:w="1682"/>
            <w:tcBorders>
              <w:top w:val="single" w:color="000000" w:sz="4"/>
              <w:left w:val="none" w:color="000000" w:sz="4"/>
              <w:bottom w:val="single" w:color="000000" w:sz="4"/>
              <w:right w:val="single" w:color="000000" w:sz="4"/>
            </w:tcBorders>
            <w:vAlign w:val="top"/>
          </w:tcPr>
          <w:p>
            <w:pPr>
              <w:jc w:val="center"/>
            </w:pPr>
            <w:r>
              <w:rPr>
                <w:sz w:val="24"/>
              </w:rPr>
              <w:t>注册人名称、规格型号</w:t>
            </w:r>
          </w:p>
        </w:tc>
        <w:tc>
          <w:tcPr>
            <w:tcW w:type="dxa" w:w="770"/>
            <w:tcBorders>
              <w:top w:val="single" w:color="000000" w:sz="4"/>
              <w:left w:val="none" w:color="000000" w:sz="4"/>
              <w:bottom w:val="single" w:color="000000" w:sz="4"/>
              <w:right w:val="single" w:color="000000" w:sz="4"/>
            </w:tcBorders>
            <w:vAlign w:val="top"/>
          </w:tcPr>
          <w:p>
            <w:pPr>
              <w:jc w:val="center"/>
            </w:pPr>
            <w:r>
              <w:rPr>
                <w:sz w:val="24"/>
              </w:rPr>
              <w:t>产地</w:t>
            </w:r>
          </w:p>
        </w:tc>
        <w:tc>
          <w:tcPr>
            <w:tcW w:type="dxa" w:w="616"/>
            <w:tcBorders>
              <w:top w:val="single" w:color="000000" w:sz="4"/>
              <w:left w:val="none" w:color="000000" w:sz="4"/>
              <w:bottom w:val="single" w:color="000000" w:sz="4"/>
              <w:right w:val="single" w:color="000000" w:sz="4"/>
            </w:tcBorders>
            <w:vAlign w:val="top"/>
          </w:tcPr>
          <w:p>
            <w:pPr>
              <w:jc w:val="center"/>
            </w:pPr>
            <w:r>
              <w:rPr>
                <w:sz w:val="24"/>
              </w:rPr>
              <w:t>数量</w:t>
            </w:r>
          </w:p>
        </w:tc>
        <w:tc>
          <w:tcPr>
            <w:tcW w:type="dxa" w:w="1386"/>
            <w:tcBorders>
              <w:top w:val="single" w:color="000000" w:sz="4"/>
              <w:left w:val="none" w:color="000000" w:sz="4"/>
              <w:bottom w:val="none" w:color="000000" w:sz="4"/>
              <w:right w:val="single" w:color="000000" w:sz="4"/>
            </w:tcBorders>
            <w:vAlign w:val="top"/>
          </w:tcPr>
          <w:p>
            <w:pPr>
              <w:jc w:val="center"/>
            </w:pPr>
            <w:r>
              <w:rPr>
                <w:sz w:val="24"/>
              </w:rPr>
              <w:t>单价</w:t>
            </w:r>
            <w:r>
              <w:rPr>
                <w:sz w:val="24"/>
              </w:rPr>
              <w:t>(元)</w:t>
            </w:r>
          </w:p>
        </w:tc>
        <w:tc>
          <w:tcPr>
            <w:tcW w:type="dxa" w:w="1386"/>
            <w:tcBorders>
              <w:top w:val="single" w:color="000000" w:sz="4"/>
              <w:left w:val="single" w:color="000000" w:sz="4"/>
              <w:bottom w:val="none" w:color="000000" w:sz="4"/>
              <w:right w:val="single" w:color="000000" w:sz="4"/>
            </w:tcBorders>
            <w:vAlign w:val="top"/>
          </w:tcPr>
          <w:p>
            <w:pPr>
              <w:jc w:val="center"/>
            </w:pPr>
            <w:r>
              <w:rPr>
                <w:sz w:val="24"/>
              </w:rPr>
              <w:t>金额</w:t>
            </w:r>
            <w:r>
              <w:rPr>
                <w:sz w:val="24"/>
              </w:rPr>
              <w:t>(元)</w:t>
            </w:r>
          </w:p>
        </w:tc>
      </w:tr>
      <w:tr>
        <w:tc>
          <w:tcPr>
            <w:tcW w:type="dxa" w:w="462"/>
            <w:vMerge w:val="restart"/>
            <w:tcBorders>
              <w:top w:val="none" w:color="000000" w:sz="4"/>
              <w:left w:val="single" w:color="000000" w:sz="4"/>
              <w:bottom w:val="single" w:color="000000" w:sz="4"/>
              <w:right w:val="single" w:color="000000" w:sz="4"/>
            </w:tcBorders>
            <w:vAlign w:val="top"/>
          </w:tcPr>
          <w:p>
            <w:pPr>
              <w:jc w:val="center"/>
            </w:pPr>
            <w:r>
              <w:rPr>
                <w:sz w:val="24"/>
              </w:rPr>
              <w:t>1</w:t>
            </w:r>
          </w:p>
        </w:tc>
        <w:tc>
          <w:tcPr>
            <w:tcW w:type="dxa" w:w="2003"/>
            <w:tcBorders>
              <w:top w:val="none" w:color="000000" w:sz="4"/>
              <w:left w:val="single" w:color="000000" w:sz="4"/>
              <w:bottom w:val="single" w:color="000000" w:sz="4"/>
              <w:right w:val="single" w:color="000000" w:sz="4"/>
            </w:tcBorders>
            <w:vAlign w:val="top"/>
          </w:tcPr>
          <w:p>
            <w:pPr>
              <w:jc w:val="center"/>
            </w:pPr>
            <w:r>
              <w:rPr>
                <w:sz w:val="24"/>
              </w:rPr>
              <w:t>请填商品名称</w:t>
            </w:r>
          </w:p>
        </w:tc>
        <w:tc>
          <w:tcPr>
            <w:tcW w:type="dxa" w:w="1682"/>
            <w:vMerge w:val="restart"/>
            <w:tcBorders>
              <w:top w:val="single" w:color="000000" w:sz="4"/>
              <w:left w:val="none" w:color="000000" w:sz="4"/>
              <w:bottom w:val="single" w:color="000000" w:sz="4"/>
              <w:right w:val="single" w:color="000000" w:sz="4"/>
            </w:tcBorders>
            <w:vAlign w:val="top"/>
          </w:tcPr>
          <w:p/>
        </w:tc>
        <w:tc>
          <w:tcPr>
            <w:tcW w:type="dxa" w:w="770"/>
            <w:vMerge w:val="restart"/>
            <w:tcBorders>
              <w:top w:val="single" w:color="000000" w:sz="4"/>
              <w:left w:val="none" w:color="000000" w:sz="4"/>
              <w:bottom w:val="single" w:color="000000" w:sz="4"/>
              <w:right w:val="single" w:color="000000" w:sz="4"/>
            </w:tcBorders>
            <w:vAlign w:val="top"/>
          </w:tcPr>
          <w:p>
            <w:pPr>
              <w:jc w:val="center"/>
            </w:pPr>
          </w:p>
        </w:tc>
        <w:tc>
          <w:tcPr>
            <w:tcW w:type="dxa" w:w="616"/>
            <w:vMerge w:val="restart"/>
            <w:tcBorders>
              <w:top w:val="single" w:color="000000" w:sz="4"/>
              <w:left w:val="none" w:color="000000" w:sz="4"/>
              <w:bottom w:val="single" w:color="000000" w:sz="4"/>
              <w:right w:val="single" w:color="000000" w:sz="4"/>
            </w:tcBorders>
            <w:vAlign w:val="top"/>
          </w:tcPr>
          <w:p>
            <w:pPr>
              <w:jc w:val="center"/>
            </w:pPr>
          </w:p>
        </w:tc>
        <w:tc>
          <w:tcPr>
            <w:tcW w:type="dxa" w:w="1386"/>
            <w:vMerge w:val="restart"/>
            <w:tcBorders>
              <w:top w:val="single" w:color="000000" w:sz="4"/>
              <w:left w:val="none" w:color="000000" w:sz="4"/>
              <w:bottom w:val="single" w:color="000000" w:sz="4"/>
              <w:right w:val="single" w:color="000000" w:sz="4"/>
            </w:tcBorders>
            <w:vAlign w:val="top"/>
          </w:tcPr>
          <w:p>
            <w:pPr>
              <w:jc w:val="right"/>
            </w:pPr>
            <w:r>
              <w:rPr>
                <w:sz w:val="24"/>
              </w:rPr>
              <w:t>.00元</w:t>
            </w:r>
          </w:p>
        </w:tc>
        <w:tc>
          <w:tcPr>
            <w:tcW w:type="dxa" w:w="1386"/>
            <w:vMerge w:val="restart"/>
            <w:tcBorders>
              <w:top w:val="single" w:color="000000" w:sz="4"/>
              <w:left w:val="single" w:color="000000" w:sz="4"/>
              <w:bottom w:val="single" w:color="000000" w:sz="4"/>
              <w:right w:val="single" w:color="000000" w:sz="4"/>
            </w:tcBorders>
            <w:vAlign w:val="top"/>
          </w:tcPr>
          <w:p>
            <w:pPr>
              <w:jc w:val="right"/>
            </w:pPr>
            <w:r>
              <w:rPr>
                <w:sz w:val="24"/>
              </w:rPr>
              <w:t>.00元</w:t>
            </w:r>
          </w:p>
        </w:tc>
      </w:tr>
      <w:tr>
        <w:tc>
          <w:tcPr>
            <w:tcW w:type="dxa" w:w="462"/>
            <w:vMerge/>
            <w:tcBorders>
              <w:top w:val="none" w:color="000000" w:sz="4"/>
              <w:left w:val="single" w:color="000000" w:sz="4"/>
              <w:bottom w:val="single" w:color="000000" w:sz="4"/>
              <w:right w:val="single" w:color="000000" w:sz="4"/>
            </w:tcBorders>
          </w:tcPr>
          <w:p/>
        </w:tc>
        <w:tc>
          <w:tcPr>
            <w:tcW w:type="dxa" w:w="2003"/>
            <w:tcBorders>
              <w:top w:val="none" w:color="000000" w:sz="4"/>
              <w:left w:val="single" w:color="000000" w:sz="4"/>
              <w:bottom w:val="single" w:color="000000" w:sz="4"/>
              <w:right w:val="single" w:color="000000" w:sz="4"/>
            </w:tcBorders>
            <w:vAlign w:val="top"/>
          </w:tcPr>
          <w:p>
            <w:pPr>
              <w:jc w:val="center"/>
            </w:pPr>
            <w:r>
              <w:rPr>
                <w:sz w:val="24"/>
              </w:rPr>
              <w:t>填医疗器械注册证上设备的名称，如无注册证填</w:t>
            </w:r>
            <w:r>
              <w:rPr>
                <w:sz w:val="24"/>
              </w:rPr>
              <w:t>“无”</w:t>
            </w:r>
          </w:p>
        </w:tc>
      </w:tr>
      <w:tr>
        <w:tc>
          <w:tcPr>
            <w:tcW w:type="dxa" w:w="8305"/>
            <w:gridSpan w:val="7"/>
            <w:tcBorders>
              <w:top w:val="none" w:color="000000" w:sz="4"/>
              <w:left w:val="single" w:color="000000" w:sz="4"/>
              <w:bottom w:val="single" w:color="000000" w:sz="4"/>
              <w:right w:val="single" w:color="000000" w:sz="4"/>
            </w:tcBorders>
            <w:vAlign w:val="top"/>
          </w:tcPr>
          <w:p>
            <w:r>
              <w:rPr>
                <w:sz w:val="24"/>
              </w:rPr>
              <w:t>合计总额：</w:t>
            </w:r>
            <w:r>
              <w:rPr>
                <w:sz w:val="24"/>
              </w:rPr>
              <w:t>人民币</w:t>
            </w:r>
            <w:r>
              <w:rPr>
                <w:sz w:val="21"/>
                <w:u w:val="single"/>
              </w:rPr>
              <w:t xml:space="preserve"> </w:t>
            </w:r>
            <w:r>
              <w:rPr>
                <w:sz w:val="24"/>
                <w:u w:val="single"/>
              </w:rPr>
              <w:t>¥</w:t>
            </w:r>
            <w:r>
              <w:rPr>
                <w:sz w:val="24"/>
                <w:u w:val="single"/>
              </w:rPr>
              <w:t xml:space="preserve">      </w:t>
            </w:r>
            <w:r>
              <w:rPr>
                <w:sz w:val="24"/>
                <w:u w:val="single"/>
              </w:rPr>
              <w:t>.00</w:t>
            </w:r>
            <w:r>
              <w:rPr>
                <w:sz w:val="24"/>
              </w:rPr>
              <w:t>元；</w:t>
            </w:r>
            <w:r>
              <w:rPr>
                <w:sz w:val="24"/>
              </w:rPr>
              <w:t xml:space="preserve">   </w:t>
            </w:r>
            <w:r>
              <w:rPr>
                <w:sz w:val="24"/>
              </w:rPr>
              <w:t>大写：</w:t>
            </w:r>
            <w:r>
              <w:rPr>
                <w:sz w:val="24"/>
                <w:u w:val="single"/>
              </w:rPr>
              <w:t xml:space="preserve">          </w:t>
            </w:r>
            <w:r>
              <w:rPr>
                <w:sz w:val="24"/>
                <w:u w:val="single"/>
              </w:rPr>
              <w:t>元整</w:t>
            </w:r>
            <w:r>
              <w:rPr>
                <w:sz w:val="21"/>
                <w:u w:val="single"/>
              </w:rPr>
              <w:t xml:space="preserve">  </w:t>
            </w:r>
            <w:r>
              <w:rPr>
                <w:sz w:val="24"/>
                <w:u w:val="single"/>
              </w:rPr>
              <w:t>。</w:t>
            </w:r>
          </w:p>
        </w:tc>
      </w:tr>
    </w:tbl>
    <w:p>
      <w:pPr>
        <w:ind w:firstLine="480"/>
      </w:pPr>
      <w:r>
        <w:rPr>
          <w:sz w:val="24"/>
        </w:rPr>
        <w:t>注：</w:t>
      </w:r>
      <w:r>
        <w:rPr>
          <w:sz w:val="24"/>
        </w:rPr>
        <w:t>1. 配置见合同附件。</w:t>
      </w:r>
    </w:p>
    <w:p>
      <w:pPr>
        <w:ind w:firstLine="480"/>
      </w:pPr>
      <w:r>
        <w:rPr>
          <w:sz w:val="24"/>
        </w:rPr>
        <w:t xml:space="preserve">    2. 性能参数见投标文件</w:t>
      </w:r>
      <w:r>
        <w:rPr>
          <w:sz w:val="24"/>
        </w:rPr>
        <w:t>。</w:t>
      </w:r>
    </w:p>
    <w:p>
      <w:pPr>
        <w:ind w:firstLine="960"/>
      </w:pPr>
      <w:r>
        <w:rPr>
          <w:sz w:val="24"/>
        </w:rPr>
        <w:t>3.</w:t>
      </w:r>
      <w:r>
        <w:rPr>
          <w:sz w:val="24"/>
        </w:rPr>
        <w:t>1</w:t>
      </w:r>
      <w:r>
        <w:rPr>
          <w:sz w:val="24"/>
        </w:rPr>
        <w:t>无注册证或备案证：合同列表</w:t>
      </w:r>
      <w:r>
        <w:rPr>
          <w:sz w:val="24"/>
        </w:rPr>
        <w:t>商品</w:t>
      </w:r>
      <w:r>
        <w:rPr>
          <w:sz w:val="24"/>
        </w:rPr>
        <w:t>内容</w:t>
      </w:r>
      <w:r>
        <w:rPr>
          <w:sz w:val="24"/>
        </w:rPr>
        <w:t>、设备实物铭牌</w:t>
      </w:r>
      <w:r>
        <w:rPr>
          <w:sz w:val="24"/>
        </w:rPr>
        <w:t>内容</w:t>
      </w:r>
      <w:r>
        <w:rPr>
          <w:sz w:val="24"/>
        </w:rPr>
        <w:t>以及</w:t>
      </w:r>
      <w:r>
        <w:rPr>
          <w:sz w:val="24"/>
        </w:rPr>
        <w:t>投</w:t>
      </w:r>
      <w:r>
        <w:rPr>
          <w:sz w:val="24"/>
        </w:rPr>
        <w:t>标文件中</w:t>
      </w:r>
      <w:r>
        <w:rPr>
          <w:sz w:val="24"/>
        </w:rPr>
        <w:t>《投标产品明细清单》</w:t>
      </w:r>
      <w:r>
        <w:rPr>
          <w:sz w:val="24"/>
        </w:rPr>
        <w:t>内容保持一致性</w:t>
      </w:r>
      <w:r>
        <w:rPr>
          <w:sz w:val="24"/>
        </w:rPr>
        <w:t>。</w:t>
      </w:r>
    </w:p>
    <w:p>
      <w:pPr>
        <w:ind w:firstLine="960"/>
      </w:pPr>
      <w:r>
        <w:rPr>
          <w:sz w:val="24"/>
        </w:rPr>
        <w:t>3.2</w:t>
      </w:r>
      <w:r>
        <w:rPr>
          <w:sz w:val="24"/>
        </w:rPr>
        <w:t>有注册证或备案证：合同列表中</w:t>
      </w:r>
      <w:r>
        <w:rPr>
          <w:sz w:val="24"/>
        </w:rPr>
        <w:t>注册证</w:t>
      </w:r>
      <w:r>
        <w:rPr>
          <w:sz w:val="24"/>
        </w:rPr>
        <w:t>内容与</w:t>
      </w:r>
      <w:r>
        <w:rPr>
          <w:sz w:val="24"/>
        </w:rPr>
        <w:t>设备实物铭牌</w:t>
      </w:r>
      <w:r>
        <w:rPr>
          <w:sz w:val="24"/>
        </w:rPr>
        <w:t>内容保持一致性</w:t>
      </w:r>
      <w:r>
        <w:rPr>
          <w:sz w:val="24"/>
        </w:rPr>
        <w:t>；</w:t>
      </w:r>
      <w:r>
        <w:rPr>
          <w:sz w:val="24"/>
        </w:rPr>
        <w:t>合同列表中商品</w:t>
      </w:r>
      <w:r>
        <w:rPr>
          <w:sz w:val="24"/>
        </w:rPr>
        <w:t>名称</w:t>
      </w:r>
      <w:r>
        <w:rPr>
          <w:sz w:val="24"/>
        </w:rPr>
        <w:t>与投</w:t>
      </w:r>
      <w:r>
        <w:rPr>
          <w:sz w:val="24"/>
        </w:rPr>
        <w:t>标文件中货物名称内容保持一致性</w:t>
      </w:r>
      <w:r>
        <w:rPr>
          <w:sz w:val="24"/>
        </w:rPr>
        <w:t>。</w:t>
      </w:r>
    </w:p>
    <w:p>
      <w:r>
        <w:rPr>
          <w:b/>
          <w:sz w:val="24"/>
        </w:rPr>
        <w:t>二、合同金额</w:t>
      </w:r>
    </w:p>
    <w:p>
      <w:pPr>
        <w:ind w:firstLine="616"/>
      </w:pPr>
      <w:r>
        <w:rPr>
          <w:sz w:val="24"/>
        </w:rPr>
        <w:t>合同金额为人民币（大写）：</w:t>
      </w:r>
      <w:r>
        <w:rPr>
          <w:sz w:val="24"/>
          <w:u w:val="single"/>
        </w:rPr>
        <w:t xml:space="preserve">        </w:t>
      </w:r>
      <w:r>
        <w:rPr>
          <w:sz w:val="24"/>
          <w:u w:val="single"/>
        </w:rPr>
        <w:t>元整</w:t>
      </w:r>
      <w:r>
        <w:rPr>
          <w:sz w:val="24"/>
        </w:rPr>
        <w:t>（</w:t>
      </w:r>
      <w:r>
        <w:rPr>
          <w:sz w:val="21"/>
          <w:u w:val="single"/>
        </w:rPr>
        <w:t xml:space="preserve"> </w:t>
      </w:r>
      <w:r>
        <w:rPr>
          <w:sz w:val="21"/>
          <w:u w:val="single"/>
        </w:rPr>
        <w:t xml:space="preserve"> </w:t>
      </w:r>
      <w:r>
        <w:rPr>
          <w:sz w:val="24"/>
          <w:u w:val="single"/>
        </w:rPr>
        <w:t>¥</w:t>
      </w:r>
      <w:r>
        <w:rPr>
          <w:sz w:val="24"/>
          <w:u w:val="single"/>
        </w:rPr>
        <w:t xml:space="preserve">      </w:t>
      </w:r>
      <w:r>
        <w:rPr>
          <w:sz w:val="24"/>
          <w:u w:val="single"/>
        </w:rPr>
        <w:t>.00</w:t>
      </w:r>
      <w:r>
        <w:rPr>
          <w:sz w:val="24"/>
        </w:rPr>
        <w:t>元）。合同总额包括乙方设计、安装、随机零配件、标配工具、运输保险、调试、培训、质保期服务、各项税费等。本合同执行期间合同总金额不变。甲方无须另向乙方支付本合同规定之外的其他任何费用。</w:t>
      </w:r>
    </w:p>
    <w:p>
      <w:r>
        <w:rPr>
          <w:b/>
          <w:sz w:val="24"/>
        </w:rPr>
        <w:t>三、合同组成</w:t>
      </w:r>
    </w:p>
    <w:p>
      <w:pPr>
        <w:ind w:firstLine="480"/>
      </w:pPr>
      <w:r>
        <w:rPr>
          <w:sz w:val="24"/>
        </w:rPr>
        <w:t>详细价格、技术说明及其它有关合同设备的特定信息由合同附件说明。所有附件及本项目招、投标文件、会议纪要、协议等均为本合同不可分割之一部分。</w:t>
      </w:r>
    </w:p>
    <w:p>
      <w:r>
        <w:rPr>
          <w:b/>
          <w:sz w:val="24"/>
        </w:rPr>
        <w:t>四、交货时间及交货地点</w:t>
      </w:r>
    </w:p>
    <w:p>
      <w:pPr>
        <w:ind w:firstLine="480"/>
      </w:pPr>
      <w:r>
        <w:rPr>
          <w:sz w:val="24"/>
        </w:rPr>
        <w:t>1、交货时间：双方签订合同后，乙方自合同签订之日</w:t>
      </w:r>
      <w:r>
        <w:rPr>
          <w:sz w:val="24"/>
        </w:rPr>
        <w:t>起</w:t>
      </w:r>
      <w:r>
        <w:rPr>
          <w:sz w:val="21"/>
          <w:u w:val="single"/>
        </w:rPr>
        <w:t xml:space="preserve">   </w:t>
      </w:r>
      <w:r>
        <w:rPr>
          <w:sz w:val="24"/>
        </w:rPr>
        <w:t>日</w:t>
      </w:r>
      <w:r>
        <w:rPr>
          <w:sz w:val="24"/>
        </w:rPr>
        <w:t>历天内完成设备的供货、安装、调试，并交付给甲方正常使用。</w:t>
      </w:r>
    </w:p>
    <w:p>
      <w:pPr>
        <w:ind w:firstLine="480"/>
      </w:pPr>
      <w:r>
        <w:rPr>
          <w:sz w:val="24"/>
        </w:rPr>
        <w:t>2、交货地点：甲方指定地点。</w:t>
      </w:r>
    </w:p>
    <w:p>
      <w:r>
        <w:rPr>
          <w:b/>
          <w:sz w:val="24"/>
        </w:rPr>
        <w:t>五、包装、保险及发运、保管要求</w:t>
      </w:r>
    </w:p>
    <w:p>
      <w:pPr>
        <w:ind w:firstLine="480"/>
      </w:pPr>
      <w:r>
        <w:rPr>
          <w:sz w:val="24"/>
        </w:rPr>
        <w:t>1、设备材料的包装应是制造商原厂包装，其包装均应有良好的防湿、防锈、防潮、防雨、防腐及防碰撞的措施。</w:t>
      </w:r>
      <w:r>
        <w:rPr>
          <w:sz w:val="24"/>
        </w:rPr>
        <w:t>中标</w:t>
      </w:r>
      <w:r>
        <w:rPr>
          <w:sz w:val="24"/>
        </w:rPr>
        <w:t>设备的包装须符合《商品包装政府采购需求标准（试行）》及《快递包装政府采购需求标准（试行）》的要求。凡由于包装不良造成的损失和由此产生的费用均由乙方承担。</w:t>
      </w:r>
    </w:p>
    <w:p>
      <w:pPr>
        <w:ind w:firstLine="480"/>
      </w:pPr>
      <w:r>
        <w:rPr>
          <w:sz w:val="24"/>
        </w:rPr>
        <w:t>2、乙方负责将设备材料货到现场过程中的全部运输，包括装卸车、货物现场的搬运。</w:t>
      </w:r>
    </w:p>
    <w:p>
      <w:pPr>
        <w:ind w:firstLine="480"/>
      </w:pPr>
      <w:r>
        <w:rPr>
          <w:sz w:val="24"/>
        </w:rPr>
        <w:t>3、乙方应提供设备装箱清单，按装箱清单验收货物。</w:t>
      </w:r>
    </w:p>
    <w:p>
      <w:pPr>
        <w:ind w:firstLine="480"/>
      </w:pPr>
      <w:r>
        <w:rPr>
          <w:sz w:val="24"/>
        </w:rPr>
        <w:t>4、设备材料在现场的保管由乙方负责，直至项目验收完毕。</w:t>
      </w:r>
    </w:p>
    <w:p>
      <w:pPr>
        <w:ind w:firstLine="480"/>
      </w:pPr>
      <w:r>
        <w:rPr>
          <w:sz w:val="24"/>
        </w:rPr>
        <w:t>5、设备材料在安装调试验收合格前的保险由乙方负责，乙方负责其派出的现场服务人员人身意外保险。</w:t>
      </w:r>
    </w:p>
    <w:p>
      <w:pPr>
        <w:ind w:firstLine="480"/>
      </w:pPr>
      <w:r>
        <w:rPr>
          <w:sz w:val="24"/>
        </w:rPr>
        <w:t>6、设备材料至甲方指定的使用现场的包装、保险及发运、保管等环节和费用均由乙方负责。</w:t>
      </w:r>
    </w:p>
    <w:p>
      <w:r>
        <w:rPr>
          <w:b/>
          <w:sz w:val="24"/>
        </w:rPr>
        <w:t>六、安装、调试与验收</w:t>
      </w:r>
    </w:p>
    <w:p>
      <w:pPr>
        <w:ind w:firstLine="480"/>
      </w:pPr>
      <w:r>
        <w:rPr>
          <w:sz w:val="24"/>
        </w:rPr>
        <w:t>1、乙方负责设备的安装调试以及所有应需的线材与备件，安装所需工具设施物料由乙方自备、自费运到现场，完工后自费搬走。完工后施工现场的垃圾清理和包装物的回收由乙方负责。</w:t>
      </w:r>
    </w:p>
    <w:p>
      <w:pPr>
        <w:ind w:firstLine="480"/>
      </w:pPr>
      <w:r>
        <w:rPr>
          <w:sz w:val="24"/>
        </w:rPr>
        <w:t>2、乙方应提交详细项目安装进度表，给出项目详细的验收方案，包括验收项目、验收标准，验收实施方法等。</w:t>
      </w:r>
    </w:p>
    <w:p>
      <w:pPr>
        <w:ind w:firstLine="480"/>
      </w:pPr>
      <w:r>
        <w:rPr>
          <w:sz w:val="24"/>
        </w:rPr>
        <w:t>3、乙方应设安装负责人，负责安装协调管理工作，派有经验的技术人员到现场进行设备的安装和调试，处理设备的质量和数量短缺等问题，并应对设备质量全面负责。</w:t>
      </w:r>
    </w:p>
    <w:p>
      <w:pPr>
        <w:ind w:firstLine="480"/>
      </w:pPr>
      <w:r>
        <w:rPr>
          <w:sz w:val="24"/>
        </w:rPr>
        <w:t>4、设备的拆箱、安装、通电、调试等工作由乙方负责，但应在甲方指定人员的参与下进行。所有设备、器材在开箱时应完好，无破损。配置与装箱清单相符。数量、质量及性能不低于本合同中提出的要求。</w:t>
      </w:r>
    </w:p>
    <w:p>
      <w:pPr>
        <w:ind w:firstLine="480"/>
      </w:pPr>
      <w:r>
        <w:rPr>
          <w:sz w:val="24"/>
        </w:rPr>
        <w:t>5、设备的调试、验收由甲乙双方及相关人员依照国家有关标准、合同及有关附件要求进行，重要设备在验收时，应有制造商技术人员现场协助验收。</w:t>
      </w:r>
    </w:p>
    <w:p>
      <w:r>
        <w:rPr>
          <w:b/>
          <w:sz w:val="24"/>
        </w:rPr>
        <w:t>七、质保要求</w:t>
      </w:r>
    </w:p>
    <w:p>
      <w:pPr>
        <w:ind w:firstLine="480"/>
      </w:pPr>
      <w:r>
        <w:rPr>
          <w:sz w:val="24"/>
        </w:rPr>
        <w:t>设备验收合格后，</w:t>
      </w:r>
      <w:r>
        <w:rPr>
          <w:sz w:val="24"/>
        </w:rPr>
        <w:t>整机上门</w:t>
      </w:r>
      <w:r>
        <w:rPr>
          <w:sz w:val="24"/>
        </w:rPr>
        <w:t>保修</w:t>
      </w:r>
      <w:r>
        <w:rPr>
          <w:sz w:val="21"/>
          <w:u w:val="single"/>
        </w:rPr>
        <w:t xml:space="preserve">    </w:t>
      </w:r>
      <w:r>
        <w:rPr>
          <w:sz w:val="24"/>
        </w:rPr>
        <w:t>年</w:t>
      </w:r>
      <w:r>
        <w:rPr>
          <w:sz w:val="24"/>
        </w:rPr>
        <w:t>，保修期内对仪器正常使用所产生的故障及损坏的零配件（不包括消耗品）进行维修和更换（同时免收其他任何费用）</w:t>
      </w:r>
      <w:r>
        <w:rPr>
          <w:sz w:val="24"/>
        </w:rPr>
        <w:t>,乙方需提供设备生产商</w:t>
      </w:r>
      <w:r>
        <w:rPr>
          <w:sz w:val="24"/>
        </w:rPr>
        <w:t>或国内总代理</w:t>
      </w:r>
      <w:r>
        <w:rPr>
          <w:sz w:val="24"/>
        </w:rPr>
        <w:t>商</w:t>
      </w:r>
      <w:r>
        <w:rPr>
          <w:sz w:val="24"/>
        </w:rPr>
        <w:t>上述保修方案的服务书。该服务书包括但不限于售后服务内容及联系电话、招标项目编号、招标项目名称、所投设备名称、招标人名称、制造商或国内总代理名称、落款日期等内容。（</w:t>
      </w:r>
      <w:r>
        <w:rPr>
          <w:sz w:val="24"/>
        </w:rPr>
        <w:t>由此产生的费用已包含在合同总金额中。</w:t>
      </w:r>
      <w:r>
        <w:rPr>
          <w:sz w:val="24"/>
        </w:rPr>
        <w:t>）</w:t>
      </w:r>
    </w:p>
    <w:p>
      <w:r>
        <w:rPr>
          <w:b/>
          <w:sz w:val="24"/>
        </w:rPr>
        <w:t>八、技术和售后服务</w:t>
      </w:r>
    </w:p>
    <w:p>
      <w:pPr>
        <w:ind w:firstLine="480"/>
      </w:pPr>
      <w:r>
        <w:rPr>
          <w:sz w:val="24"/>
        </w:rPr>
        <w:t>1、乙方应保证所提供的设备是制造日期距交货时间不能超过1年（国产设备）或2年（进口设备），是全新的、未使用过的设备，并符合国家有关标准、制造厂标准及合同技术标准要求</w:t>
      </w:r>
      <w:r>
        <w:rPr>
          <w:sz w:val="24"/>
        </w:rPr>
        <w:t>。</w:t>
      </w:r>
      <w:r>
        <w:rPr>
          <w:sz w:val="24"/>
        </w:rPr>
        <w:t>（不可抗力因素影响造成制造日期距交货时间超过</w:t>
      </w:r>
      <w:r>
        <w:rPr>
          <w:sz w:val="24"/>
        </w:rPr>
        <w:t>1年（国产设备）或2年（进口设备）除外并须经采购人需求管理部门同意。）</w:t>
      </w:r>
    </w:p>
    <w:p>
      <w:pPr>
        <w:ind w:firstLine="480"/>
      </w:pPr>
      <w:r>
        <w:rPr>
          <w:sz w:val="24"/>
        </w:rPr>
        <w:t>2、</w:t>
      </w:r>
      <w:r>
        <w:rPr>
          <w:sz w:val="24"/>
        </w:rPr>
        <w:t>如</w:t>
      </w:r>
      <w:r>
        <w:rPr>
          <w:sz w:val="24"/>
        </w:rPr>
        <w:t>进口产品必须提供商检部门的检验证明及合法进货渠道证明。</w:t>
      </w:r>
    </w:p>
    <w:p>
      <w:pPr>
        <w:ind w:firstLine="480"/>
      </w:pPr>
      <w:r>
        <w:rPr>
          <w:sz w:val="24"/>
        </w:rPr>
        <w:t>3、</w:t>
      </w:r>
      <w:r>
        <w:rPr>
          <w:sz w:val="24"/>
        </w:rPr>
        <w:t>乙方需提供</w:t>
      </w:r>
      <w:r>
        <w:rPr>
          <w:sz w:val="24"/>
        </w:rPr>
        <w:t>产品国内总代理</w:t>
      </w:r>
      <w:r>
        <w:rPr>
          <w:sz w:val="24"/>
        </w:rPr>
        <w:t>商</w:t>
      </w:r>
      <w:r>
        <w:rPr>
          <w:sz w:val="24"/>
        </w:rPr>
        <w:t>或产品制造商</w:t>
      </w:r>
      <w:r>
        <w:rPr>
          <w:sz w:val="24"/>
        </w:rPr>
        <w:t>到</w:t>
      </w:r>
      <w:r>
        <w:rPr>
          <w:sz w:val="24"/>
        </w:rPr>
        <w:t>乙方</w:t>
      </w:r>
      <w:r>
        <w:rPr>
          <w:sz w:val="24"/>
        </w:rPr>
        <w:t>完整的</w:t>
      </w:r>
      <w:r>
        <w:rPr>
          <w:sz w:val="24"/>
        </w:rPr>
        <w:t>有效授权书。</w:t>
      </w:r>
    </w:p>
    <w:p>
      <w:pPr>
        <w:ind w:firstLine="480"/>
      </w:pPr>
      <w:r>
        <w:rPr>
          <w:sz w:val="24"/>
        </w:rPr>
        <w:t>4、如合同设备属于国家强制计量或检定的设备，则验收前乙方须提供国家计量或检定机构所出具的</w:t>
      </w:r>
      <w:r>
        <w:rPr>
          <w:sz w:val="24"/>
        </w:rPr>
        <w:t>有效期内的</w:t>
      </w:r>
      <w:r>
        <w:rPr>
          <w:sz w:val="24"/>
        </w:rPr>
        <w:t>合格证书，甲方可协助乙方联系有关部门进行检测，但相关检测费用由乙方承担。</w:t>
      </w:r>
    </w:p>
    <w:p>
      <w:pPr>
        <w:ind w:firstLine="480"/>
      </w:pPr>
      <w:r>
        <w:rPr>
          <w:sz w:val="24"/>
        </w:rPr>
        <w:t>5、乙方应提供设备的技术文件，包括相应的图纸、操作手册、维修手册（以上手册纸质和电子版各一套）、维修软件及相关维修密码、质量保证文件、服务指南等，这些文件应随同设备一起发运至甲方。</w:t>
      </w:r>
    </w:p>
    <w:p>
      <w:pPr>
        <w:ind w:firstLine="480"/>
      </w:pPr>
      <w:r>
        <w:rPr>
          <w:sz w:val="24"/>
        </w:rPr>
        <w:t>6、乙方提供基本操作和常见故障排除的培训（</w:t>
      </w:r>
      <w:r>
        <w:rPr>
          <w:sz w:val="24"/>
        </w:rPr>
        <w:t>≥   次/年</w:t>
      </w:r>
      <w:r>
        <w:rPr>
          <w:sz w:val="24"/>
        </w:rPr>
        <w:t>），乙方负责编制培训计划，并向甲方操作人员提供一年不少于</w:t>
      </w:r>
      <w:r>
        <w:rPr>
          <w:sz w:val="24"/>
        </w:rPr>
        <w:t>1次的现场培训，直至掌握操作技术为止。</w:t>
      </w:r>
      <w:r>
        <w:rPr>
          <w:sz w:val="24"/>
        </w:rPr>
        <w:t>（该费用已包含在合同总金额中）。</w:t>
      </w:r>
    </w:p>
    <w:p>
      <w:pPr>
        <w:ind w:firstLine="480"/>
      </w:pPr>
      <w:r>
        <w:rPr>
          <w:sz w:val="24"/>
        </w:rPr>
        <w:t>7、</w:t>
      </w:r>
      <w:r>
        <w:rPr>
          <w:sz w:val="24"/>
        </w:rPr>
        <w:t>设备可开机率</w:t>
      </w:r>
      <w:r>
        <w:rPr>
          <w:sz w:val="24"/>
        </w:rPr>
        <w:t>≥97﹪/年</w:t>
      </w:r>
      <w:r>
        <w:rPr>
          <w:sz w:val="24"/>
        </w:rPr>
        <w:t>。</w:t>
      </w:r>
    </w:p>
    <w:p>
      <w:pPr>
        <w:ind w:firstLine="480"/>
      </w:pPr>
      <w:r>
        <w:rPr>
          <w:sz w:val="24"/>
        </w:rPr>
        <w:t>8、乙方须有能力提供售后服务机构及售后服务（包括技术人员、响应时间及备品、备件方面等)。保修期内，乙方接到用户报修通知后，2小时内电话回复处理意见，12小时内维修工程师到达现场维修，重大紧急情况维修工程师3小时内应到位，超过72小时内无法修复的，提供备品配件或备机以保证业务正常开展。</w:t>
      </w:r>
      <w:r>
        <w:rPr>
          <w:sz w:val="24"/>
        </w:rPr>
        <w:t>保修期内设备故障在两个月内无法修复</w:t>
      </w:r>
      <w:r>
        <w:rPr>
          <w:sz w:val="24"/>
        </w:rPr>
        <w:t>，乙方立即无条件更换新设备；保修期内因故障导致设备停止使用，按停止使用时间的</w:t>
      </w:r>
      <w:r>
        <w:rPr>
          <w:sz w:val="24"/>
        </w:rPr>
        <w:t>1：7顺延保修期（即停止使用1天，顺延保</w:t>
      </w:r>
      <w:r>
        <w:rPr>
          <w:sz w:val="24"/>
        </w:rPr>
        <w:t>修</w:t>
      </w:r>
      <w:r>
        <w:rPr>
          <w:sz w:val="24"/>
        </w:rPr>
        <w:t>7天）。</w:t>
      </w:r>
    </w:p>
    <w:p>
      <w:pPr>
        <w:ind w:firstLine="480"/>
      </w:pPr>
      <w:r>
        <w:rPr>
          <w:sz w:val="24"/>
        </w:rPr>
        <w:t>9、保修期后，乙方对设备实行终身上门维修，终身上门保养（</w:t>
      </w:r>
      <w:r>
        <w:rPr>
          <w:sz w:val="24"/>
        </w:rPr>
        <w:t>≥2次/年</w:t>
      </w:r>
      <w:r>
        <w:rPr>
          <w:sz w:val="24"/>
        </w:rPr>
        <w:t>），并提供维修保养报告。</w:t>
      </w:r>
      <w:r>
        <w:rPr>
          <w:sz w:val="24"/>
        </w:rPr>
        <w:t>（该费用已包含在合同总金额中）。</w:t>
      </w:r>
    </w:p>
    <w:p>
      <w:pPr>
        <w:ind w:firstLine="480"/>
      </w:pPr>
      <w:r>
        <w:rPr>
          <w:sz w:val="24"/>
        </w:rPr>
        <w:t>10、在本项目的全部设备运行期内，乙方应为所有软件提供升级和版本更换。</w:t>
      </w:r>
      <w:r>
        <w:rPr>
          <w:sz w:val="24"/>
        </w:rPr>
        <w:t>（该费用已包含在合同总金额中）。</w:t>
      </w:r>
    </w:p>
    <w:p>
      <w:pPr>
        <w:ind w:firstLine="480"/>
      </w:pPr>
      <w:r>
        <w:rPr>
          <w:sz w:val="24"/>
        </w:rPr>
        <w:t>11、如</w:t>
      </w:r>
      <w:r>
        <w:rPr>
          <w:sz w:val="24"/>
        </w:rPr>
        <w:t>甲方</w:t>
      </w:r>
      <w:r>
        <w:rPr>
          <w:sz w:val="24"/>
        </w:rPr>
        <w:t>有需要，</w:t>
      </w:r>
      <w:r>
        <w:rPr>
          <w:sz w:val="24"/>
        </w:rPr>
        <w:t>乙方</w:t>
      </w:r>
      <w:r>
        <w:rPr>
          <w:sz w:val="24"/>
        </w:rPr>
        <w:t>应提供设备外接口硬件及接口驱动程序等，协助将设备接入甲方的信息系统，并支付相应接入费用给</w:t>
      </w:r>
      <w:r>
        <w:rPr>
          <w:sz w:val="24"/>
        </w:rPr>
        <w:t>甲方</w:t>
      </w:r>
      <w:r>
        <w:rPr>
          <w:sz w:val="24"/>
        </w:rPr>
        <w:t>相关信息系统的开发公司，</w:t>
      </w:r>
      <w:r>
        <w:rPr>
          <w:sz w:val="24"/>
        </w:rPr>
        <w:t>具体费用参见以下内容</w:t>
      </w:r>
      <w:r>
        <w:rPr>
          <w:sz w:val="24"/>
        </w:rPr>
        <w:t>，相关费用包含在合同总价中。</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vAlign w:val="top"/>
          </w:tcPr>
          <w:p>
            <w:pPr>
              <w:jc w:val="both"/>
            </w:pPr>
            <w:r>
              <w:rPr>
                <w:sz w:val="24"/>
              </w:rPr>
              <w:t>（一）</w:t>
            </w:r>
            <w:r>
              <w:rPr>
                <w:sz w:val="24"/>
              </w:rPr>
              <w:t>设备接入服务费用</w:t>
            </w:r>
            <w:r>
              <w:rPr>
                <w:sz w:val="24"/>
              </w:rPr>
              <w:t>：</w:t>
            </w:r>
          </w:p>
          <w:p>
            <w:r>
              <w:rPr>
                <w:sz w:val="24"/>
              </w:rPr>
              <w:t>1.</w:t>
            </w:r>
            <w:r>
              <w:rPr>
                <w:sz w:val="24"/>
              </w:rPr>
              <w:t>一般单向通讯</w:t>
            </w:r>
            <w:r>
              <w:rPr>
                <w:sz w:val="24"/>
              </w:rPr>
              <w:t>：</w:t>
            </w:r>
            <w:r>
              <w:rPr>
                <w:sz w:val="24"/>
              </w:rPr>
              <w:t>单价</w:t>
            </w:r>
            <w:r>
              <w:rPr>
                <w:sz w:val="24"/>
              </w:rPr>
              <w:t>7500元</w:t>
            </w:r>
          </w:p>
          <w:p>
            <w:r>
              <w:rPr>
                <w:sz w:val="24"/>
              </w:rPr>
              <w:t>2.</w:t>
            </w:r>
            <w:r>
              <w:rPr>
                <w:sz w:val="24"/>
              </w:rPr>
              <w:t>一般双向通讯</w:t>
            </w:r>
            <w:r>
              <w:rPr>
                <w:sz w:val="24"/>
              </w:rPr>
              <w:t>：</w:t>
            </w:r>
            <w:r>
              <w:rPr>
                <w:sz w:val="24"/>
              </w:rPr>
              <w:t>单价</w:t>
            </w:r>
            <w:r>
              <w:rPr>
                <w:sz w:val="24"/>
              </w:rPr>
              <w:t>10000元</w:t>
            </w:r>
          </w:p>
          <w:p>
            <w:r>
              <w:rPr>
                <w:sz w:val="24"/>
              </w:rPr>
              <w:t>3.</w:t>
            </w:r>
            <w:r>
              <w:rPr>
                <w:sz w:val="24"/>
              </w:rPr>
              <w:t>酶标仪双向</w:t>
            </w:r>
            <w:r>
              <w:rPr>
                <w:sz w:val="24"/>
              </w:rPr>
              <w:t>：</w:t>
            </w:r>
            <w:r>
              <w:rPr>
                <w:sz w:val="24"/>
              </w:rPr>
              <w:t>单价</w:t>
            </w:r>
            <w:r>
              <w:rPr>
                <w:sz w:val="24"/>
              </w:rPr>
              <w:t>12000元</w:t>
            </w:r>
          </w:p>
          <w:p>
            <w:r>
              <w:rPr>
                <w:sz w:val="24"/>
              </w:rPr>
              <w:t>4.</w:t>
            </w:r>
            <w:r>
              <w:rPr>
                <w:sz w:val="24"/>
              </w:rPr>
              <w:t>微生物通讯</w:t>
            </w:r>
            <w:r>
              <w:rPr>
                <w:sz w:val="24"/>
              </w:rPr>
              <w:t>：</w:t>
            </w:r>
          </w:p>
          <w:p>
            <w:pPr>
              <w:ind w:firstLine="480"/>
            </w:pPr>
            <w:r>
              <w:rPr>
                <w:sz w:val="24"/>
              </w:rPr>
              <w:t>4.1.</w:t>
            </w:r>
            <w:r>
              <w:rPr>
                <w:sz w:val="24"/>
              </w:rPr>
              <w:t>BD流水线</w:t>
            </w:r>
            <w:r>
              <w:rPr>
                <w:sz w:val="24"/>
              </w:rPr>
              <w:t>：</w:t>
            </w:r>
            <w:r>
              <w:rPr>
                <w:sz w:val="24"/>
              </w:rPr>
              <w:t>单价</w:t>
            </w:r>
            <w:r>
              <w:rPr>
                <w:sz w:val="24"/>
              </w:rPr>
              <w:t>120000元</w:t>
            </w:r>
          </w:p>
          <w:p>
            <w:pPr>
              <w:ind w:firstLine="480"/>
            </w:pPr>
            <w:r>
              <w:rPr>
                <w:sz w:val="24"/>
              </w:rPr>
              <w:t>4.2.</w:t>
            </w:r>
            <w:r>
              <w:rPr>
                <w:sz w:val="24"/>
              </w:rPr>
              <w:t>标本前处理系统：</w:t>
            </w:r>
            <w:r>
              <w:rPr>
                <w:sz w:val="24"/>
              </w:rPr>
              <w:t>单价</w:t>
            </w:r>
            <w:r>
              <w:rPr>
                <w:sz w:val="24"/>
              </w:rPr>
              <w:t>60000元</w:t>
            </w:r>
          </w:p>
          <w:p>
            <w:pPr>
              <w:ind w:firstLine="480"/>
            </w:pPr>
            <w:r>
              <w:rPr>
                <w:sz w:val="24"/>
              </w:rPr>
              <w:t>4.3.</w:t>
            </w:r>
            <w:r>
              <w:rPr>
                <w:sz w:val="24"/>
              </w:rPr>
              <w:t>接种仪：</w:t>
            </w:r>
            <w:r>
              <w:rPr>
                <w:sz w:val="24"/>
              </w:rPr>
              <w:t>单价</w:t>
            </w:r>
            <w:r>
              <w:rPr>
                <w:sz w:val="24"/>
              </w:rPr>
              <w:t>30000元</w:t>
            </w:r>
          </w:p>
          <w:p>
            <w:pPr>
              <w:ind w:firstLine="480"/>
            </w:pPr>
            <w:r>
              <w:rPr>
                <w:sz w:val="24"/>
              </w:rPr>
              <w:t>4.4.</w:t>
            </w:r>
            <w:r>
              <w:rPr>
                <w:sz w:val="24"/>
              </w:rPr>
              <w:t>血培养单向：</w:t>
            </w:r>
            <w:r>
              <w:rPr>
                <w:sz w:val="24"/>
              </w:rPr>
              <w:t>单价</w:t>
            </w:r>
            <w:r>
              <w:rPr>
                <w:sz w:val="24"/>
              </w:rPr>
              <w:t>10000元</w:t>
            </w:r>
          </w:p>
          <w:p>
            <w:pPr>
              <w:ind w:firstLine="480"/>
            </w:pPr>
            <w:r>
              <w:rPr>
                <w:sz w:val="24"/>
              </w:rPr>
              <w:t>4.5.</w:t>
            </w:r>
            <w:r>
              <w:rPr>
                <w:sz w:val="24"/>
              </w:rPr>
              <w:t>血培养双向：</w:t>
            </w:r>
            <w:r>
              <w:rPr>
                <w:sz w:val="24"/>
              </w:rPr>
              <w:t>单价</w:t>
            </w:r>
            <w:r>
              <w:rPr>
                <w:sz w:val="24"/>
              </w:rPr>
              <w:t>19500元</w:t>
            </w:r>
          </w:p>
          <w:p>
            <w:pPr>
              <w:ind w:firstLine="480"/>
            </w:pPr>
            <w:r>
              <w:rPr>
                <w:sz w:val="24"/>
              </w:rPr>
              <w:t>4.6.</w:t>
            </w:r>
            <w:r>
              <w:rPr>
                <w:sz w:val="24"/>
              </w:rPr>
              <w:t>全自动鉴定及药敏单向：</w:t>
            </w:r>
            <w:r>
              <w:rPr>
                <w:sz w:val="24"/>
              </w:rPr>
              <w:t>单价</w:t>
            </w:r>
            <w:r>
              <w:rPr>
                <w:sz w:val="24"/>
              </w:rPr>
              <w:t>10000元</w:t>
            </w:r>
          </w:p>
          <w:p>
            <w:pPr>
              <w:ind w:firstLine="480"/>
            </w:pPr>
            <w:r>
              <w:rPr>
                <w:sz w:val="24"/>
              </w:rPr>
              <w:t>4.7.</w:t>
            </w:r>
            <w:r>
              <w:rPr>
                <w:sz w:val="24"/>
              </w:rPr>
              <w:t>全自动鉴定及药敏双向：</w:t>
            </w:r>
            <w:r>
              <w:rPr>
                <w:sz w:val="24"/>
              </w:rPr>
              <w:t>单价</w:t>
            </w:r>
            <w:r>
              <w:rPr>
                <w:sz w:val="24"/>
              </w:rPr>
              <w:t>19500元</w:t>
            </w:r>
          </w:p>
          <w:p>
            <w:pPr>
              <w:ind w:firstLine="480"/>
            </w:pPr>
            <w:r>
              <w:rPr>
                <w:sz w:val="24"/>
              </w:rPr>
              <w:t>4.8.</w:t>
            </w:r>
            <w:r>
              <w:rPr>
                <w:sz w:val="24"/>
              </w:rPr>
              <w:t>手工药敏单向：</w:t>
            </w:r>
            <w:r>
              <w:rPr>
                <w:sz w:val="24"/>
              </w:rPr>
              <w:t>单价</w:t>
            </w:r>
            <w:r>
              <w:rPr>
                <w:sz w:val="24"/>
              </w:rPr>
              <w:t>10000元</w:t>
            </w:r>
          </w:p>
          <w:p>
            <w:pPr>
              <w:ind w:firstLine="480"/>
            </w:pPr>
            <w:r>
              <w:rPr>
                <w:sz w:val="24"/>
              </w:rPr>
              <w:t>4.9.</w:t>
            </w:r>
            <w:r>
              <w:rPr>
                <w:sz w:val="24"/>
              </w:rPr>
              <w:t>手工药敏双向：</w:t>
            </w:r>
            <w:r>
              <w:rPr>
                <w:sz w:val="24"/>
              </w:rPr>
              <w:t>单价</w:t>
            </w:r>
            <w:r>
              <w:rPr>
                <w:sz w:val="24"/>
              </w:rPr>
              <w:t>19500元</w:t>
            </w:r>
          </w:p>
          <w:p>
            <w:pPr>
              <w:ind w:firstLine="480"/>
            </w:pPr>
            <w:r>
              <w:rPr>
                <w:sz w:val="24"/>
              </w:rPr>
              <w:t>4.10.</w:t>
            </w:r>
            <w:r>
              <w:rPr>
                <w:sz w:val="24"/>
              </w:rPr>
              <w:t>质谱仪单向：</w:t>
            </w:r>
            <w:r>
              <w:rPr>
                <w:sz w:val="24"/>
              </w:rPr>
              <w:t>单价</w:t>
            </w:r>
            <w:r>
              <w:rPr>
                <w:sz w:val="24"/>
              </w:rPr>
              <w:t>10000元</w:t>
            </w:r>
          </w:p>
          <w:p>
            <w:pPr>
              <w:ind w:firstLine="480"/>
            </w:pPr>
            <w:r>
              <w:rPr>
                <w:sz w:val="24"/>
              </w:rPr>
              <w:t>4.11.</w:t>
            </w:r>
            <w:r>
              <w:rPr>
                <w:sz w:val="24"/>
              </w:rPr>
              <w:t>质谱仪双向：</w:t>
            </w:r>
            <w:r>
              <w:rPr>
                <w:sz w:val="24"/>
              </w:rPr>
              <w:t>单价</w:t>
            </w:r>
            <w:r>
              <w:rPr>
                <w:sz w:val="24"/>
              </w:rPr>
              <w:t>19500元</w:t>
            </w:r>
          </w:p>
          <w:p>
            <w:pPr>
              <w:ind w:firstLine="480"/>
            </w:pPr>
            <w:r>
              <w:rPr>
                <w:sz w:val="24"/>
              </w:rPr>
              <w:t>4.12.</w:t>
            </w:r>
            <w:r>
              <w:rPr>
                <w:sz w:val="24"/>
              </w:rPr>
              <w:t>中间体：单价</w:t>
            </w:r>
            <w:r>
              <w:rPr>
                <w:sz w:val="24"/>
              </w:rPr>
              <w:t>30000</w:t>
            </w:r>
            <w:r>
              <w:rPr>
                <w:sz w:val="24"/>
              </w:rPr>
              <w:t>元</w:t>
            </w:r>
            <w:r>
              <w:rPr>
                <w:sz w:val="24"/>
              </w:rPr>
              <w:t>起，如果按照每台机器联机费用总和超过</w:t>
            </w:r>
            <w:r>
              <w:rPr>
                <w:sz w:val="24"/>
              </w:rPr>
              <w:t>3万元</w:t>
            </w:r>
            <w:r>
              <w:rPr>
                <w:sz w:val="24"/>
              </w:rPr>
              <w:t>，按照每台机器联机费计算</w:t>
            </w:r>
          </w:p>
          <w:p>
            <w:r>
              <w:rPr>
                <w:sz w:val="24"/>
              </w:rPr>
              <w:t>5.</w:t>
            </w:r>
            <w:r>
              <w:rPr>
                <w:sz w:val="24"/>
              </w:rPr>
              <w:t>显微镜图像采集</w:t>
            </w:r>
            <w:r>
              <w:rPr>
                <w:sz w:val="24"/>
              </w:rPr>
              <w:t>：</w:t>
            </w:r>
            <w:r>
              <w:rPr>
                <w:sz w:val="24"/>
              </w:rPr>
              <w:t>单价</w:t>
            </w:r>
            <w:r>
              <w:rPr>
                <w:sz w:val="24"/>
              </w:rPr>
              <w:t>19500元</w:t>
            </w:r>
          </w:p>
          <w:p>
            <w:r>
              <w:rPr>
                <w:sz w:val="24"/>
              </w:rPr>
              <w:t>6.</w:t>
            </w:r>
            <w:r>
              <w:rPr>
                <w:sz w:val="24"/>
              </w:rPr>
              <w:t>流式细胞仪（采图）</w:t>
            </w:r>
            <w:r>
              <w:rPr>
                <w:sz w:val="24"/>
              </w:rPr>
              <w:t>：</w:t>
            </w:r>
            <w:r>
              <w:rPr>
                <w:sz w:val="24"/>
              </w:rPr>
              <w:t>单价</w:t>
            </w:r>
            <w:r>
              <w:rPr>
                <w:sz w:val="24"/>
              </w:rPr>
              <w:t>19500元</w:t>
            </w:r>
          </w:p>
          <w:p>
            <w:pPr>
              <w:ind w:firstLine="480"/>
            </w:pPr>
            <w:r>
              <w:rPr>
                <w:sz w:val="24"/>
              </w:rPr>
              <w:t>6.1.</w:t>
            </w:r>
            <w:r>
              <w:rPr>
                <w:sz w:val="24"/>
              </w:rPr>
              <w:t>前处理及流水线：</w:t>
            </w:r>
          </w:p>
          <w:p>
            <w:pPr>
              <w:ind w:firstLine="480"/>
            </w:pPr>
            <w:r>
              <w:rPr>
                <w:sz w:val="24"/>
              </w:rPr>
              <w:t>6.2.</w:t>
            </w:r>
            <w:r>
              <w:rPr>
                <w:sz w:val="24"/>
              </w:rPr>
              <w:t>罗氏前处理</w:t>
            </w:r>
            <w:r>
              <w:rPr>
                <w:sz w:val="24"/>
              </w:rPr>
              <w:t>：</w:t>
            </w:r>
            <w:r>
              <w:rPr>
                <w:sz w:val="24"/>
              </w:rPr>
              <w:t>单价</w:t>
            </w:r>
            <w:r>
              <w:rPr>
                <w:sz w:val="24"/>
              </w:rPr>
              <w:t>60000元</w:t>
            </w:r>
            <w:r>
              <w:rPr>
                <w:sz w:val="24"/>
              </w:rPr>
              <w:t>（生化免疫类流水线集成如果涉及与中间体自动审核的集成费增加</w:t>
            </w:r>
            <w:r>
              <w:rPr>
                <w:sz w:val="24"/>
              </w:rPr>
              <w:t>4万元每条）</w:t>
            </w:r>
          </w:p>
          <w:p>
            <w:pPr>
              <w:ind w:firstLine="480"/>
            </w:pPr>
            <w:r>
              <w:rPr>
                <w:sz w:val="24"/>
              </w:rPr>
              <w:t>6.3.</w:t>
            </w:r>
            <w:r>
              <w:rPr>
                <w:sz w:val="24"/>
              </w:rPr>
              <w:t>罗氏流水线</w:t>
            </w:r>
            <w:r>
              <w:rPr>
                <w:sz w:val="24"/>
              </w:rPr>
              <w:t>：</w:t>
            </w:r>
            <w:r>
              <w:rPr>
                <w:sz w:val="24"/>
              </w:rPr>
              <w:t>单价</w:t>
            </w:r>
            <w:r>
              <w:rPr>
                <w:sz w:val="24"/>
              </w:rPr>
              <w:t>79500元</w:t>
            </w:r>
            <w:r>
              <w:rPr>
                <w:sz w:val="24"/>
              </w:rPr>
              <w:t>（生化免疫类流水线集成如果涉及与中间体自动审核的集成费增加</w:t>
            </w:r>
            <w:r>
              <w:rPr>
                <w:sz w:val="24"/>
              </w:rPr>
              <w:t>4万元每条）</w:t>
            </w:r>
          </w:p>
          <w:p>
            <w:pPr>
              <w:ind w:firstLine="480"/>
            </w:pPr>
            <w:r>
              <w:rPr>
                <w:sz w:val="24"/>
              </w:rPr>
              <w:t>6.4.</w:t>
            </w:r>
            <w:r>
              <w:rPr>
                <w:sz w:val="24"/>
              </w:rPr>
              <w:t>贝克曼流水线</w:t>
            </w:r>
            <w:r>
              <w:rPr>
                <w:sz w:val="24"/>
              </w:rPr>
              <w:t>：</w:t>
            </w:r>
            <w:r>
              <w:rPr>
                <w:sz w:val="24"/>
              </w:rPr>
              <w:t>单价</w:t>
            </w:r>
            <w:r>
              <w:rPr>
                <w:sz w:val="24"/>
              </w:rPr>
              <w:t>79500元</w:t>
            </w:r>
            <w:r>
              <w:rPr>
                <w:sz w:val="24"/>
              </w:rPr>
              <w:t>（生化免疫类流水线集成如果涉及与中间体自动审核的集成费增加</w:t>
            </w:r>
            <w:r>
              <w:rPr>
                <w:sz w:val="24"/>
              </w:rPr>
              <w:t>4万元每条）</w:t>
            </w:r>
          </w:p>
          <w:p>
            <w:pPr>
              <w:ind w:firstLine="480"/>
            </w:pPr>
            <w:r>
              <w:rPr>
                <w:sz w:val="24"/>
              </w:rPr>
              <w:t>6.5.</w:t>
            </w:r>
            <w:r>
              <w:rPr>
                <w:sz w:val="24"/>
              </w:rPr>
              <w:t>贝克曼前处理</w:t>
            </w:r>
            <w:r>
              <w:rPr>
                <w:sz w:val="24"/>
              </w:rPr>
              <w:t>：</w:t>
            </w:r>
            <w:r>
              <w:rPr>
                <w:sz w:val="24"/>
              </w:rPr>
              <w:t>单价</w:t>
            </w:r>
            <w:r>
              <w:rPr>
                <w:sz w:val="24"/>
              </w:rPr>
              <w:t>60000元</w:t>
            </w:r>
            <w:r>
              <w:rPr>
                <w:sz w:val="24"/>
              </w:rPr>
              <w:t>（生化免疫类流水线集成如果涉及与中间体自动审核的集成费增加</w:t>
            </w:r>
            <w:r>
              <w:rPr>
                <w:sz w:val="24"/>
              </w:rPr>
              <w:t>4万元每条）</w:t>
            </w:r>
          </w:p>
          <w:p>
            <w:pPr>
              <w:ind w:firstLine="480"/>
            </w:pPr>
            <w:r>
              <w:rPr>
                <w:sz w:val="24"/>
              </w:rPr>
              <w:t>6.6.</w:t>
            </w:r>
            <w:r>
              <w:rPr>
                <w:sz w:val="24"/>
              </w:rPr>
              <w:t>日立流水线</w:t>
            </w:r>
            <w:r>
              <w:rPr>
                <w:sz w:val="24"/>
              </w:rPr>
              <w:t>：</w:t>
            </w:r>
            <w:r>
              <w:rPr>
                <w:sz w:val="24"/>
              </w:rPr>
              <w:t>单价</w:t>
            </w:r>
            <w:r>
              <w:rPr>
                <w:sz w:val="24"/>
              </w:rPr>
              <w:t>79500元</w:t>
            </w:r>
            <w:r>
              <w:rPr>
                <w:sz w:val="24"/>
              </w:rPr>
              <w:t>（生化免疫类流水线集成如果涉及与中间体自动审核的集成费增加</w:t>
            </w:r>
            <w:r>
              <w:rPr>
                <w:sz w:val="24"/>
              </w:rPr>
              <w:t>4万元每条）</w:t>
            </w:r>
          </w:p>
          <w:p>
            <w:pPr>
              <w:ind w:firstLine="480"/>
            </w:pPr>
            <w:r>
              <w:rPr>
                <w:sz w:val="24"/>
              </w:rPr>
              <w:t>6.7.</w:t>
            </w:r>
            <w:r>
              <w:rPr>
                <w:sz w:val="24"/>
              </w:rPr>
              <w:t>西门子流水线</w:t>
            </w:r>
            <w:r>
              <w:rPr>
                <w:sz w:val="24"/>
              </w:rPr>
              <w:t>：</w:t>
            </w:r>
            <w:r>
              <w:rPr>
                <w:sz w:val="24"/>
              </w:rPr>
              <w:t>单价</w:t>
            </w:r>
            <w:r>
              <w:rPr>
                <w:sz w:val="24"/>
              </w:rPr>
              <w:t>79500元</w:t>
            </w:r>
            <w:r>
              <w:rPr>
                <w:sz w:val="24"/>
              </w:rPr>
              <w:t>（生化免疫类流水线集成如果涉及与中间体自动审核的集成费增加</w:t>
            </w:r>
            <w:r>
              <w:rPr>
                <w:sz w:val="24"/>
              </w:rPr>
              <w:t>4万元每条）</w:t>
            </w:r>
          </w:p>
          <w:p>
            <w:pPr>
              <w:ind w:firstLine="480"/>
            </w:pPr>
            <w:r>
              <w:rPr>
                <w:sz w:val="24"/>
              </w:rPr>
              <w:t>6.8.</w:t>
            </w:r>
            <w:r>
              <w:rPr>
                <w:sz w:val="24"/>
              </w:rPr>
              <w:t>雅培流水线</w:t>
            </w:r>
            <w:r>
              <w:rPr>
                <w:sz w:val="24"/>
              </w:rPr>
              <w:t>：</w:t>
            </w:r>
            <w:r>
              <w:rPr>
                <w:sz w:val="24"/>
              </w:rPr>
              <w:t>单价</w:t>
            </w:r>
            <w:r>
              <w:rPr>
                <w:sz w:val="24"/>
              </w:rPr>
              <w:t>79500元</w:t>
            </w:r>
            <w:r>
              <w:rPr>
                <w:sz w:val="24"/>
              </w:rPr>
              <w:t>（生化免疫类流水线集成如果涉及与中间体自动审核的集成费增加</w:t>
            </w:r>
            <w:r>
              <w:rPr>
                <w:sz w:val="24"/>
              </w:rPr>
              <w:t>4万元每条）</w:t>
            </w:r>
          </w:p>
          <w:p>
            <w:pPr>
              <w:ind w:firstLine="480"/>
            </w:pPr>
            <w:r>
              <w:rPr>
                <w:sz w:val="24"/>
              </w:rPr>
              <w:t>6.9.</w:t>
            </w:r>
            <w:r>
              <w:rPr>
                <w:sz w:val="24"/>
              </w:rPr>
              <w:t>东亚、贝克曼、西门子、迈瑞等血球流水线</w:t>
            </w:r>
            <w:r>
              <w:rPr>
                <w:sz w:val="24"/>
              </w:rPr>
              <w:t>：</w:t>
            </w:r>
            <w:r>
              <w:rPr>
                <w:sz w:val="24"/>
              </w:rPr>
              <w:t>单价</w:t>
            </w:r>
            <w:r>
              <w:rPr>
                <w:sz w:val="24"/>
              </w:rPr>
              <w:t>30000元</w:t>
            </w:r>
            <w:r>
              <w:rPr>
                <w:sz w:val="24"/>
              </w:rPr>
              <w:t>（生化免疫类流水线集成如果涉及与中间体自动审核的集成费增加</w:t>
            </w:r>
            <w:r>
              <w:rPr>
                <w:sz w:val="24"/>
              </w:rPr>
              <w:t>4万元每条）</w:t>
            </w:r>
          </w:p>
          <w:p>
            <w:pPr>
              <w:ind w:firstLine="480"/>
            </w:pPr>
            <w:r>
              <w:rPr>
                <w:sz w:val="24"/>
              </w:rPr>
              <w:t>6.10.</w:t>
            </w:r>
            <w:r>
              <w:rPr>
                <w:sz w:val="24"/>
              </w:rPr>
              <w:t>尿流水线</w:t>
            </w:r>
            <w:r>
              <w:rPr>
                <w:sz w:val="24"/>
              </w:rPr>
              <w:t>：</w:t>
            </w:r>
            <w:r>
              <w:rPr>
                <w:sz w:val="24"/>
              </w:rPr>
              <w:t>单价</w:t>
            </w:r>
            <w:r>
              <w:rPr>
                <w:sz w:val="24"/>
              </w:rPr>
              <w:t>30000元</w:t>
            </w:r>
          </w:p>
          <w:p>
            <w:r>
              <w:rPr>
                <w:sz w:val="24"/>
              </w:rPr>
              <w:t>7.</w:t>
            </w:r>
            <w:r>
              <w:rPr>
                <w:sz w:val="24"/>
              </w:rPr>
              <w:t>采血系统：</w:t>
            </w:r>
          </w:p>
          <w:p>
            <w:pPr>
              <w:ind w:firstLine="480"/>
            </w:pPr>
            <w:r>
              <w:rPr>
                <w:sz w:val="24"/>
              </w:rPr>
              <w:t>7.1.</w:t>
            </w:r>
            <w:r>
              <w:rPr>
                <w:sz w:val="24"/>
              </w:rPr>
              <w:t>全自动（每组）</w:t>
            </w:r>
            <w:r>
              <w:rPr>
                <w:sz w:val="24"/>
              </w:rPr>
              <w:t>：</w:t>
            </w:r>
            <w:r>
              <w:rPr>
                <w:sz w:val="24"/>
              </w:rPr>
              <w:t>单价</w:t>
            </w:r>
            <w:r>
              <w:rPr>
                <w:sz w:val="24"/>
              </w:rPr>
              <w:t>39750元</w:t>
            </w:r>
            <w:r>
              <w:rPr>
                <w:sz w:val="24"/>
              </w:rPr>
              <w:t>（需配套门诊采血排队叫号系统</w:t>
            </w:r>
            <w:r>
              <w:rPr>
                <w:sz w:val="24"/>
              </w:rPr>
              <w:t>6万+1万/采集窗口。多采集单元联动的按方案报价）</w:t>
            </w:r>
          </w:p>
          <w:p>
            <w:pPr>
              <w:ind w:firstLine="480"/>
            </w:pPr>
            <w:r>
              <w:rPr>
                <w:sz w:val="24"/>
              </w:rPr>
              <w:t>7.2.</w:t>
            </w:r>
            <w:r>
              <w:rPr>
                <w:sz w:val="24"/>
              </w:rPr>
              <w:t>窗口独立式</w:t>
            </w:r>
            <w:r>
              <w:rPr>
                <w:sz w:val="24"/>
              </w:rPr>
              <w:t>：</w:t>
            </w:r>
            <w:r>
              <w:rPr>
                <w:sz w:val="24"/>
              </w:rPr>
              <w:t>单价</w:t>
            </w:r>
            <w:r>
              <w:rPr>
                <w:sz w:val="24"/>
              </w:rPr>
              <w:t>10000元</w:t>
            </w:r>
            <w:r>
              <w:rPr>
                <w:sz w:val="24"/>
              </w:rPr>
              <w:t>（需配套门诊采血排队叫号系统</w:t>
            </w:r>
            <w:r>
              <w:rPr>
                <w:sz w:val="24"/>
              </w:rPr>
              <w:t>6万+1万/采集窗口。多采集单元联动的按方案报价）</w:t>
            </w:r>
          </w:p>
          <w:p>
            <w:r>
              <w:rPr>
                <w:sz w:val="24"/>
              </w:rPr>
              <w:t>8.</w:t>
            </w:r>
            <w:r>
              <w:rPr>
                <w:sz w:val="24"/>
              </w:rPr>
              <w:t>分拣机</w:t>
            </w:r>
            <w:r>
              <w:rPr>
                <w:sz w:val="24"/>
              </w:rPr>
              <w:t>：</w:t>
            </w:r>
            <w:r>
              <w:rPr>
                <w:sz w:val="24"/>
              </w:rPr>
              <w:t>单价</w:t>
            </w:r>
            <w:r>
              <w:rPr>
                <w:sz w:val="24"/>
              </w:rPr>
              <w:t>39750元（需配套智能标本接收分配系统12万（含计费模式从实时模式调整为队列模式）</w:t>
            </w:r>
          </w:p>
          <w:p>
            <w:r>
              <w:rPr>
                <w:sz w:val="24"/>
              </w:rPr>
              <w:t>9.</w:t>
            </w:r>
            <w:r>
              <w:rPr>
                <w:sz w:val="24"/>
              </w:rPr>
              <w:t>标本管道传输系统</w:t>
            </w:r>
            <w:r>
              <w:rPr>
                <w:sz w:val="24"/>
              </w:rPr>
              <w:t>：</w:t>
            </w:r>
            <w:r>
              <w:rPr>
                <w:sz w:val="24"/>
              </w:rPr>
              <w:t>单价</w:t>
            </w:r>
            <w:r>
              <w:rPr>
                <w:sz w:val="24"/>
              </w:rPr>
              <w:t>39750元</w:t>
            </w:r>
          </w:p>
          <w:p>
            <w:r>
              <w:rPr>
                <w:sz w:val="24"/>
              </w:rPr>
              <w:t>（二）</w:t>
            </w:r>
            <w:r>
              <w:rPr>
                <w:sz w:val="24"/>
              </w:rPr>
              <w:t>设备接入服务费用：</w:t>
            </w:r>
          </w:p>
          <w:p>
            <w:r>
              <w:rPr>
                <w:sz w:val="24"/>
              </w:rPr>
              <w:t>1.放射类设备接入：</w:t>
            </w:r>
            <w:r>
              <w:rPr>
                <w:sz w:val="24"/>
              </w:rPr>
              <w:t>单价</w:t>
            </w:r>
            <w:r>
              <w:rPr>
                <w:sz w:val="24"/>
              </w:rPr>
              <w:t>30000.00</w:t>
            </w:r>
            <w:r>
              <w:rPr>
                <w:sz w:val="24"/>
              </w:rPr>
              <w:t>元</w:t>
            </w:r>
            <w:r>
              <w:rPr>
                <w:sz w:val="24"/>
              </w:rPr>
              <w:t>（如</w:t>
            </w:r>
            <w:r>
              <w:rPr>
                <w:sz w:val="24"/>
              </w:rPr>
              <w:t>CT、DR、MR、DSA、ECT、PET-CT、胃肠机、乳腺钼靶等设备接入PACS系统后能实现图像采集、影像信息的获取、检查报告的编辑与发布等功能。）</w:t>
            </w:r>
          </w:p>
          <w:p>
            <w:pPr>
              <w:jc w:val="both"/>
            </w:pPr>
            <w:r>
              <w:rPr>
                <w:sz w:val="24"/>
              </w:rPr>
              <w:t>2</w:t>
            </w:r>
            <w:r>
              <w:rPr>
                <w:sz w:val="24"/>
              </w:rPr>
              <w:t>.</w:t>
            </w:r>
            <w:r>
              <w:rPr>
                <w:sz w:val="24"/>
              </w:rPr>
              <w:t>超声类、内镜类、病理类、心电类、脑电类设备接入：</w:t>
            </w:r>
            <w:r>
              <w:rPr>
                <w:sz w:val="24"/>
              </w:rPr>
              <w:t>单价</w:t>
            </w:r>
            <w:r>
              <w:rPr>
                <w:sz w:val="24"/>
              </w:rPr>
              <w:t>20000.00</w:t>
            </w:r>
            <w:r>
              <w:rPr>
                <w:sz w:val="24"/>
              </w:rPr>
              <w:t>元</w:t>
            </w:r>
            <w:r>
              <w:rPr>
                <w:sz w:val="24"/>
              </w:rPr>
              <w:t>（</w:t>
            </w:r>
            <w:r>
              <w:rPr>
                <w:sz w:val="24"/>
              </w:rPr>
              <w:t>如超声诊断仪、超声经颅多普勒、电子支气管镜、电子内窥镜、电子阴道镜、宫腔镜、纤支镜、显微镜、大体照相机、心电图机、脑电图机等设备接入</w:t>
            </w:r>
            <w:r>
              <w:rPr>
                <w:sz w:val="24"/>
              </w:rPr>
              <w:t>PACS系统后能实现图像采集、影像信息的获、检查报告的编辑与发布等功能。</w:t>
            </w:r>
          </w:p>
          <w:p>
            <w:pPr>
              <w:jc w:val="both"/>
            </w:pPr>
            <w:r>
              <w:rPr>
                <w:sz w:val="24"/>
              </w:rPr>
              <w:t>（</w:t>
            </w:r>
            <w:r>
              <w:rPr>
                <w:sz w:val="24"/>
              </w:rPr>
              <w:t>三</w:t>
            </w:r>
            <w:r>
              <w:rPr>
                <w:sz w:val="24"/>
              </w:rPr>
              <w:t>）</w:t>
            </w:r>
            <w:r>
              <w:rPr>
                <w:sz w:val="24"/>
              </w:rPr>
              <w:t>其他</w:t>
            </w:r>
          </w:p>
          <w:p>
            <w:r>
              <w:rPr>
                <w:sz w:val="24"/>
              </w:rPr>
              <w:t>1. 医疗设备须向</w:t>
            </w:r>
            <w:r>
              <w:rPr>
                <w:sz w:val="24"/>
              </w:rPr>
              <w:t>甲</w:t>
            </w:r>
            <w:r>
              <w:rPr>
                <w:sz w:val="24"/>
              </w:rPr>
              <w:t>方开放国内外医疗信息标准交换接口，包括但不限于</w:t>
            </w:r>
            <w:r>
              <w:rPr>
                <w:sz w:val="24"/>
              </w:rPr>
              <w:t>DICOM、HL7等接口以及医疗设备自身对外输出接口,并按</w:t>
            </w:r>
            <w:r>
              <w:rPr>
                <w:sz w:val="24"/>
              </w:rPr>
              <w:t>甲</w:t>
            </w:r>
            <w:r>
              <w:rPr>
                <w:sz w:val="24"/>
              </w:rPr>
              <w:t>方要求与</w:t>
            </w:r>
            <w:r>
              <w:rPr>
                <w:sz w:val="24"/>
              </w:rPr>
              <w:t>甲</w:t>
            </w:r>
            <w:r>
              <w:rPr>
                <w:sz w:val="24"/>
              </w:rPr>
              <w:t>方相关业务与管理信息系统对接。</w:t>
            </w:r>
            <w:r>
              <w:rPr>
                <w:sz w:val="24"/>
              </w:rPr>
              <w:t>（该费用已包含在合同总金额中）。</w:t>
            </w:r>
          </w:p>
          <w:p>
            <w:r>
              <w:rPr>
                <w:sz w:val="24"/>
              </w:rPr>
              <w:t>2.</w:t>
            </w:r>
            <w:r>
              <w:rPr>
                <w:sz w:val="24"/>
              </w:rPr>
              <w:t xml:space="preserve"> </w:t>
            </w:r>
            <w:r>
              <w:rPr>
                <w:sz w:val="24"/>
              </w:rPr>
              <w:t>医疗设备自带的信息系统须提供基于国内外标准接口，包括但不限于</w:t>
            </w:r>
            <w:r>
              <w:rPr>
                <w:sz w:val="24"/>
              </w:rPr>
              <w:t>HL7、数据接口、WEBSERVICES接口等方式，并按</w:t>
            </w:r>
            <w:r>
              <w:rPr>
                <w:sz w:val="24"/>
              </w:rPr>
              <w:t>甲</w:t>
            </w:r>
            <w:r>
              <w:rPr>
                <w:sz w:val="24"/>
              </w:rPr>
              <w:t>方要求与</w:t>
            </w:r>
            <w:r>
              <w:rPr>
                <w:sz w:val="24"/>
              </w:rPr>
              <w:t>甲</w:t>
            </w:r>
            <w:r>
              <w:rPr>
                <w:sz w:val="24"/>
              </w:rPr>
              <w:t>方相关业务与管理信息系统对接。</w:t>
            </w:r>
            <w:r>
              <w:rPr>
                <w:sz w:val="24"/>
              </w:rPr>
              <w:t>（该费用已包含在合同总金额中）。</w:t>
            </w:r>
          </w:p>
          <w:p>
            <w:r>
              <w:rPr>
                <w:sz w:val="24"/>
              </w:rPr>
              <w:t>3</w:t>
            </w:r>
            <w:r>
              <w:rPr>
                <w:sz w:val="24"/>
              </w:rPr>
              <w:t xml:space="preserve">. </w:t>
            </w:r>
            <w:r>
              <w:rPr>
                <w:sz w:val="24"/>
              </w:rPr>
              <w:t>医疗设备自带信息系统须符合或达到国家信息安全等级保护二级及以上要求，信息系统必须在</w:t>
            </w:r>
            <w:r>
              <w:rPr>
                <w:sz w:val="24"/>
              </w:rPr>
              <w:t>甲</w:t>
            </w:r>
            <w:r>
              <w:rPr>
                <w:sz w:val="24"/>
              </w:rPr>
              <w:t>方指定服务器上部署与运行，业务数据必须本地保存，并接受</w:t>
            </w:r>
            <w:r>
              <w:rPr>
                <w:sz w:val="24"/>
              </w:rPr>
              <w:t>甲方</w:t>
            </w:r>
            <w:r>
              <w:rPr>
                <w:sz w:val="24"/>
              </w:rPr>
              <w:t>信息中心与设备科安全监管与管理。</w:t>
            </w:r>
          </w:p>
        </w:tc>
      </w:tr>
    </w:tbl>
    <w:p>
      <w:r>
        <w:rPr>
          <w:color w:val="FF0000"/>
          <w:sz w:val="24"/>
        </w:rPr>
        <w:t xml:space="preserve">    </w:t>
      </w:r>
      <w:r>
        <w:rPr>
          <w:sz w:val="24"/>
        </w:rPr>
        <w:t xml:space="preserve"> 12</w:t>
      </w:r>
      <w:r>
        <w:rPr>
          <w:sz w:val="24"/>
        </w:rPr>
        <w:t>、</w:t>
      </w:r>
      <w:r>
        <w:rPr>
          <w:sz w:val="24"/>
        </w:rPr>
        <w:t>乙方须提供由设备制造商技术人员实施的终身应用技术支持。</w:t>
      </w:r>
      <w:r>
        <w:rPr>
          <w:sz w:val="24"/>
        </w:rPr>
        <w:t>（该费用已包含在合同总金额中）。</w:t>
      </w:r>
    </w:p>
    <w:p>
      <w:r>
        <w:rPr>
          <w:color w:val="000000"/>
          <w:sz w:val="24"/>
        </w:rPr>
        <w:t xml:space="preserve">    13</w:t>
      </w:r>
      <w:r>
        <w:rPr>
          <w:color w:val="000000"/>
          <w:sz w:val="24"/>
        </w:rPr>
        <w:t>、</w:t>
      </w:r>
      <w:r>
        <w:rPr>
          <w:color w:val="000000"/>
          <w:sz w:val="24"/>
        </w:rPr>
        <w:t>知识产权</w:t>
      </w:r>
      <w:r>
        <w:rPr>
          <w:color w:val="000000"/>
          <w:sz w:val="24"/>
        </w:rPr>
        <w:t>：</w:t>
      </w:r>
      <w:r>
        <w:rPr>
          <w:color w:val="000000"/>
          <w:sz w:val="24"/>
        </w:rPr>
        <w:t>乙方</w:t>
      </w:r>
      <w:r>
        <w:rPr>
          <w:color w:val="000000"/>
          <w:sz w:val="24"/>
        </w:rPr>
        <w:t>应保证</w:t>
      </w:r>
      <w:r>
        <w:rPr>
          <w:color w:val="000000"/>
          <w:sz w:val="24"/>
        </w:rPr>
        <w:t>甲方</w:t>
      </w:r>
      <w:r>
        <w:rPr>
          <w:color w:val="000000"/>
          <w:sz w:val="24"/>
        </w:rPr>
        <w:t>在使用该货物或其任何一部分时，免受第三方提出的侵犯其专利权、商标权、著作权或其它知识产权的起诉。</w:t>
      </w:r>
      <w:r>
        <w:rPr>
          <w:color w:val="000000"/>
          <w:sz w:val="24"/>
        </w:rPr>
        <w:t>乙方</w:t>
      </w:r>
      <w:r>
        <w:rPr>
          <w:color w:val="000000"/>
          <w:sz w:val="24"/>
        </w:rPr>
        <w:t>保证所提供软件的合法性，所发生的任何知识产权纠纷与</w:t>
      </w:r>
      <w:r>
        <w:rPr>
          <w:color w:val="000000"/>
          <w:sz w:val="24"/>
        </w:rPr>
        <w:t>甲方</w:t>
      </w:r>
      <w:r>
        <w:rPr>
          <w:color w:val="000000"/>
          <w:sz w:val="24"/>
        </w:rPr>
        <w:t>无关。若因为知识产权纠纷造成的一切损害赔偿及损失由</w:t>
      </w:r>
      <w:r>
        <w:rPr>
          <w:color w:val="000000"/>
          <w:sz w:val="24"/>
        </w:rPr>
        <w:t>乙方</w:t>
      </w:r>
      <w:r>
        <w:rPr>
          <w:color w:val="000000"/>
          <w:sz w:val="24"/>
        </w:rPr>
        <w:t>承担，包括但不限于实际损失、预期损失和</w:t>
      </w:r>
      <w:r>
        <w:rPr>
          <w:color w:val="000000"/>
          <w:sz w:val="24"/>
        </w:rPr>
        <w:t>对</w:t>
      </w:r>
      <w:r>
        <w:rPr>
          <w:color w:val="000000"/>
          <w:sz w:val="24"/>
        </w:rPr>
        <w:t>方要求赔偿损失及支出的律师费、交通费和差旅费等。</w:t>
      </w:r>
    </w:p>
    <w:p>
      <w:r>
        <w:rPr>
          <w:color w:val="FF0000"/>
          <w:sz w:val="24"/>
        </w:rPr>
        <w:t xml:space="preserve">   </w:t>
      </w:r>
      <w:r>
        <w:rPr>
          <w:sz w:val="24"/>
        </w:rPr>
        <w:t xml:space="preserve"> 14、</w:t>
      </w:r>
      <w:r>
        <w:rPr>
          <w:sz w:val="24"/>
        </w:rPr>
        <w:t>所有设备的售后服务均由厂家工程师负责，厂家配专业工程师，可长期为</w:t>
      </w:r>
      <w:r>
        <w:rPr>
          <w:sz w:val="24"/>
        </w:rPr>
        <w:t>甲方</w:t>
      </w:r>
      <w:r>
        <w:rPr>
          <w:sz w:val="24"/>
        </w:rPr>
        <w:t>提供售后服务，售后人员不少于</w:t>
      </w:r>
      <w:r>
        <w:rPr>
          <w:sz w:val="24"/>
        </w:rPr>
        <w:t>3人（提供厂家服务点地址、联系电话、产权证明或租赁合同、厂家工程师认证）。</w:t>
      </w:r>
    </w:p>
    <w:p/>
    <w:p>
      <w:pPr>
        <w:jc w:val="both"/>
      </w:pPr>
      <w:r>
        <w:rPr>
          <w:b/>
          <w:sz w:val="24"/>
        </w:rPr>
        <w:t>九、结算方式</w:t>
      </w:r>
    </w:p>
    <w:p>
      <w:pPr>
        <w:ind w:firstLine="480"/>
        <w:jc w:val="left"/>
      </w:pPr>
      <w:r>
        <w:rPr>
          <w:b/>
          <w:sz w:val="24"/>
        </w:rPr>
        <w:t>结算方式一：</w:t>
      </w:r>
      <w:r>
        <w:rPr>
          <w:sz w:val="24"/>
        </w:rPr>
        <w:t>设备安装调试验收合格，甲方在收到结算资料审核确认无误后，于</w:t>
      </w:r>
      <w:r>
        <w:rPr>
          <w:sz w:val="24"/>
        </w:rPr>
        <w:t>5</w:t>
      </w:r>
      <w:r>
        <w:rPr>
          <w:sz w:val="24"/>
        </w:rPr>
        <w:t>个工作日内开始办理支付手续，向乙方一次性支付合同总额</w:t>
      </w:r>
      <w:r>
        <w:rPr>
          <w:sz w:val="24"/>
          <w:u w:val="single"/>
        </w:rPr>
        <w:t xml:space="preserve"> 100</w:t>
      </w:r>
      <w:r>
        <w:rPr>
          <w:sz w:val="24"/>
        </w:rPr>
        <w:t>%</w:t>
      </w:r>
      <w:r>
        <w:rPr>
          <w:sz w:val="24"/>
        </w:rPr>
        <w:t>款人民币</w:t>
      </w:r>
      <w:r>
        <w:rPr>
          <w:sz w:val="24"/>
          <w:u w:val="single"/>
        </w:rPr>
        <w:t xml:space="preserve">   </w:t>
      </w:r>
      <w:r>
        <w:rPr>
          <w:sz w:val="24"/>
          <w:u w:val="single"/>
        </w:rPr>
        <w:t>元整</w:t>
      </w:r>
      <w:r>
        <w:rPr>
          <w:sz w:val="24"/>
          <w:u w:val="single"/>
        </w:rPr>
        <w:t>(</w:t>
      </w:r>
      <w:r>
        <w:rPr>
          <w:sz w:val="21"/>
          <w:u w:val="single"/>
        </w:rPr>
        <w:t xml:space="preserve"> </w:t>
      </w:r>
      <w:r>
        <w:rPr>
          <w:sz w:val="24"/>
          <w:u w:val="single"/>
        </w:rPr>
        <w:t>¥  .00</w:t>
      </w:r>
      <w:r>
        <w:rPr>
          <w:sz w:val="24"/>
          <w:u w:val="single"/>
        </w:rPr>
        <w:t>元</w:t>
      </w:r>
      <w:r>
        <w:rPr>
          <w:sz w:val="24"/>
          <w:u w:val="single"/>
        </w:rPr>
        <w:t>)</w:t>
      </w:r>
      <w:r>
        <w:rPr>
          <w:sz w:val="24"/>
        </w:rPr>
        <w:t>。</w:t>
      </w:r>
    </w:p>
    <w:p>
      <w:pPr>
        <w:ind w:firstLine="480"/>
        <w:jc w:val="left"/>
      </w:pPr>
      <w:r>
        <w:rPr>
          <w:b/>
          <w:sz w:val="24"/>
        </w:rPr>
        <w:t>结算方式二</w:t>
      </w:r>
      <w:r>
        <w:rPr>
          <w:sz w:val="24"/>
        </w:rPr>
        <w:t>：双方签订合同后，甲方向乙方支付合同总额</w:t>
      </w:r>
      <w:r>
        <w:rPr>
          <w:sz w:val="21"/>
          <w:u w:val="single"/>
        </w:rPr>
        <w:t xml:space="preserve">  </w:t>
      </w:r>
      <w:r>
        <w:rPr>
          <w:sz w:val="21"/>
          <w:u w:val="single"/>
        </w:rPr>
        <w:t>50</w:t>
      </w:r>
      <w:r>
        <w:rPr>
          <w:sz w:val="21"/>
          <w:u w:val="single"/>
        </w:rPr>
        <w:t xml:space="preserve"> </w:t>
      </w:r>
      <w:r>
        <w:rPr>
          <w:sz w:val="24"/>
        </w:rPr>
        <w:t>%</w:t>
      </w:r>
      <w:r>
        <w:rPr>
          <w:sz w:val="24"/>
        </w:rPr>
        <w:t>款（预付款）人民币</w:t>
      </w:r>
      <w:r>
        <w:rPr>
          <w:sz w:val="24"/>
          <w:u w:val="single"/>
        </w:rPr>
        <w:t xml:space="preserve">    </w:t>
      </w:r>
      <w:r>
        <w:rPr>
          <w:sz w:val="24"/>
          <w:u w:val="single"/>
        </w:rPr>
        <w:t>元整</w:t>
      </w:r>
      <w:r>
        <w:rPr>
          <w:sz w:val="24"/>
          <w:u w:val="single"/>
        </w:rPr>
        <w:t>(¥  .00</w:t>
      </w:r>
      <w:r>
        <w:rPr>
          <w:sz w:val="24"/>
          <w:u w:val="single"/>
        </w:rPr>
        <w:t>元</w:t>
      </w:r>
      <w:r>
        <w:rPr>
          <w:sz w:val="24"/>
          <w:u w:val="single"/>
        </w:rPr>
        <w:t>)</w:t>
      </w:r>
      <w:r>
        <w:rPr>
          <w:sz w:val="24"/>
        </w:rPr>
        <w:t>（预付款比例由甲乙双方依据招、投标文件要求在合同签订时协商确定），设备安装调试验收合格，甲方在收到结算资料审核确认无误后，于</w:t>
      </w:r>
      <w:r>
        <w:rPr>
          <w:sz w:val="24"/>
        </w:rPr>
        <w:t>5</w:t>
      </w:r>
      <w:r>
        <w:rPr>
          <w:sz w:val="24"/>
        </w:rPr>
        <w:t>个工作日内开始办理支付手续，向乙方支付合同总额</w:t>
      </w:r>
      <w:r>
        <w:rPr>
          <w:sz w:val="21"/>
          <w:u w:val="single"/>
        </w:rPr>
        <w:t xml:space="preserve"> </w:t>
      </w:r>
      <w:r>
        <w:rPr>
          <w:sz w:val="21"/>
          <w:u w:val="single"/>
        </w:rPr>
        <w:t>50</w:t>
      </w:r>
      <w:r>
        <w:rPr>
          <w:sz w:val="21"/>
          <w:u w:val="single"/>
        </w:rPr>
        <w:t xml:space="preserve">  </w:t>
      </w:r>
      <w:r>
        <w:rPr>
          <w:sz w:val="24"/>
        </w:rPr>
        <w:t>%</w:t>
      </w:r>
      <w:r>
        <w:rPr>
          <w:sz w:val="24"/>
        </w:rPr>
        <w:t>款人民币</w:t>
      </w:r>
      <w:r>
        <w:rPr>
          <w:sz w:val="24"/>
          <w:u w:val="single"/>
        </w:rPr>
        <w:t xml:space="preserve">   </w:t>
      </w:r>
      <w:r>
        <w:rPr>
          <w:sz w:val="24"/>
          <w:u w:val="single"/>
        </w:rPr>
        <w:t>元整</w:t>
      </w:r>
      <w:r>
        <w:rPr>
          <w:sz w:val="24"/>
          <w:u w:val="single"/>
        </w:rPr>
        <w:t>(  ¥  .00</w:t>
      </w:r>
      <w:r>
        <w:rPr>
          <w:sz w:val="24"/>
          <w:u w:val="single"/>
        </w:rPr>
        <w:t>元</w:t>
      </w:r>
      <w:r>
        <w:rPr>
          <w:sz w:val="24"/>
          <w:u w:val="single"/>
        </w:rPr>
        <w:t>)</w:t>
      </w:r>
      <w:r>
        <w:rPr>
          <w:sz w:val="24"/>
        </w:rPr>
        <w:t>。</w:t>
      </w:r>
    </w:p>
    <w:p>
      <w:pPr>
        <w:ind w:firstLine="480"/>
        <w:jc w:val="left"/>
      </w:pPr>
      <w:r>
        <w:rPr>
          <w:sz w:val="24"/>
        </w:rPr>
        <w:t>本合同采用的结算方式：结算方式</w:t>
      </w:r>
      <w:r>
        <w:rPr>
          <w:sz w:val="21"/>
          <w:u w:val="single"/>
        </w:rPr>
        <w:t xml:space="preserve">  </w:t>
      </w:r>
      <w:r>
        <w:rPr>
          <w:sz w:val="21"/>
          <w:u w:val="single"/>
        </w:rPr>
        <w:t>二</w:t>
      </w:r>
      <w:r>
        <w:rPr>
          <w:sz w:val="21"/>
          <w:u w:val="single"/>
        </w:rPr>
        <w:t xml:space="preserve">  </w:t>
      </w:r>
      <w:r>
        <w:rPr>
          <w:sz w:val="24"/>
        </w:rPr>
        <w:t>。（一般情况下采用结算方式一，特殊情况需采用结算方式二的，由甲乙双方依据招、投标文件要求在合同签订时协商确定）</w:t>
      </w:r>
    </w:p>
    <w:p>
      <w:pPr>
        <w:ind w:firstLine="480"/>
        <w:jc w:val="left"/>
      </w:pPr>
      <w:r>
        <w:rPr>
          <w:sz w:val="24"/>
        </w:rPr>
        <w:t>1</w:t>
      </w:r>
      <w:r>
        <w:rPr>
          <w:sz w:val="24"/>
        </w:rPr>
        <w:t>、甲方付款，乙方需开具正式发票</w:t>
      </w:r>
      <w:r>
        <w:rPr>
          <w:sz w:val="24"/>
        </w:rPr>
        <w:t>,</w:t>
      </w:r>
      <w:r>
        <w:rPr>
          <w:sz w:val="24"/>
        </w:rPr>
        <w:t>乙方凭以下资料与甲方结算：</w:t>
      </w:r>
    </w:p>
    <w:p>
      <w:pPr>
        <w:jc w:val="left"/>
      </w:pPr>
      <w:r>
        <w:rPr>
          <w:sz w:val="24"/>
        </w:rPr>
        <w:t>1.1</w:t>
      </w:r>
      <w:r>
        <w:rPr>
          <w:sz w:val="24"/>
        </w:rPr>
        <w:t>合同（首次付款需提供原件）；</w:t>
      </w:r>
    </w:p>
    <w:p>
      <w:pPr>
        <w:jc w:val="left"/>
      </w:pPr>
      <w:r>
        <w:rPr>
          <w:sz w:val="24"/>
        </w:rPr>
        <w:t>1.2</w:t>
      </w:r>
      <w:r>
        <w:rPr>
          <w:sz w:val="24"/>
        </w:rPr>
        <w:t>乙方开具的正式发票；</w:t>
      </w:r>
    </w:p>
    <w:p>
      <w:pPr>
        <w:jc w:val="left"/>
      </w:pPr>
      <w:r>
        <w:rPr>
          <w:sz w:val="24"/>
        </w:rPr>
        <w:t>1.3</w:t>
      </w:r>
      <w:r>
        <w:rPr>
          <w:sz w:val="24"/>
        </w:rPr>
        <w:t>甲方的验收报告；</w:t>
      </w:r>
    </w:p>
    <w:p>
      <w:pPr>
        <w:jc w:val="left"/>
      </w:pPr>
      <w:r>
        <w:rPr>
          <w:sz w:val="24"/>
        </w:rPr>
        <w:t>1.4</w:t>
      </w:r>
      <w:r>
        <w:rPr>
          <w:sz w:val="24"/>
        </w:rPr>
        <w:t>中标通知书；</w:t>
      </w:r>
    </w:p>
    <w:p>
      <w:pPr>
        <w:jc w:val="left"/>
      </w:pPr>
      <w:r>
        <w:rPr>
          <w:sz w:val="24"/>
        </w:rPr>
        <w:t>1.5</w:t>
      </w:r>
      <w:r>
        <w:rPr>
          <w:sz w:val="24"/>
        </w:rPr>
        <w:t>银行履约保函</w:t>
      </w:r>
      <w:r>
        <w:rPr>
          <w:sz w:val="21"/>
        </w:rPr>
        <w:t>或</w:t>
      </w:r>
      <w:r>
        <w:rPr>
          <w:sz w:val="21"/>
        </w:rPr>
        <w:t>甲方</w:t>
      </w:r>
      <w:r>
        <w:rPr>
          <w:sz w:val="21"/>
        </w:rPr>
        <w:t>开具的履约保证金收据</w:t>
      </w:r>
      <w:r>
        <w:rPr>
          <w:sz w:val="21"/>
        </w:rPr>
        <w:t>复印件</w:t>
      </w:r>
      <w:r>
        <w:rPr>
          <w:sz w:val="21"/>
        </w:rPr>
        <w:t>（首次付款需提供</w:t>
      </w:r>
      <w:r>
        <w:rPr>
          <w:sz w:val="21"/>
        </w:rPr>
        <w:t>）</w:t>
      </w:r>
      <w:r>
        <w:rPr>
          <w:sz w:val="24"/>
        </w:rPr>
        <w:t>；</w:t>
      </w:r>
    </w:p>
    <w:p>
      <w:pPr>
        <w:jc w:val="left"/>
      </w:pPr>
      <w:r>
        <w:rPr>
          <w:sz w:val="24"/>
        </w:rPr>
        <w:t>1.6</w:t>
      </w:r>
      <w:r>
        <w:rPr>
          <w:sz w:val="24"/>
        </w:rPr>
        <w:t>请款书</w:t>
      </w:r>
      <w:r>
        <w:rPr>
          <w:sz w:val="24"/>
        </w:rPr>
        <w:t>；</w:t>
      </w:r>
    </w:p>
    <w:p>
      <w:pPr>
        <w:jc w:val="left"/>
      </w:pPr>
      <w:r>
        <w:rPr>
          <w:sz w:val="24"/>
        </w:rPr>
        <w:t>1.7</w:t>
      </w:r>
      <w:r>
        <w:rPr>
          <w:sz w:val="24"/>
        </w:rPr>
        <w:t>预付款发票复印件。</w:t>
      </w:r>
    </w:p>
    <w:p>
      <w:pPr>
        <w:ind w:firstLine="480"/>
        <w:jc w:val="both"/>
      </w:pPr>
      <w:r>
        <w:rPr>
          <w:sz w:val="24"/>
        </w:rPr>
        <w:t>2</w:t>
      </w:r>
      <w:r>
        <w:rPr>
          <w:sz w:val="24"/>
        </w:rPr>
        <w:t>、因甲方使用的是财政性资金，甲方在前款规定的付款时间为向支付部门提出办理支付申请手续的时间（不含支付部门审核的时间），在规定时间内提出支付申请手续后即视为甲方已经按期支付。</w:t>
      </w:r>
    </w:p>
    <w:p>
      <w:pPr>
        <w:ind w:firstLine="480"/>
        <w:jc w:val="both"/>
      </w:pPr>
      <w:r>
        <w:rPr>
          <w:sz w:val="24"/>
        </w:rPr>
        <w:t>3</w:t>
      </w:r>
      <w:r>
        <w:rPr>
          <w:sz w:val="24"/>
        </w:rPr>
        <w:t>、</w:t>
      </w:r>
      <w:r>
        <w:rPr>
          <w:b/>
          <w:sz w:val="21"/>
        </w:rPr>
        <w:t>合同签订后</w:t>
      </w:r>
      <w:r>
        <w:rPr>
          <w:b/>
          <w:sz w:val="21"/>
        </w:rPr>
        <w:t>15天内</w:t>
      </w:r>
      <w:r>
        <w:rPr>
          <w:b/>
          <w:sz w:val="21"/>
        </w:rPr>
        <w:t>，中标人需以银行履约保函方式或其他方式向采购人支付合同总金额的</w:t>
      </w:r>
      <w:r>
        <w:rPr>
          <w:b/>
          <w:sz w:val="21"/>
        </w:rPr>
        <w:t>5%作为本项目的履约保证金</w:t>
      </w:r>
      <w:r>
        <w:rPr>
          <w:b/>
          <w:sz w:val="24"/>
        </w:rPr>
        <w:t>。</w:t>
      </w:r>
      <w:r>
        <w:rPr>
          <w:sz w:val="24"/>
        </w:rPr>
        <w:t>若乙方没有违约行为，履约保证函在保修期结束后当月自动失效；下列任何一种情况发生时，甲方有权不予退还履约保证金：（一）有明显证据证明乙方未履行本合同约定的；（二）乙方有明显过错导致甲方损失的。</w:t>
      </w:r>
    </w:p>
    <w:p>
      <w:pPr>
        <w:ind w:firstLine="480"/>
      </w:pPr>
    </w:p>
    <w:p>
      <w:r>
        <w:rPr>
          <w:b/>
          <w:sz w:val="24"/>
        </w:rPr>
        <w:t>十、双方责任</w:t>
      </w:r>
    </w:p>
    <w:p>
      <w:pPr>
        <w:ind w:firstLine="480"/>
      </w:pPr>
      <w:r>
        <w:rPr>
          <w:sz w:val="24"/>
        </w:rPr>
        <w:t>1、乙方要按时、按质、按量、按要求不超过规定价格供货并送到甲方指定地点。</w:t>
      </w:r>
      <w:r>
        <w:rPr>
          <w:sz w:val="24"/>
        </w:rPr>
        <w:t>（该费用已包含在合同总金额中）。</w:t>
      </w:r>
    </w:p>
    <w:p>
      <w:pPr>
        <w:ind w:firstLine="480"/>
      </w:pPr>
      <w:r>
        <w:rPr>
          <w:sz w:val="24"/>
        </w:rPr>
        <w:t>2、当所供货物有质量问题的，乙方有退货、更换等补救措施的责任，并因此承担导致的一切后果。</w:t>
      </w:r>
    </w:p>
    <w:p>
      <w:pPr>
        <w:ind w:firstLine="480"/>
      </w:pPr>
      <w:r>
        <w:rPr>
          <w:sz w:val="24"/>
        </w:rPr>
        <w:t>3、乙方上门工作须自觉遵守甲方相关管理规定，如因违反甲方管理规定造成的后果由乙方承担。</w:t>
      </w:r>
    </w:p>
    <w:p>
      <w:pPr>
        <w:ind w:firstLine="480"/>
      </w:pPr>
      <w:r>
        <w:rPr>
          <w:sz w:val="24"/>
        </w:rPr>
        <w:t>4、乙方对在工作过程中接触到的甲方的任何资料、文件、数据（无论是书面的还是电子的），以及对为甲方服务形成的任何交付物，负有为甲方保密的责任。未经甲方书面同意，乙方不得以任何方式向任何第三方提供或透露，否则乙方应承担相应法律责任。上述条款在合同有效期结束后继续生效。</w:t>
      </w:r>
    </w:p>
    <w:p>
      <w:pPr>
        <w:ind w:firstLine="480"/>
      </w:pPr>
      <w:r>
        <w:rPr>
          <w:sz w:val="24"/>
        </w:rPr>
        <w:t>5、甲方有按时与乙方结算货款的义务。</w:t>
      </w:r>
    </w:p>
    <w:p>
      <w:r>
        <w:rPr>
          <w:b/>
          <w:sz w:val="24"/>
        </w:rPr>
        <w:t>十一、违约责任</w:t>
      </w:r>
    </w:p>
    <w:p>
      <w:pPr>
        <w:ind w:firstLine="480"/>
      </w:pPr>
      <w:r>
        <w:rPr>
          <w:sz w:val="24"/>
        </w:rPr>
        <w:t xml:space="preserve"> </w:t>
      </w:r>
      <w:r>
        <w:rPr>
          <w:sz w:val="24"/>
        </w:rPr>
        <w:t>1、如乙方原因未按时提供物品或交付的数量不同于双方约定的，乙方应如数补交，并向甲方偿付逾期货或少交部分物品总值的5%的违约金。</w:t>
      </w:r>
    </w:p>
    <w:p>
      <w:pPr>
        <w:ind w:firstLine="480"/>
      </w:pPr>
      <w:r>
        <w:rPr>
          <w:sz w:val="24"/>
        </w:rPr>
        <w:t xml:space="preserve"> </w:t>
      </w:r>
      <w:r>
        <w:rPr>
          <w:sz w:val="24"/>
        </w:rPr>
        <w:t>2、乙方出现供货能力不足的现象，经甲方发出书面整改通知书，乙方自收到整改通知书之日起一月内仍无法补正的，或乙方擅自将本项目转让或分包给他人的，甲方有权终止合同，</w:t>
      </w:r>
      <w:r>
        <w:rPr>
          <w:sz w:val="24"/>
        </w:rPr>
        <w:t>乙方向甲方偿付合同总价的</w:t>
      </w:r>
      <w:r>
        <w:rPr>
          <w:sz w:val="24"/>
        </w:rPr>
        <w:t>5%的违约金</w:t>
      </w:r>
      <w:r>
        <w:rPr>
          <w:sz w:val="24"/>
        </w:rPr>
        <w:t>，且不退还</w:t>
      </w:r>
      <w:r>
        <w:rPr>
          <w:sz w:val="24"/>
        </w:rPr>
        <w:t>履约保证金。</w:t>
      </w:r>
    </w:p>
    <w:p>
      <w:pPr>
        <w:ind w:firstLine="480"/>
      </w:pPr>
      <w:r>
        <w:rPr>
          <w:sz w:val="24"/>
        </w:rPr>
        <w:t xml:space="preserve"> </w:t>
      </w:r>
      <w:r>
        <w:rPr>
          <w:sz w:val="24"/>
        </w:rPr>
        <w:t>3、乙方交付的物品规格、型号、产地、配置等与合同约定不符时，甲方有权拒收</w:t>
      </w:r>
      <w:r>
        <w:rPr>
          <w:sz w:val="24"/>
        </w:rPr>
        <w:t>。</w:t>
      </w:r>
      <w:r>
        <w:rPr>
          <w:sz w:val="24"/>
        </w:rPr>
        <w:t>出现三次类似情况的，甲方有权终止合同</w:t>
      </w:r>
      <w:r>
        <w:rPr>
          <w:sz w:val="24"/>
        </w:rPr>
        <w:t>，</w:t>
      </w:r>
      <w:r>
        <w:rPr>
          <w:sz w:val="24"/>
        </w:rPr>
        <w:t>乙方向甲方偿付合同总价的</w:t>
      </w:r>
      <w:r>
        <w:rPr>
          <w:sz w:val="24"/>
        </w:rPr>
        <w:t>5%的违约金</w:t>
      </w:r>
      <w:r>
        <w:rPr>
          <w:sz w:val="24"/>
        </w:rPr>
        <w:t>，且不退还</w:t>
      </w:r>
      <w:r>
        <w:rPr>
          <w:sz w:val="24"/>
        </w:rPr>
        <w:t>履约保证金。</w:t>
      </w:r>
      <w:r>
        <w:rPr>
          <w:sz w:val="24"/>
        </w:rPr>
        <w:t>。</w:t>
      </w:r>
    </w:p>
    <w:p>
      <w:pPr>
        <w:ind w:firstLine="480"/>
      </w:pPr>
      <w:r>
        <w:rPr>
          <w:sz w:val="24"/>
        </w:rPr>
        <w:t xml:space="preserve"> </w:t>
      </w:r>
      <w:r>
        <w:rPr>
          <w:sz w:val="24"/>
        </w:rPr>
        <w:t>4、乙方如经有关部门证明确因不可抗力无法按时交货，甲方仍需要乙方供货的，乙方可以延迟交货，不按违约处理。</w:t>
      </w:r>
    </w:p>
    <w:p>
      <w:pPr>
        <w:ind w:firstLine="480"/>
      </w:pPr>
      <w:r>
        <w:rPr>
          <w:sz w:val="24"/>
        </w:rPr>
        <w:t xml:space="preserve"> </w:t>
      </w:r>
      <w:r>
        <w:rPr>
          <w:sz w:val="24"/>
        </w:rPr>
        <w:t>5、甲方认为乙方供货质量与合同不符的，双方协商不成时，经鉴定乙方所供物品确为伪劣商品的，甲方有权终止合同，</w:t>
      </w:r>
      <w:r>
        <w:rPr>
          <w:sz w:val="24"/>
        </w:rPr>
        <w:t>乙方向甲方偿付合同总价的</w:t>
      </w:r>
      <w:r>
        <w:rPr>
          <w:sz w:val="24"/>
        </w:rPr>
        <w:t>5%的违约金</w:t>
      </w:r>
      <w:r>
        <w:rPr>
          <w:sz w:val="24"/>
        </w:rPr>
        <w:t>，不退还</w:t>
      </w:r>
      <w:r>
        <w:rPr>
          <w:sz w:val="24"/>
        </w:rPr>
        <w:t>履约保证金</w:t>
      </w:r>
      <w:r>
        <w:rPr>
          <w:sz w:val="24"/>
        </w:rPr>
        <w:t>，</w:t>
      </w:r>
      <w:r>
        <w:rPr>
          <w:sz w:val="24"/>
        </w:rPr>
        <w:t>且</w:t>
      </w:r>
      <w:r>
        <w:rPr>
          <w:sz w:val="24"/>
        </w:rPr>
        <w:t>乙方应承担物品的检测费。</w:t>
      </w:r>
    </w:p>
    <w:p>
      <w:pPr>
        <w:ind w:firstLine="480"/>
      </w:pPr>
      <w:r>
        <w:rPr>
          <w:sz w:val="24"/>
        </w:rPr>
        <w:t xml:space="preserve"> </w:t>
      </w:r>
      <w:r>
        <w:rPr>
          <w:sz w:val="24"/>
        </w:rPr>
        <w:t>6、甲方未按约定时间与乙方结算货款，甲方须向乙方偿付逾期款总额的5%的违约金。</w:t>
      </w:r>
    </w:p>
    <w:p>
      <w:pPr>
        <w:ind w:firstLine="480"/>
      </w:pPr>
      <w:r>
        <w:rPr>
          <w:sz w:val="24"/>
        </w:rPr>
        <w:t>7、如乙方提供的质保期内的制造商或国内总代理保修服务书，制造商或国内总代理未能履约，责任由乙方承担，甲方按本合同第九点结算方式第3条“</w:t>
      </w:r>
      <w:r>
        <w:rPr>
          <w:sz w:val="24"/>
        </w:rPr>
        <w:t>下列任何一种情况发生时，甲方有权不予退还履约保证金：（一）有明显证据证明乙方未履行本合同约定的；（二）乙方有明显过错导致甲方损失的。</w:t>
      </w:r>
      <w:r>
        <w:rPr>
          <w:sz w:val="24"/>
        </w:rPr>
        <w:t>”进行处理，并且上报财政管理部门，纳入</w:t>
      </w:r>
      <w:r>
        <w:rPr>
          <w:sz w:val="24"/>
        </w:rPr>
        <w:t>失</w:t>
      </w:r>
      <w:r>
        <w:rPr>
          <w:sz w:val="24"/>
        </w:rPr>
        <w:t>信体系。</w:t>
      </w:r>
    </w:p>
    <w:p>
      <w:r>
        <w:rPr>
          <w:b/>
          <w:sz w:val="24"/>
        </w:rPr>
        <w:t>十二、不可抗力</w:t>
      </w:r>
    </w:p>
    <w:p>
      <w:pPr>
        <w:ind w:firstLine="480"/>
      </w:pPr>
      <w:r>
        <w:rPr>
          <w:sz w:val="24"/>
        </w:rPr>
        <w:t xml:space="preserve"> </w:t>
      </w:r>
      <w:r>
        <w:rPr>
          <w:sz w:val="24"/>
        </w:rPr>
        <w:t>1、不可抗力指战争、严重火灾、洪水、台风、地震等或其它双方认定的不可抗力事件。</w:t>
      </w:r>
    </w:p>
    <w:p>
      <w:pPr>
        <w:ind w:firstLine="480"/>
      </w:pPr>
      <w:r>
        <w:rPr>
          <w:sz w:val="24"/>
        </w:rPr>
        <w:t xml:space="preserve"> </w:t>
      </w:r>
      <w:r>
        <w:rPr>
          <w:sz w:val="24"/>
        </w:rPr>
        <w:t>2、签约双方中任何一方由于不可抗力影响合同执行时，发生不可抗力一方应尽快将事故通知另一方。在此情况下，乙方仍然有责任采取必要的措施加速供货，双方应通过友好协商尽快解决本合同的执行问题。</w:t>
      </w:r>
    </w:p>
    <w:p>
      <w:r>
        <w:rPr>
          <w:b/>
          <w:sz w:val="24"/>
        </w:rPr>
        <w:t>十三、争议和纠纷处理</w:t>
      </w:r>
    </w:p>
    <w:p>
      <w:pPr>
        <w:ind w:firstLine="480"/>
      </w:pPr>
      <w:r>
        <w:rPr>
          <w:sz w:val="24"/>
        </w:rPr>
        <w:t xml:space="preserve"> </w:t>
      </w:r>
      <w:r>
        <w:rPr>
          <w:sz w:val="24"/>
        </w:rPr>
        <w:t>1、本合同在履行期间，双方发生争议时，可采取协商解决或请有关部门进行调解。</w:t>
      </w:r>
    </w:p>
    <w:p>
      <w:pPr>
        <w:ind w:firstLine="480"/>
      </w:pPr>
      <w:r>
        <w:rPr>
          <w:sz w:val="24"/>
        </w:rPr>
        <w:t xml:space="preserve"> </w:t>
      </w:r>
      <w:r>
        <w:rPr>
          <w:sz w:val="24"/>
        </w:rPr>
        <w:t>2、争议或纠纷发生时，当事人应尽量协商解决，协商不成或调解无效的或当事人不愿通过该方式解决的，可提交广州仲裁委员会仲裁解决。</w:t>
      </w:r>
    </w:p>
    <w:p>
      <w:pPr>
        <w:jc w:val="both"/>
      </w:pPr>
      <w:r>
        <w:rPr>
          <w:b/>
          <w:sz w:val="24"/>
        </w:rPr>
        <w:t>十四、医疗卫生机构医药产品廉洁购销合同</w:t>
      </w:r>
    </w:p>
    <w:p>
      <w:pPr>
        <w:ind w:firstLine="720"/>
        <w:jc w:val="both"/>
      </w:pPr>
      <w:r>
        <w:rPr>
          <w:sz w:val="24"/>
        </w:rPr>
        <w:t>甲乙双方在签订本合同的同时须签订《医疗卫生机构医药产品廉洁购销合同》。</w:t>
      </w:r>
    </w:p>
    <w:p>
      <w:r>
        <w:rPr>
          <w:b/>
          <w:sz w:val="24"/>
        </w:rPr>
        <w:t>十五、其他</w:t>
      </w:r>
    </w:p>
    <w:p>
      <w:pPr>
        <w:ind w:firstLine="480"/>
      </w:pPr>
      <w:r>
        <w:rPr>
          <w:sz w:val="24"/>
        </w:rPr>
        <w:t xml:space="preserve"> </w:t>
      </w:r>
      <w:r>
        <w:rPr>
          <w:sz w:val="24"/>
        </w:rPr>
        <w:t>1、本合同正本一式</w:t>
      </w:r>
      <w:r>
        <w:rPr>
          <w:sz w:val="24"/>
        </w:rPr>
        <w:t>捌</w:t>
      </w:r>
      <w:r>
        <w:rPr>
          <w:sz w:val="24"/>
        </w:rPr>
        <w:t xml:space="preserve"> </w:t>
      </w:r>
      <w:r>
        <w:rPr>
          <w:sz w:val="24"/>
        </w:rPr>
        <w:t>份，甲方肆</w:t>
      </w:r>
      <w:r>
        <w:rPr>
          <w:sz w:val="24"/>
        </w:rPr>
        <w:t>份，乙方</w:t>
      </w:r>
      <w:r>
        <w:rPr>
          <w:sz w:val="24"/>
        </w:rPr>
        <w:t>叁</w:t>
      </w:r>
      <w:r>
        <w:rPr>
          <w:sz w:val="24"/>
        </w:rPr>
        <w:t xml:space="preserve"> </w:t>
      </w:r>
      <w:r>
        <w:rPr>
          <w:sz w:val="24"/>
        </w:rPr>
        <w:t>份，采购代理机构执壹份。</w:t>
      </w:r>
    </w:p>
    <w:p>
      <w:pPr>
        <w:ind w:firstLine="480"/>
      </w:pPr>
      <w:r>
        <w:rPr>
          <w:sz w:val="24"/>
        </w:rPr>
        <w:t xml:space="preserve"> </w:t>
      </w:r>
      <w:r>
        <w:rPr>
          <w:sz w:val="24"/>
        </w:rPr>
        <w:t>2、本合同自双方签订之日起正式生效，履行完成后自动终止。</w:t>
      </w:r>
    </w:p>
    <w:p>
      <w:r>
        <w:rPr>
          <w:sz w:val="24"/>
        </w:rPr>
        <w:t>甲方：广州市妇女儿童医疗中心</w:t>
      </w:r>
      <w:r>
        <w:rPr>
          <w:sz w:val="24"/>
        </w:rPr>
        <w:t xml:space="preserve">              </w:t>
      </w:r>
      <w:r>
        <w:rPr>
          <w:sz w:val="24"/>
        </w:rPr>
        <w:t xml:space="preserve">  </w:t>
      </w:r>
      <w:r>
        <w:rPr>
          <w:sz w:val="24"/>
        </w:rPr>
        <w:t>乙方：</w:t>
      </w:r>
    </w:p>
    <w:p>
      <w:r>
        <w:rPr>
          <w:sz w:val="24"/>
        </w:rPr>
        <w:t>法定代表人：韦建瑞</w:t>
      </w:r>
      <w:r>
        <w:rPr>
          <w:sz w:val="24"/>
        </w:rPr>
        <w:t xml:space="preserve">                        </w:t>
      </w:r>
      <w:r>
        <w:rPr>
          <w:sz w:val="24"/>
        </w:rPr>
        <w:t xml:space="preserve">  </w:t>
      </w:r>
      <w:r>
        <w:rPr>
          <w:sz w:val="24"/>
        </w:rPr>
        <w:t>法定代表人：</w:t>
      </w:r>
    </w:p>
    <w:p>
      <w:r>
        <w:rPr>
          <w:sz w:val="24"/>
        </w:rPr>
        <w:t>签约代表：</w:t>
      </w:r>
      <w:r>
        <w:rPr>
          <w:sz w:val="24"/>
        </w:rPr>
        <w:t xml:space="preserve">                                  </w:t>
      </w:r>
      <w:r>
        <w:rPr>
          <w:sz w:val="24"/>
        </w:rPr>
        <w:t>签约代表：</w:t>
      </w:r>
    </w:p>
    <w:p/>
    <w:p/>
    <w:p/>
    <w:p>
      <w:pPr>
        <w:jc w:val="both"/>
      </w:pPr>
      <w:r>
        <w:rPr>
          <w:sz w:val="24"/>
        </w:rPr>
        <w:t>后勤管理部主任：</w:t>
      </w:r>
    </w:p>
    <w:p/>
    <w:p/>
    <w:p/>
    <w:p>
      <w:pPr>
        <w:jc w:val="both"/>
      </w:pPr>
      <w:r>
        <w:rPr>
          <w:sz w:val="24"/>
        </w:rPr>
        <w:t>采购中心负责人：</w:t>
      </w:r>
    </w:p>
    <w:p>
      <w:pPr>
        <w:jc w:val="both"/>
      </w:pPr>
    </w:p>
    <w:p>
      <w:r>
        <w:rPr>
          <w:sz w:val="24"/>
        </w:rPr>
        <w:t>采购中心经办人：</w:t>
      </w:r>
      <w:r>
        <w:rPr>
          <w:sz w:val="24"/>
        </w:rPr>
        <w:t xml:space="preserve">                          </w:t>
      </w:r>
      <w:r>
        <w:rPr>
          <w:sz w:val="24"/>
        </w:rPr>
        <w:t xml:space="preserve"> </w:t>
      </w:r>
      <w:r>
        <w:rPr>
          <w:sz w:val="24"/>
        </w:rPr>
        <w:t>经办人：</w:t>
      </w:r>
    </w:p>
    <w:p>
      <w:r>
        <w:rPr>
          <w:sz w:val="24"/>
        </w:rPr>
        <w:t>地址：广州市金穗路</w:t>
      </w:r>
      <w:r>
        <w:rPr>
          <w:sz w:val="24"/>
        </w:rPr>
        <w:t xml:space="preserve">9号                     </w:t>
      </w:r>
      <w:r>
        <w:rPr>
          <w:sz w:val="24"/>
        </w:rPr>
        <w:t xml:space="preserve">  </w:t>
      </w:r>
      <w:r>
        <w:rPr>
          <w:sz w:val="24"/>
        </w:rPr>
        <w:t>地址：</w:t>
      </w:r>
    </w:p>
    <w:p>
      <w:r>
        <w:rPr>
          <w:sz w:val="24"/>
        </w:rPr>
        <w:t>电话：</w:t>
      </w:r>
      <w:r>
        <w:rPr>
          <w:sz w:val="24"/>
        </w:rPr>
        <w:t>020-38076626</w:t>
      </w:r>
      <w:r>
        <w:rPr>
          <w:sz w:val="21"/>
        </w:rPr>
        <w:t xml:space="preserve">         </w:t>
      </w:r>
      <w:r>
        <w:rPr>
          <w:sz w:val="24"/>
        </w:rPr>
        <w:t xml:space="preserve"> </w:t>
      </w:r>
      <w:r>
        <w:rPr>
          <w:sz w:val="24"/>
        </w:rPr>
        <w:t>电话：</w:t>
      </w:r>
    </w:p>
    <w:p>
      <w:r>
        <w:rPr>
          <w:sz w:val="24"/>
        </w:rPr>
        <w:t>传真：／</w:t>
      </w:r>
      <w:r>
        <w:rPr>
          <w:sz w:val="24"/>
        </w:rPr>
        <w:t xml:space="preserve">                                  </w:t>
      </w:r>
      <w:r>
        <w:rPr>
          <w:sz w:val="24"/>
        </w:rPr>
        <w:t xml:space="preserve">  </w:t>
      </w:r>
      <w:r>
        <w:rPr>
          <w:sz w:val="24"/>
        </w:rPr>
        <w:t>传真：</w:t>
      </w:r>
    </w:p>
    <w:p>
      <w:r>
        <w:rPr>
          <w:sz w:val="24"/>
        </w:rPr>
        <w:t>统一社会信用代码：</w:t>
      </w:r>
      <w:r>
        <w:rPr>
          <w:sz w:val="24"/>
        </w:rPr>
        <w:t xml:space="preserve">124401006832921365       </w:t>
      </w:r>
      <w:r>
        <w:rPr>
          <w:sz w:val="24"/>
        </w:rPr>
        <w:t xml:space="preserve">  </w:t>
      </w:r>
      <w:r>
        <w:rPr>
          <w:sz w:val="24"/>
        </w:rPr>
        <w:t>统一社会信用代码：</w:t>
      </w:r>
    </w:p>
    <w:p>
      <w:pPr>
        <w:ind w:firstLine="560"/>
      </w:pPr>
    </w:p>
    <w:p>
      <w:r>
        <w:rPr>
          <w:sz w:val="24"/>
        </w:rPr>
        <w:t>开户银行：招商银行广州人民中路支行</w:t>
      </w:r>
      <w:r>
        <w:rPr>
          <w:sz w:val="24"/>
        </w:rPr>
        <w:t xml:space="preserve">      </w:t>
      </w:r>
      <w:r>
        <w:rPr>
          <w:sz w:val="24"/>
        </w:rPr>
        <w:t>开户银行：（</w:t>
      </w:r>
      <w:r>
        <w:rPr>
          <w:sz w:val="24"/>
        </w:rPr>
        <w:t>如需融资</w:t>
      </w:r>
      <w:r>
        <w:rPr>
          <w:sz w:val="24"/>
        </w:rPr>
        <w:t>，</w:t>
      </w:r>
      <w:r>
        <w:rPr>
          <w:sz w:val="24"/>
        </w:rPr>
        <w:t>须提供融资对应信息</w:t>
      </w:r>
      <w:r>
        <w:rPr>
          <w:sz w:val="24"/>
        </w:rPr>
        <w:t>）</w:t>
      </w:r>
    </w:p>
    <w:p>
      <w:r>
        <w:rPr>
          <w:sz w:val="24"/>
        </w:rPr>
        <w:t>账</w:t>
      </w:r>
      <w:r>
        <w:rPr>
          <w:sz w:val="24"/>
        </w:rPr>
        <w:t xml:space="preserve">   </w:t>
      </w:r>
      <w:r>
        <w:rPr>
          <w:sz w:val="24"/>
        </w:rPr>
        <w:t>号：</w:t>
      </w:r>
      <w:r>
        <w:rPr>
          <w:sz w:val="24"/>
        </w:rPr>
        <w:t xml:space="preserve">120906481310503            </w:t>
      </w:r>
      <w:r>
        <w:rPr>
          <w:sz w:val="24"/>
        </w:rPr>
        <w:t xml:space="preserve"> </w:t>
      </w:r>
      <w:r>
        <w:rPr>
          <w:sz w:val="24"/>
        </w:rPr>
        <w:t>账</w:t>
      </w:r>
      <w:r>
        <w:rPr>
          <w:sz w:val="24"/>
        </w:rPr>
        <w:t xml:space="preserve">   </w:t>
      </w:r>
      <w:r>
        <w:rPr>
          <w:sz w:val="24"/>
        </w:rPr>
        <w:t>号：（</w:t>
      </w:r>
      <w:r>
        <w:rPr>
          <w:sz w:val="24"/>
        </w:rPr>
        <w:t>如需融资</w:t>
      </w:r>
      <w:r>
        <w:rPr>
          <w:sz w:val="24"/>
        </w:rPr>
        <w:t>，</w:t>
      </w:r>
      <w:r>
        <w:rPr>
          <w:sz w:val="24"/>
        </w:rPr>
        <w:t>须提供融资对应信息</w:t>
      </w:r>
      <w:r>
        <w:rPr>
          <w:sz w:val="24"/>
        </w:rPr>
        <w:t>）</w:t>
      </w:r>
    </w:p>
    <w:p/>
    <w:p>
      <w:r>
        <w:rPr>
          <w:sz w:val="24"/>
        </w:rPr>
        <w:t>签约日期：</w:t>
      </w:r>
      <w:r>
        <w:rPr>
          <w:sz w:val="24"/>
        </w:rPr>
        <w:t xml:space="preserve">   </w:t>
      </w:r>
      <w:r>
        <w:rPr>
          <w:sz w:val="21"/>
        </w:rPr>
        <w:t xml:space="preserve">  </w:t>
      </w:r>
      <w:r>
        <w:rPr>
          <w:sz w:val="24"/>
        </w:rPr>
        <w:t xml:space="preserve">   </w:t>
      </w:r>
      <w:r>
        <w:rPr>
          <w:sz w:val="24"/>
        </w:rPr>
        <w:t>年</w:t>
      </w:r>
      <w:r>
        <w:rPr>
          <w:sz w:val="21"/>
        </w:rPr>
        <w:t xml:space="preserve">    </w:t>
      </w:r>
      <w:r>
        <w:rPr>
          <w:sz w:val="24"/>
        </w:rPr>
        <w:t xml:space="preserve">  </w:t>
      </w:r>
      <w:r>
        <w:rPr>
          <w:sz w:val="24"/>
        </w:rPr>
        <w:t>月</w:t>
      </w:r>
      <w:r>
        <w:rPr>
          <w:sz w:val="24"/>
        </w:rPr>
        <w:t xml:space="preserve"> </w:t>
      </w:r>
      <w:r>
        <w:rPr>
          <w:sz w:val="21"/>
        </w:rPr>
        <w:t xml:space="preserve">   </w:t>
      </w:r>
      <w:r>
        <w:rPr>
          <w:sz w:val="24"/>
        </w:rPr>
        <w:t xml:space="preserve"> </w:t>
      </w:r>
      <w:r>
        <w:rPr>
          <w:sz w:val="24"/>
        </w:rPr>
        <w:t>日</w:t>
      </w:r>
      <w:r>
        <w:rPr>
          <w:sz w:val="24"/>
        </w:rPr>
        <w:t xml:space="preserve">            </w:t>
      </w:r>
    </w:p>
    <w:p/>
    <w:p/>
    <w:p>
      <w:r>
        <w:rPr>
          <w:b/>
          <w:sz w:val="24"/>
        </w:rPr>
        <w:t>【备注】合同附件应包含以下资料：</w:t>
      </w:r>
    </w:p>
    <w:p>
      <w:pPr>
        <w:ind w:firstLine="720"/>
      </w:pPr>
      <w:r>
        <w:rPr>
          <w:b/>
          <w:sz w:val="24"/>
        </w:rPr>
        <w:t>1、配置清单</w:t>
      </w:r>
    </w:p>
    <w:p>
      <w:pPr>
        <w:ind w:firstLine="720"/>
      </w:pPr>
      <w:r>
        <w:rPr>
          <w:b/>
          <w:sz w:val="24"/>
        </w:rPr>
        <w:t>2、医疗器械注册证</w:t>
      </w:r>
      <w:r>
        <w:rPr>
          <w:b/>
          <w:sz w:val="24"/>
        </w:rPr>
        <w:t>（按标的顺序且标注序号及设备名称）</w:t>
      </w:r>
    </w:p>
    <w:p>
      <w:pPr>
        <w:ind w:firstLine="720"/>
      </w:pPr>
      <w:r>
        <w:rPr>
          <w:b/>
          <w:sz w:val="24"/>
        </w:rPr>
        <w:t>3、医疗卫生机构医药产品廉洁购销合同</w:t>
      </w:r>
    </w:p>
    <w:p>
      <w:pPr>
        <w:jc w:val="both"/>
      </w:pPr>
    </w:p>
    <w:p>
      <w:pPr>
        <w:jc w:val="both"/>
      </w:pPr>
    </w:p>
    <w:p>
      <w:pPr>
        <w:jc w:val="both"/>
      </w:pPr>
    </w:p>
    <w:p>
      <w:pPr>
        <w:jc w:val="both"/>
      </w:pPr>
    </w:p>
    <w:p>
      <w:r>
        <w:rPr>
          <w:b/>
          <w:sz w:val="24"/>
        </w:rPr>
        <w:t>附件：</w:t>
      </w:r>
    </w:p>
    <w:p>
      <w:pPr>
        <w:jc w:val="center"/>
      </w:pPr>
      <w:r>
        <w:rPr>
          <w:b/>
          <w:sz w:val="24"/>
        </w:rPr>
        <w:t>医疗卫生机构医药产品廉洁购销合同</w:t>
      </w:r>
    </w:p>
    <w:p>
      <w:r>
        <w:rPr>
          <w:sz w:val="24"/>
        </w:rPr>
        <w:t>甲方：广州市妇女儿童医疗中心</w:t>
      </w:r>
    </w:p>
    <w:p>
      <w:pPr>
        <w:ind w:firstLine="480"/>
      </w:pPr>
    </w:p>
    <w:p>
      <w:r>
        <w:rPr>
          <w:sz w:val="24"/>
        </w:rPr>
        <w:t>乙方：</w:t>
      </w:r>
    </w:p>
    <w:p>
      <w:pPr>
        <w:ind w:firstLine="480"/>
      </w:pPr>
    </w:p>
    <w:p>
      <w:pPr>
        <w:ind w:firstLine="480"/>
      </w:pPr>
      <w:r>
        <w:rPr>
          <w:sz w:val="24"/>
        </w:rPr>
        <w:t>为进一步加强医疗卫生行风建设，规范医疗卫生机构医药购销行为，有效防范商业贿赂行为，营造公平交易、诚实守信的购销环境，经甲、乙双方协商，同意签订本合同，并共同遵守：</w:t>
      </w:r>
    </w:p>
    <w:p>
      <w:pPr>
        <w:ind w:firstLine="480"/>
      </w:pPr>
      <w:r>
        <w:rPr>
          <w:sz w:val="24"/>
        </w:rPr>
        <w:t>一、甲乙双方按照《中华人民共和国民法典</w:t>
      </w:r>
      <w:r>
        <w:rPr>
          <w:sz w:val="24"/>
        </w:rPr>
        <w:t>&lt;合同编&gt;</w:t>
      </w:r>
      <w:r>
        <w:rPr>
          <w:sz w:val="24"/>
        </w:rPr>
        <w:t>》及医药产品购销合同约定购销药品、医用设备、医用耗材等医药产品。</w:t>
      </w:r>
    </w:p>
    <w:p>
      <w:pPr>
        <w:ind w:firstLine="480"/>
      </w:pPr>
      <w:r>
        <w:rPr>
          <w:sz w:val="24"/>
        </w:rPr>
        <w:t>二、甲方应当严格执行医药产品购销合同验收、入库制度，对采购医药产品及发票进行查验，不得违反有关规定合同外采购、违价采购或从非规定渠道采购。</w:t>
      </w:r>
    </w:p>
    <w:p>
      <w:pPr>
        <w:ind w:firstLine="480"/>
      </w:pPr>
      <w:r>
        <w:rPr>
          <w:sz w:val="24"/>
        </w:rPr>
        <w:t>三、甲方严禁接受乙方以任何名义、形式给予的回.扣，不得将接受捐赠资助与采购挂钩。甲方工作人员不得参加乙方安排并支付费用的营业性娱乐场所的娱乐活动，不得以任何形式向乙方索要现金、有价证券、支付凭证和贵重礼品等。被迫接受乙方给予的钱物，应予退还，无法退还的，有责任如实向有关纪检监察部门反映情况。</w:t>
      </w:r>
    </w:p>
    <w:p>
      <w:pPr>
        <w:ind w:firstLine="480"/>
      </w:pPr>
      <w:r>
        <w:rPr>
          <w:sz w:val="24"/>
        </w:rPr>
        <w:t>四、严禁甲方工作人员利用任何途径和方式，为乙方统计医师个人及临床科室有关医药产品用量信息，或为乙方统计提供便利。</w:t>
      </w:r>
    </w:p>
    <w:p>
      <w:pPr>
        <w:ind w:firstLine="480"/>
      </w:pPr>
      <w:r>
        <w:rPr>
          <w:sz w:val="24"/>
        </w:rPr>
        <w:t>五、乙方不得以回.扣、宴请等方式影响甲方工作人员采购或使用医药产品的选择权，不得在学术活动中提供旅游、超标准支付食宿费用。</w:t>
      </w:r>
    </w:p>
    <w:p>
      <w:pPr>
        <w:ind w:firstLine="480"/>
      </w:pPr>
      <w:r>
        <w:rPr>
          <w:sz w:val="24"/>
        </w:rPr>
        <w:t>六、乙方</w:t>
      </w:r>
      <w:r>
        <w:rPr>
          <w:sz w:val="24"/>
        </w:rPr>
        <w:t>指定</w:t>
      </w:r>
      <w:r>
        <w:rPr>
          <w:sz w:val="21"/>
          <w:u w:val="single"/>
        </w:rPr>
        <w:t xml:space="preserve"> </w:t>
      </w:r>
      <w:r>
        <w:rPr>
          <w:sz w:val="24"/>
          <w:u w:val="single"/>
        </w:rPr>
        <w:t>XXX  联系电话：</w:t>
      </w:r>
      <w:r>
        <w:rPr>
          <w:sz w:val="21"/>
          <w:u w:val="single"/>
        </w:rPr>
        <w:t xml:space="preserve"> </w:t>
      </w:r>
      <w:r>
        <w:rPr>
          <w:sz w:val="24"/>
        </w:rPr>
        <w:t>作为</w:t>
      </w:r>
      <w:r>
        <w:rPr>
          <w:sz w:val="24"/>
        </w:rPr>
        <w:t>销售代表洽谈业务。销售代表必须在工作时间到甲方指定地点联系商谈，不得到住院部、门诊部、医技科室等推销医药产品，不得借故到甲方相关领导、部门负责人及相关工作人员家中访谈并提供任何好处费。</w:t>
      </w:r>
    </w:p>
    <w:p>
      <w:pPr>
        <w:ind w:firstLine="480"/>
      </w:pPr>
      <w:r>
        <w:rPr>
          <w:sz w:val="24"/>
        </w:rPr>
        <w:t>七、乙方如违反本合同，一经发现，甲方有权终止购销合同，并向有关卫生计生行政部门报告。如乙方被列入商业贿赂不良记录，则严格按照《国家卫生计生委关于建立医药购销领域商业贿赂不良记录的规定》（国卫法制发</w:t>
      </w:r>
      <w:r>
        <w:rPr>
          <w:sz w:val="24"/>
        </w:rPr>
        <w:t>[2013]50号）相关规定处理。</w:t>
      </w:r>
    </w:p>
    <w:p>
      <w:pPr>
        <w:ind w:firstLine="480"/>
      </w:pPr>
      <w:r>
        <w:rPr>
          <w:sz w:val="24"/>
        </w:rPr>
        <w:t>八、本合同作为医药产品购销合同的重要组成部分，与购销合同一并执行，具有同等的法律效力。</w:t>
      </w:r>
    </w:p>
    <w:p>
      <w:pPr>
        <w:ind w:firstLine="480"/>
      </w:pPr>
      <w:r>
        <w:rPr>
          <w:sz w:val="24"/>
        </w:rPr>
        <w:t>九、本合同一式</w:t>
      </w:r>
      <w:r>
        <w:rPr>
          <w:sz w:val="24"/>
        </w:rPr>
        <w:t>捌</w:t>
      </w:r>
      <w:r>
        <w:rPr>
          <w:sz w:val="24"/>
        </w:rPr>
        <w:t>份，从签订之日起生效。</w:t>
      </w:r>
    </w:p>
    <w:p>
      <w:pPr>
        <w:ind w:firstLine="480"/>
      </w:pPr>
    </w:p>
    <w:p>
      <w:pPr>
        <w:ind w:firstLine="480"/>
      </w:pPr>
    </w:p>
    <w:p>
      <w:r>
        <w:rPr>
          <w:sz w:val="24"/>
        </w:rPr>
        <w:t>甲方（盖章）：</w:t>
      </w:r>
      <w:r>
        <w:rPr>
          <w:sz w:val="24"/>
        </w:rPr>
        <w:t xml:space="preserve">                            </w:t>
      </w:r>
      <w:r>
        <w:rPr>
          <w:sz w:val="24"/>
        </w:rPr>
        <w:t xml:space="preserve"> </w:t>
      </w:r>
      <w:r>
        <w:rPr>
          <w:sz w:val="24"/>
        </w:rPr>
        <w:t>乙方（盖章）：</w:t>
      </w:r>
    </w:p>
    <w:p>
      <w:pPr>
        <w:ind w:firstLine="480"/>
      </w:pPr>
    </w:p>
    <w:p>
      <w:r>
        <w:rPr>
          <w:sz w:val="24"/>
        </w:rPr>
        <w:t>签约代表</w:t>
      </w:r>
      <w:r>
        <w:rPr>
          <w:sz w:val="24"/>
        </w:rPr>
        <w:t>：</w:t>
      </w:r>
      <w:r>
        <w:rPr>
          <w:sz w:val="24"/>
        </w:rPr>
        <w:t xml:space="preserve">                   </w:t>
      </w:r>
      <w:r>
        <w:rPr>
          <w:sz w:val="21"/>
        </w:rPr>
        <w:t xml:space="preserve">               </w:t>
      </w:r>
      <w:r>
        <w:rPr>
          <w:sz w:val="24"/>
        </w:rPr>
        <w:t>签约代表</w:t>
      </w:r>
      <w:r>
        <w:rPr>
          <w:sz w:val="24"/>
        </w:rPr>
        <w:t>：</w:t>
      </w:r>
    </w:p>
    <w:p/>
    <w:p>
      <w:pPr>
        <w:jc w:val="both"/>
      </w:pPr>
      <w:r>
        <w:rPr>
          <w:sz w:val="24"/>
        </w:rPr>
        <w:t>后勤管理部主任</w:t>
      </w:r>
      <w:r>
        <w:rPr>
          <w:sz w:val="24"/>
        </w:rPr>
        <w:t>：</w:t>
      </w:r>
    </w:p>
    <w:p/>
    <w:p/>
    <w:p>
      <w:pPr>
        <w:jc w:val="both"/>
      </w:pPr>
      <w:r>
        <w:rPr>
          <w:sz w:val="24"/>
        </w:rPr>
        <w:t>采购中心负责人签名：</w:t>
      </w:r>
    </w:p>
    <w:p>
      <w:pPr>
        <w:jc w:val="both"/>
      </w:pPr>
    </w:p>
    <w:p>
      <w:pPr>
        <w:ind w:firstLine="480"/>
      </w:pPr>
    </w:p>
    <w:p>
      <w:r>
        <w:rPr>
          <w:sz w:val="24"/>
        </w:rPr>
        <w:t>采购中心经办人签名：</w:t>
      </w:r>
      <w:r>
        <w:rPr>
          <w:sz w:val="24"/>
        </w:rPr>
        <w:t xml:space="preserve">                       </w:t>
      </w:r>
      <w:r>
        <w:rPr>
          <w:sz w:val="24"/>
        </w:rPr>
        <w:t xml:space="preserve"> </w:t>
      </w:r>
      <w:r>
        <w:rPr>
          <w:sz w:val="24"/>
        </w:rPr>
        <w:t>经办人签名：</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440101-2023-15255</w:t>
      </w:r>
    </w:p>
    <w:p>
      <w:pPr>
        <w:jc w:val="center"/>
      </w:pPr>
      <w:r>
        <w:rPr>
          <w:b/>
          <w:sz w:val="24"/>
        </w:rPr>
        <w:t>采购项目编号：</w:t>
      </w:r>
      <w:r>
        <w:rPr>
          <w:b/>
          <w:sz w:val="24"/>
        </w:rPr>
        <w:t>FEZX-2023HW-02</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广东省华粤采购科技有限公司</w:t>
      </w:r>
    </w:p>
    <w:p>
      <w:pPr>
        <w:ind w:firstLine="480"/>
      </w:pPr>
      <w:r>
        <w:rPr/>
        <w:t>你方组织的</w:t>
      </w:r>
      <w:r>
        <w:rPr>
          <w:u w:val="single"/>
        </w:rPr>
        <w:t>“</w:t>
      </w:r>
      <w:r>
        <w:rPr>
          <w:u w:val="single"/>
        </w:rPr>
        <w:t>广州市妇女儿童医疗中心增城新院区母子一体化设备项目一批(二次)</w:t>
      </w:r>
      <w:r>
        <w:rPr>
          <w:u w:val="single"/>
        </w:rPr>
        <w:t>”</w:t>
      </w:r>
      <w:r>
        <w:rPr/>
        <w:t>项目的招标[采购项目编号为：</w:t>
      </w:r>
      <w:r>
        <w:rPr>
          <w:u w:val="single"/>
        </w:rPr>
        <w:t>FEZX-2023HW-02</w:t>
      </w:r>
      <w:r>
        <w:rPr/>
        <w:t>]，我方愿参与投标。</w:t>
      </w:r>
    </w:p>
    <w:p>
      <w:pPr>
        <w:ind w:firstLine="480"/>
      </w:pPr>
      <w:r>
        <w:rPr/>
        <w:t>我方确认收到贵方提供的</w:t>
      </w:r>
      <w:r>
        <w:rPr>
          <w:u w:val="single"/>
        </w:rPr>
        <w:t>“</w:t>
      </w:r>
      <w:r>
        <w:rPr>
          <w:u w:val="single"/>
        </w:rPr>
        <w:t>广州市妇女儿童医疗中心增城新院区母子一体化设备项目一批(二次)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（十三）我方对在本函及投标文件中所作的所有承诺承担法律责任。</w:t>
      </w:r>
    </w:p>
    <w:p>
      <w:pPr>
        <w:ind w:firstLine="480"/>
      </w:pPr>
      <w:r>
        <w:rPr/>
        <w:t>（十四）所有与本招标有关的函件请发往下列地址：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广东省华粤采购科技有限公司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广州市妇女儿童医疗中心增城新院区母子一体化设备项目一批(二次)</w:t>
      </w:r>
      <w:r>
        <w:rPr/>
        <w:t>”项目采购[采购项目编号为</w:t>
      </w:r>
      <w:r>
        <w:rPr/>
        <w:t>FEZX-2023HW-02</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广州市妇女儿童医疗中心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广东省华粤采购科技有限公司</w:t>
      </w:r>
    </w:p>
    <w:p>
      <w:pPr>
        <w:ind w:firstLine="480"/>
      </w:pPr>
      <w:r>
        <w:rPr/>
        <w:t>如果我方在贵采购代理机构组织的</w:t>
      </w:r>
      <w:r>
        <w:rPr/>
        <w:t>广州市妇女儿童医疗中心增城新院区母子一体化设备项目一批(二次)</w:t>
      </w:r>
      <w:r>
        <w:rPr/>
        <w:t>招标中获中标（采购项目编号：</w:t>
      </w:r>
      <w:r>
        <w:rPr/>
        <w:t>FEZX-2023HW-02</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广东省华粤采购科技有限公司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