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hint="eastAsia"/>
          <w:b/>
          <w:bCs/>
          <w:sz w:val="28"/>
          <w:szCs w:val="28"/>
        </w:rPr>
      </w:pPr>
      <w:bookmarkStart w:id="0" w:name="_Toc13067021"/>
      <w:bookmarkStart w:id="1" w:name="_Toc69293368"/>
      <w:bookmarkStart w:id="2" w:name="_Toc435109306"/>
      <w:bookmarkStart w:id="3" w:name="_Toc435115055"/>
      <w:bookmarkStart w:id="4" w:name="_Toc435514850"/>
      <w:r>
        <w:rPr>
          <w:rFonts w:hint="eastAsia"/>
          <w:b/>
          <w:bCs/>
          <w:sz w:val="28"/>
          <w:szCs w:val="28"/>
          <w:lang w:val="en-US" w:eastAsia="zh-CN"/>
        </w:rPr>
        <w:t>服务</w:t>
      </w:r>
      <w:r>
        <w:rPr>
          <w:rFonts w:hint="eastAsia"/>
          <w:b/>
          <w:bCs/>
          <w:sz w:val="28"/>
          <w:szCs w:val="28"/>
        </w:rPr>
        <w:t>采购需求</w:t>
      </w:r>
      <w:bookmarkEnd w:id="0"/>
      <w:bookmarkEnd w:id="1"/>
    </w:p>
    <w:p>
      <w:pPr>
        <w:pStyle w:val="7"/>
        <w:rPr>
          <w:rFonts w:hint="eastAsia"/>
        </w:rPr>
      </w:pPr>
    </w:p>
    <w:p>
      <w:pPr>
        <w:pStyle w:val="3"/>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18"/>
          <w:szCs w:val="18"/>
        </w:rPr>
        <w:t>★</w:t>
      </w:r>
      <w:r>
        <w:rPr>
          <w:rFonts w:hint="eastAsia" w:ascii="宋体" w:hAnsi="宋体" w:cs="宋体"/>
          <w:sz w:val="24"/>
          <w:szCs w:val="24"/>
          <w:lang w:eastAsia="zh-CN"/>
        </w:rPr>
        <w:t>供应商</w:t>
      </w:r>
      <w:r>
        <w:rPr>
          <w:rFonts w:hint="eastAsia" w:ascii="宋体" w:hAnsi="宋体" w:cs="宋体"/>
          <w:sz w:val="24"/>
          <w:szCs w:val="24"/>
        </w:rPr>
        <w:t>的资格要求</w:t>
      </w:r>
    </w:p>
    <w:p>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pPr>
        <w:rPr>
          <w:rFonts w:hint="eastAsia" w:asciiTheme="minorEastAsia" w:hAnsiTheme="minorEastAsia"/>
          <w:sz w:val="21"/>
          <w:szCs w:val="21"/>
        </w:rPr>
      </w:pPr>
      <w:r>
        <w:rPr>
          <w:rFonts w:hint="eastAsia" w:asciiTheme="minorEastAsia" w:hAnsiTheme="minorEastAsia"/>
          <w:sz w:val="21"/>
          <w:szCs w:val="21"/>
        </w:rPr>
        <w:t>① 20</w:t>
      </w:r>
      <w:r>
        <w:rPr>
          <w:rFonts w:hint="eastAsia" w:asciiTheme="minorEastAsia" w:hAnsiTheme="minorEastAsia"/>
          <w:sz w:val="21"/>
          <w:szCs w:val="21"/>
          <w:lang w:val="en-US" w:eastAsia="zh-CN"/>
        </w:rPr>
        <w:t>21</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bookmarkStart w:id="5" w:name="_Toc76124992"/>
      <w:bookmarkStart w:id="6" w:name="_Toc13067022"/>
      <w:bookmarkStart w:id="7" w:name="_Toc13067017"/>
      <w:bookmarkStart w:id="8" w:name="_Toc69293369"/>
      <w:bookmarkStart w:id="9" w:name="_Toc13067019"/>
      <w:r>
        <w:rPr>
          <w:rFonts w:hint="eastAsia" w:hAnsi="宋体"/>
          <w:b/>
          <w:sz w:val="24"/>
          <w:szCs w:val="24"/>
          <w:lang w:val="en-US" w:eastAsia="zh-CN"/>
        </w:rPr>
        <w:t>二、</w:t>
      </w:r>
      <w:r>
        <w:rPr>
          <w:rFonts w:hint="eastAsia" w:hAnsi="宋体"/>
          <w:b/>
          <w:sz w:val="24"/>
          <w:szCs w:val="24"/>
        </w:rPr>
        <w:t>项目基本概况</w:t>
      </w:r>
    </w:p>
    <w:p>
      <w:pPr>
        <w:pStyle w:val="4"/>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p>
    <w:p>
      <w:pPr>
        <w:pStyle w:val="4"/>
        <w:numPr>
          <w:ilvl w:val="0"/>
          <w:numId w:val="2"/>
        </w:numPr>
        <w:tabs>
          <w:tab w:val="left" w:pos="540"/>
          <w:tab w:val="left" w:pos="993"/>
        </w:tabs>
        <w:snapToGrid w:val="0"/>
        <w:spacing w:line="360" w:lineRule="auto"/>
        <w:rPr>
          <w:rFonts w:hAnsi="宋体"/>
          <w:b/>
          <w:bCs/>
          <w:sz w:val="24"/>
        </w:rPr>
      </w:pPr>
      <w:r>
        <w:rPr>
          <w:rFonts w:hAnsi="宋体"/>
          <w:b/>
          <w:bCs/>
          <w:sz w:val="24"/>
        </w:rPr>
        <w:t>服务范围</w:t>
      </w:r>
      <w:r>
        <w:rPr>
          <w:rFonts w:hint="eastAsia" w:hAnsi="宋体"/>
          <w:b/>
          <w:bCs/>
          <w:sz w:val="24"/>
        </w:rPr>
        <w:t>：</w:t>
      </w:r>
      <w:r>
        <w:rPr>
          <w:rFonts w:hint="eastAsia" w:hAnsi="宋体"/>
          <w:b/>
          <w:bCs/>
          <w:sz w:val="24"/>
          <w:lang w:val="en-US" w:eastAsia="zh-CN"/>
        </w:rPr>
        <w:t>飞利浦彩超保修服务</w:t>
      </w:r>
      <w:r>
        <w:rPr>
          <w:rFonts w:hint="eastAsia" w:hAnsi="宋体"/>
          <w:b/>
          <w:bCs/>
          <w:sz w:val="24"/>
        </w:rPr>
        <w:t>。</w:t>
      </w:r>
    </w:p>
    <w:p>
      <w:pPr>
        <w:pStyle w:val="4"/>
        <w:numPr>
          <w:ilvl w:val="0"/>
          <w:numId w:val="2"/>
        </w:numPr>
        <w:tabs>
          <w:tab w:val="left" w:pos="540"/>
          <w:tab w:val="left" w:pos="993"/>
        </w:tabs>
        <w:snapToGrid w:val="0"/>
        <w:spacing w:line="360" w:lineRule="auto"/>
        <w:rPr>
          <w:rFonts w:hAnsi="宋体"/>
          <w:b/>
          <w:bCs/>
          <w:sz w:val="24"/>
        </w:rPr>
      </w:pPr>
      <w:r>
        <w:rPr>
          <w:rFonts w:hAnsi="宋体"/>
          <w:b/>
          <w:bCs/>
          <w:sz w:val="24"/>
        </w:rPr>
        <w:t>服务要求</w:t>
      </w:r>
      <w:r>
        <w:rPr>
          <w:rFonts w:hint="eastAsia" w:hAnsi="宋体"/>
          <w:b/>
          <w:bCs/>
          <w:sz w:val="24"/>
        </w:rPr>
        <w:t>：提供服务包含但不限于：安全检查、</w:t>
      </w:r>
      <w:r>
        <w:rPr>
          <w:rFonts w:hint="eastAsia" w:hAnsi="宋体"/>
          <w:b/>
          <w:bCs/>
          <w:sz w:val="24"/>
          <w:lang w:val="en-US" w:eastAsia="zh-CN"/>
        </w:rPr>
        <w:t>图像</w:t>
      </w:r>
      <w:r>
        <w:rPr>
          <w:rFonts w:hint="eastAsia" w:hAnsi="宋体"/>
          <w:b/>
          <w:bCs/>
          <w:sz w:val="24"/>
        </w:rPr>
        <w:t>质量检查、设备除尘保养、运行状态检查，并提供定期维护保养报告。保障设备的正常使用。</w:t>
      </w:r>
    </w:p>
    <w:p>
      <w:pPr>
        <w:pStyle w:val="4"/>
        <w:numPr>
          <w:ilvl w:val="0"/>
          <w:numId w:val="2"/>
        </w:numPr>
        <w:tabs>
          <w:tab w:val="left" w:pos="993"/>
        </w:tabs>
        <w:snapToGrid w:val="0"/>
        <w:spacing w:line="360" w:lineRule="auto"/>
        <w:ind w:hanging="414"/>
        <w:rPr>
          <w:rFonts w:hAnsi="宋体"/>
          <w:b/>
          <w:bCs/>
          <w:sz w:val="24"/>
        </w:rPr>
      </w:pPr>
      <w:r>
        <w:rPr>
          <w:rFonts w:hAnsi="宋体"/>
          <w:b/>
          <w:bCs/>
          <w:sz w:val="24"/>
        </w:rPr>
        <w:t>服务时间</w:t>
      </w:r>
      <w:r>
        <w:rPr>
          <w:rFonts w:hint="eastAsia" w:hAnsi="宋体"/>
          <w:b/>
          <w:bCs/>
          <w:sz w:val="24"/>
        </w:rPr>
        <w:t>（履行期限）：</w:t>
      </w:r>
      <w:r>
        <w:rPr>
          <w:rFonts w:hint="eastAsia" w:hAnsi="宋体"/>
          <w:b/>
          <w:bCs/>
          <w:sz w:val="24"/>
          <w:lang w:val="en-US" w:eastAsia="zh-CN"/>
        </w:rPr>
        <w:t>3</w:t>
      </w:r>
      <w:r>
        <w:rPr>
          <w:rFonts w:hint="eastAsia" w:hAnsi="宋体"/>
          <w:b/>
          <w:bCs/>
          <w:sz w:val="24"/>
        </w:rPr>
        <w:t>年。</w:t>
      </w:r>
    </w:p>
    <w:p>
      <w:pPr>
        <w:pStyle w:val="4"/>
        <w:numPr>
          <w:ilvl w:val="0"/>
          <w:numId w:val="2"/>
        </w:numPr>
        <w:tabs>
          <w:tab w:val="left" w:pos="540"/>
          <w:tab w:val="left" w:pos="993"/>
        </w:tabs>
        <w:snapToGrid w:val="0"/>
        <w:spacing w:line="360" w:lineRule="auto"/>
        <w:rPr>
          <w:rFonts w:hAnsi="宋体"/>
          <w:b/>
          <w:bCs/>
          <w:sz w:val="24"/>
          <w:szCs w:val="24"/>
        </w:rPr>
      </w:pPr>
      <w:r>
        <w:rPr>
          <w:rFonts w:hAnsi="宋体"/>
          <w:b/>
          <w:bCs/>
          <w:sz w:val="24"/>
        </w:rPr>
        <w:t>服务标准</w:t>
      </w:r>
      <w:r>
        <w:rPr>
          <w:rFonts w:hint="eastAsia" w:hAnsi="宋体"/>
          <w:b/>
          <w:bCs/>
          <w:sz w:val="24"/>
        </w:rPr>
        <w:t>：本项目采购人需求提出的是最低限度的要求，</w:t>
      </w:r>
      <w:r>
        <w:rPr>
          <w:rFonts w:hint="eastAsia" w:hAnsi="宋体"/>
          <w:b/>
          <w:bCs/>
          <w:sz w:val="24"/>
          <w:lang w:val="en-US" w:eastAsia="zh-CN"/>
        </w:rPr>
        <w:t>服务供应商</w:t>
      </w:r>
      <w:r>
        <w:rPr>
          <w:rFonts w:hint="eastAsia" w:hAnsi="宋体"/>
          <w:b/>
          <w:bCs/>
          <w:sz w:val="24"/>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5"/>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6"/>
        <w:gridCol w:w="1009"/>
        <w:gridCol w:w="2266"/>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58"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服务内容</w:t>
            </w:r>
          </w:p>
        </w:tc>
        <w:tc>
          <w:tcPr>
            <w:tcW w:w="515"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数量</w:t>
            </w:r>
          </w:p>
        </w:tc>
        <w:tc>
          <w:tcPr>
            <w:tcW w:w="1157"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b/>
                <w:sz w:val="24"/>
              </w:rPr>
              <w:t>最高限价</w:t>
            </w:r>
          </w:p>
          <w:p>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hAnsi="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58" w:type="pct"/>
            <w:tcBorders>
              <w:bottom w:val="single" w:color="auto" w:sz="12" w:space="0"/>
            </w:tcBorders>
            <w:vAlign w:val="center"/>
          </w:tcPr>
          <w:p>
            <w:pPr>
              <w:widowControl/>
              <w:jc w:val="center"/>
              <w:rPr>
                <w:rFonts w:hint="default" w:ascii="宋体" w:eastAsia="宋体"/>
                <w:bCs/>
                <w:sz w:val="24"/>
                <w:lang w:val="en-US" w:eastAsia="zh-CN"/>
              </w:rPr>
            </w:pPr>
            <w:r>
              <w:rPr>
                <w:rFonts w:hint="eastAsia" w:ascii="微软雅黑" w:hAnsi="微软雅黑" w:eastAsia="微软雅黑" w:cs="微软雅黑"/>
                <w:color w:val="000000"/>
                <w:sz w:val="32"/>
                <w:szCs w:val="32"/>
                <w:lang w:val="en-US" w:eastAsia="zh-CN" w:bidi="ar"/>
              </w:rPr>
              <w:t>飞利浦彩超保修服务</w:t>
            </w:r>
          </w:p>
        </w:tc>
        <w:tc>
          <w:tcPr>
            <w:tcW w:w="515" w:type="pct"/>
            <w:tcBorders>
              <w:bottom w:val="single" w:color="auto" w:sz="12" w:space="0"/>
            </w:tcBorders>
            <w:vAlign w:val="center"/>
          </w:tcPr>
          <w:p>
            <w:pPr>
              <w:snapToGrid w:val="0"/>
              <w:jc w:val="center"/>
              <w:rPr>
                <w:rFonts w:ascii="宋体"/>
                <w:bCs/>
                <w:sz w:val="24"/>
              </w:rPr>
            </w:pPr>
            <w:r>
              <w:rPr>
                <w:rFonts w:hint="eastAsia" w:ascii="微软雅黑" w:hAnsi="微软雅黑" w:eastAsia="微软雅黑" w:cs="微软雅黑"/>
                <w:color w:val="000000"/>
                <w:sz w:val="32"/>
                <w:szCs w:val="32"/>
                <w:lang w:val="en-US" w:eastAsia="zh-CN" w:bidi="ar"/>
              </w:rPr>
              <w:t>1台</w:t>
            </w:r>
          </w:p>
        </w:tc>
        <w:tc>
          <w:tcPr>
            <w:tcW w:w="1157" w:type="pct"/>
            <w:tcBorders>
              <w:bottom w:val="single" w:color="auto" w:sz="12" w:space="0"/>
              <w:right w:val="single" w:color="auto" w:sz="4" w:space="0"/>
            </w:tcBorders>
            <w:vAlign w:val="center"/>
          </w:tcPr>
          <w:p>
            <w:pPr>
              <w:widowControl/>
              <w:jc w:val="center"/>
              <w:rPr>
                <w:rFonts w:hint="default" w:ascii="宋体" w:hAnsi="宋体" w:eastAsia="宋体"/>
                <w:snapToGrid/>
                <w:spacing w:val="0"/>
                <w:kern w:val="2"/>
                <w:szCs w:val="24"/>
                <w:lang w:val="en-US" w:eastAsia="zh-CN"/>
              </w:rPr>
            </w:pPr>
            <w:r>
              <w:rPr>
                <w:rFonts w:hint="eastAsia" w:ascii="微软雅黑" w:hAnsi="微软雅黑" w:eastAsia="微软雅黑" w:cs="微软雅黑"/>
                <w:color w:val="000000"/>
                <w:sz w:val="32"/>
                <w:szCs w:val="32"/>
                <w:lang w:val="en-US" w:eastAsia="zh-CN" w:bidi="ar"/>
              </w:rPr>
              <w:t>36万</w:t>
            </w:r>
          </w:p>
        </w:tc>
        <w:tc>
          <w:tcPr>
            <w:tcW w:w="1168" w:type="pct"/>
            <w:tcBorders>
              <w:bottom w:val="single" w:color="auto" w:sz="12" w:space="0"/>
              <w:right w:val="single" w:color="auto" w:sz="4" w:space="0"/>
            </w:tcBorders>
            <w:vAlign w:val="center"/>
          </w:tcPr>
          <w:p>
            <w:pPr>
              <w:pStyle w:val="9"/>
              <w:snapToGrid w:val="0"/>
              <w:spacing w:before="0" w:after="0" w:line="240" w:lineRule="auto"/>
              <w:jc w:val="center"/>
              <w:rPr>
                <w:rFonts w:ascii="宋体" w:hAnsi="宋体"/>
                <w:snapToGrid/>
                <w:spacing w:val="0"/>
                <w:kern w:val="2"/>
                <w:szCs w:val="24"/>
              </w:rPr>
            </w:pPr>
            <w:r>
              <w:rPr>
                <w:rFonts w:hint="eastAsia" w:ascii="宋体" w:hAnsi="宋体"/>
                <w:snapToGrid/>
                <w:spacing w:val="0"/>
                <w:kern w:val="2"/>
                <w:szCs w:val="24"/>
              </w:rPr>
              <w:t>其他未列明行业</w:t>
            </w:r>
          </w:p>
        </w:tc>
      </w:tr>
    </w:tbl>
    <w:p>
      <w:pPr>
        <w:pStyle w:val="2"/>
        <w:rPr>
          <w:rFonts w:hint="eastAsia"/>
          <w:lang w:val="en-US" w:eastAsia="zh-CN"/>
        </w:rPr>
      </w:pP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1.保修设备：飞利浦彩超设备，配置如下表</w:t>
      </w:r>
    </w:p>
    <w:tbl>
      <w:tblPr>
        <w:tblStyle w:val="5"/>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64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7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设备型号</w:t>
            </w:r>
          </w:p>
        </w:tc>
        <w:tc>
          <w:tcPr>
            <w:tcW w:w="264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设备序列号</w:t>
            </w: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rPr>
              <w:t>探头型号</w:t>
            </w:r>
            <w:r>
              <w:rPr>
                <w:rFonts w:hint="eastAsia" w:asciiTheme="minorEastAsia" w:hAnsiTheme="minorEastAsia" w:eastAsiaTheme="minorEastAsia" w:cstheme="minorEastAsia"/>
                <w:color w:val="333333"/>
                <w:sz w:val="24"/>
                <w:szCs w:val="24"/>
                <w:lang w:val="en-US" w:eastAsia="zh-CN"/>
              </w:rPr>
              <w:t>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70" w:type="dxa"/>
            <w:vMerge w:val="restart"/>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宋体" w:hAnsi="宋体" w:cs="宋体"/>
                <w:color w:val="000000"/>
                <w:sz w:val="20"/>
                <w:szCs w:val="20"/>
                <w:lang w:val="en-US" w:eastAsia="zh-CN"/>
              </w:rPr>
              <w:t>Affiniti 70</w:t>
            </w:r>
          </w:p>
        </w:tc>
        <w:tc>
          <w:tcPr>
            <w:tcW w:w="2640" w:type="dxa"/>
            <w:vMerge w:val="restart"/>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宋体" w:hAnsi="宋体" w:cs="宋体"/>
                <w:color w:val="000000"/>
                <w:sz w:val="20"/>
                <w:szCs w:val="20"/>
                <w:lang w:val="en-US" w:eastAsia="zh-CN"/>
              </w:rPr>
              <w:t>US317F1053</w:t>
            </w: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C9-2   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7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264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V6-2   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7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264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L12-5  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7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264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3960" w:type="dxa"/>
            <w:shd w:val="clear" w:color="auto" w:fill="auto"/>
            <w:vAlign w:val="center"/>
          </w:tcPr>
          <w:p>
            <w:pPr>
              <w:spacing w:line="360" w:lineRule="auto"/>
              <w:rPr>
                <w:rFonts w:hint="default"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C5-1   1把</w:t>
            </w:r>
          </w:p>
        </w:tc>
      </w:tr>
    </w:tbl>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2.服务范围：</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(1)整机保修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涵盖上述设备主机以及探头的整机保修，免费升级更新，质量监控监测，零备件的更换，日常保养维护。</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修复现有故障，</w:t>
      </w:r>
      <w:r>
        <w:rPr>
          <w:rFonts w:hint="eastAsia" w:asciiTheme="minorEastAsia" w:hAnsiTheme="minorEastAsia" w:eastAsiaTheme="minorEastAsia" w:cstheme="minorEastAsia"/>
          <w:sz w:val="24"/>
          <w:szCs w:val="24"/>
        </w:rPr>
        <w:t>保修期内探头故障更换合法原厂全新探头，主机故障不限次维修及故障备件更换。</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服务期限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.服务地点：采购人指定地点。</w:t>
      </w:r>
    </w:p>
    <w:p>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pPr>
        <w:spacing w:line="276" w:lineRule="auto"/>
        <w:rPr>
          <w:rFonts w:ascii="宋体" w:hAnsi="宋体" w:eastAsia="宋体"/>
          <w:sz w:val="24"/>
        </w:rPr>
      </w:pPr>
      <w:r>
        <w:rPr>
          <w:rFonts w:ascii="宋体" w:hAnsi="宋体" w:eastAsia="宋体"/>
          <w:sz w:val="24"/>
        </w:rPr>
        <w:t>▲1.</w:t>
      </w:r>
      <w:r>
        <w:rPr>
          <w:rFonts w:hint="eastAsia" w:ascii="宋体" w:hAnsi="宋体"/>
          <w:sz w:val="24"/>
          <w:lang w:eastAsia="zh-CN"/>
        </w:rPr>
        <w:t>服务供应商</w:t>
      </w:r>
      <w:r>
        <w:rPr>
          <w:rFonts w:hint="eastAsia" w:ascii="宋体" w:hAnsi="宋体"/>
          <w:sz w:val="24"/>
          <w:lang w:val="en-US" w:eastAsia="zh-CN"/>
        </w:rPr>
        <w:t>应</w:t>
      </w:r>
      <w:r>
        <w:rPr>
          <w:rFonts w:hint="eastAsia" w:ascii="宋体" w:hAnsi="宋体" w:eastAsia="宋体"/>
          <w:sz w:val="24"/>
        </w:rPr>
        <w:t>具备专业服务团队。</w:t>
      </w:r>
      <w:r>
        <w:rPr>
          <w:rFonts w:ascii="宋体" w:hAnsi="宋体" w:eastAsia="宋体"/>
          <w:sz w:val="24"/>
        </w:rPr>
        <w:t>拥有至少4名具备飞利浦原厂培训资质的工程师。为保证工程师的及时到达现场并提供有效的维修服务，</w:t>
      </w:r>
      <w:r>
        <w:rPr>
          <w:rFonts w:hint="eastAsia" w:ascii="宋体" w:hAnsi="宋体"/>
          <w:sz w:val="24"/>
          <w:lang w:eastAsia="zh-CN"/>
        </w:rPr>
        <w:t>服务供应商</w:t>
      </w:r>
      <w:r>
        <w:rPr>
          <w:rFonts w:ascii="宋体" w:hAnsi="宋体" w:eastAsia="宋体"/>
          <w:sz w:val="24"/>
        </w:rPr>
        <w:t>至少指定3名工程师负责本项目</w:t>
      </w:r>
      <w:r>
        <w:rPr>
          <w:rFonts w:hint="eastAsia" w:ascii="宋体" w:hAnsi="宋体" w:eastAsia="宋体"/>
          <w:sz w:val="24"/>
        </w:rPr>
        <w:t>，</w:t>
      </w:r>
      <w:r>
        <w:rPr>
          <w:rFonts w:hint="eastAsia" w:ascii="宋体" w:hAnsi="宋体"/>
          <w:sz w:val="24"/>
          <w:highlight w:val="none"/>
          <w:lang w:val="en-US" w:eastAsia="zh-CN"/>
        </w:rPr>
        <w:t>负责</w:t>
      </w:r>
      <w:r>
        <w:rPr>
          <w:rFonts w:hint="eastAsia" w:ascii="宋体" w:hAnsi="宋体" w:eastAsia="宋体"/>
          <w:sz w:val="24"/>
          <w:highlight w:val="none"/>
        </w:rPr>
        <w:t>相应的技</w:t>
      </w:r>
      <w:r>
        <w:rPr>
          <w:rFonts w:hint="eastAsia" w:ascii="宋体" w:hAnsi="宋体" w:eastAsia="宋体"/>
          <w:sz w:val="24"/>
        </w:rPr>
        <w:t>术支持</w:t>
      </w:r>
      <w:r>
        <w:rPr>
          <w:rFonts w:ascii="宋体" w:hAnsi="宋体" w:eastAsia="宋体"/>
          <w:sz w:val="24"/>
        </w:rPr>
        <w:t>。（</w:t>
      </w:r>
      <w:r>
        <w:rPr>
          <w:rFonts w:hint="eastAsia" w:ascii="宋体" w:hAnsi="宋体"/>
          <w:sz w:val="24"/>
          <w:lang w:eastAsia="zh-CN"/>
        </w:rPr>
        <w:t>遴选</w:t>
      </w:r>
      <w:r>
        <w:rPr>
          <w:rFonts w:ascii="宋体" w:hAnsi="宋体" w:eastAsia="宋体"/>
          <w:sz w:val="24"/>
        </w:rPr>
        <w:t>文件中提供工程师名单、原厂工程师培训证书</w:t>
      </w:r>
      <w:r>
        <w:rPr>
          <w:rFonts w:hint="eastAsia" w:ascii="宋体" w:hAnsi="宋体" w:eastAsia="宋体"/>
          <w:sz w:val="24"/>
        </w:rPr>
        <w:t>、社保证明</w:t>
      </w:r>
      <w:r>
        <w:rPr>
          <w:rFonts w:ascii="宋体" w:hAnsi="宋体" w:eastAsia="宋体"/>
          <w:sz w:val="24"/>
        </w:rPr>
        <w:t>）</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2</w:t>
      </w:r>
      <w:r>
        <w:rPr>
          <w:rFonts w:ascii="宋体" w:hAnsi="宋体" w:eastAsia="宋体"/>
          <w:sz w:val="24"/>
        </w:rPr>
        <w:t>.</w:t>
      </w:r>
      <w:r>
        <w:rPr>
          <w:rFonts w:hint="eastAsia" w:ascii="宋体" w:hAnsi="宋体"/>
          <w:sz w:val="24"/>
          <w:lang w:eastAsia="zh-CN"/>
        </w:rPr>
        <w:t>服务供应商</w:t>
      </w:r>
      <w:r>
        <w:rPr>
          <w:rFonts w:hint="eastAsia" w:ascii="宋体" w:hAnsi="宋体"/>
          <w:sz w:val="24"/>
          <w:lang w:val="en-US" w:eastAsia="zh-CN"/>
        </w:rPr>
        <w:t>应具备</w:t>
      </w:r>
      <w:r>
        <w:rPr>
          <w:rFonts w:ascii="宋体" w:hAnsi="宋体" w:eastAsia="宋体"/>
          <w:sz w:val="24"/>
        </w:rPr>
        <w:t>合法</w:t>
      </w:r>
      <w:r>
        <w:rPr>
          <w:rFonts w:hint="eastAsia" w:ascii="宋体" w:hAnsi="宋体"/>
          <w:sz w:val="24"/>
          <w:lang w:val="en-US" w:eastAsia="zh-CN"/>
        </w:rPr>
        <w:t>的且</w:t>
      </w:r>
      <w:r>
        <w:rPr>
          <w:rFonts w:ascii="宋体" w:hAnsi="宋体" w:eastAsia="宋体"/>
          <w:sz w:val="24"/>
        </w:rPr>
        <w:t>在有效期内的原厂高级故障诊断软件诊断维修钥匙(Service Key)</w:t>
      </w:r>
      <w:r>
        <w:rPr>
          <w:rFonts w:hint="eastAsia" w:ascii="宋体" w:hAnsi="宋体"/>
          <w:sz w:val="24"/>
          <w:lang w:eastAsia="zh-CN"/>
        </w:rPr>
        <w:t>。（</w:t>
      </w:r>
      <w:r>
        <w:rPr>
          <w:rFonts w:hint="eastAsia" w:ascii="宋体" w:hAnsi="宋体"/>
          <w:sz w:val="24"/>
          <w:lang w:val="en-US" w:eastAsia="zh-CN"/>
        </w:rPr>
        <w:t>提供相应证明材料</w:t>
      </w:r>
      <w:r>
        <w:rPr>
          <w:rFonts w:hint="eastAsia" w:ascii="宋体" w:hAnsi="宋体"/>
          <w:sz w:val="24"/>
          <w:lang w:eastAsia="zh-CN"/>
        </w:rPr>
        <w:t>）</w:t>
      </w:r>
    </w:p>
    <w:p>
      <w:pPr>
        <w:spacing w:line="276" w:lineRule="auto"/>
        <w:rPr>
          <w:rFonts w:ascii="宋体" w:hAnsi="宋体" w:eastAsia="宋体"/>
          <w:sz w:val="24"/>
        </w:rPr>
      </w:pPr>
      <w:r>
        <w:rPr>
          <w:rFonts w:ascii="宋体" w:hAnsi="宋体" w:eastAsia="宋体"/>
          <w:sz w:val="24"/>
        </w:rPr>
        <w:t>▲</w:t>
      </w:r>
      <w:r>
        <w:rPr>
          <w:rFonts w:hint="eastAsia" w:ascii="宋体" w:hAnsi="宋体"/>
          <w:sz w:val="24"/>
          <w:lang w:val="en-US" w:eastAsia="zh-CN"/>
        </w:rPr>
        <w:t>3</w:t>
      </w:r>
      <w:r>
        <w:rPr>
          <w:rFonts w:ascii="宋体" w:hAnsi="宋体" w:eastAsia="宋体"/>
          <w:sz w:val="24"/>
        </w:rPr>
        <w:t>.提供24小时400或800免费维修服务热线，</w:t>
      </w:r>
      <w:r>
        <w:rPr>
          <w:rFonts w:ascii="宋体" w:hAnsi="宋体" w:eastAsia="宋体"/>
          <w:sz w:val="24"/>
          <w:highlight w:val="none"/>
        </w:rPr>
        <w:t>提供在线技</w:t>
      </w:r>
      <w:r>
        <w:rPr>
          <w:rFonts w:ascii="宋体" w:hAnsi="宋体" w:eastAsia="宋体"/>
          <w:sz w:val="24"/>
        </w:rPr>
        <w:t>术咨询和维修诊断</w:t>
      </w:r>
      <w:r>
        <w:rPr>
          <w:rFonts w:hint="eastAsia" w:ascii="宋体" w:hAnsi="宋体"/>
          <w:sz w:val="24"/>
          <w:lang w:val="en-US" w:eastAsia="zh-CN"/>
        </w:rPr>
        <w:t>服务</w:t>
      </w:r>
      <w:r>
        <w:rPr>
          <w:rFonts w:ascii="宋体" w:hAnsi="宋体" w:eastAsia="宋体"/>
          <w:sz w:val="24"/>
        </w:rPr>
        <w:t>。</w:t>
      </w:r>
    </w:p>
    <w:p>
      <w:pPr>
        <w:spacing w:line="276" w:lineRule="auto"/>
        <w:rPr>
          <w:rFonts w:ascii="宋体" w:hAnsi="宋体" w:eastAsia="宋体"/>
          <w:sz w:val="24"/>
          <w:highlight w:val="none"/>
        </w:rPr>
      </w:pPr>
      <w:r>
        <w:rPr>
          <w:rFonts w:ascii="宋体" w:hAnsi="宋体" w:eastAsia="宋体"/>
          <w:sz w:val="24"/>
        </w:rPr>
        <w:t xml:space="preserve"> </w:t>
      </w:r>
      <w:r>
        <w:rPr>
          <w:rFonts w:hint="eastAsia" w:ascii="宋体" w:hAnsi="宋体"/>
          <w:sz w:val="24"/>
          <w:lang w:val="en-US" w:eastAsia="zh-CN"/>
        </w:rPr>
        <w:t>4</w:t>
      </w:r>
      <w:r>
        <w:rPr>
          <w:rFonts w:ascii="宋体" w:hAnsi="宋体" w:eastAsia="宋体"/>
          <w:sz w:val="24"/>
        </w:rPr>
        <w:t>.设备发生故障时，初次响应时间：2小时，并提供电话技术支持。现场响应时间</w:t>
      </w:r>
      <w:r>
        <w:rPr>
          <w:rFonts w:ascii="宋体" w:hAnsi="宋体" w:eastAsia="宋体"/>
          <w:sz w:val="24"/>
          <w:highlight w:val="none"/>
        </w:rPr>
        <w:t>：</w:t>
      </w:r>
      <w:r>
        <w:rPr>
          <w:rFonts w:hint="eastAsia" w:ascii="宋体" w:hAnsi="宋体"/>
          <w:sz w:val="24"/>
          <w:highlight w:val="none"/>
          <w:lang w:val="en-US" w:eastAsia="zh-CN"/>
        </w:rPr>
        <w:t>24小时</w:t>
      </w:r>
      <w:r>
        <w:rPr>
          <w:rFonts w:ascii="宋体" w:hAnsi="宋体" w:eastAsia="宋体"/>
          <w:sz w:val="24"/>
          <w:highlight w:val="none"/>
        </w:rPr>
        <w:t>内到达设备使用现场进行故障排查及维修。</w:t>
      </w:r>
    </w:p>
    <w:p>
      <w:pPr>
        <w:spacing w:line="276" w:lineRule="auto"/>
        <w:rPr>
          <w:rFonts w:hint="eastAsia" w:ascii="宋体" w:hAnsi="宋体" w:eastAsia="宋体"/>
          <w:sz w:val="24"/>
          <w:lang w:eastAsia="zh-CN"/>
        </w:rPr>
      </w:pPr>
      <w:r>
        <w:rPr>
          <w:rFonts w:ascii="宋体" w:hAnsi="宋体" w:eastAsia="宋体"/>
          <w:sz w:val="24"/>
        </w:rPr>
        <w:t xml:space="preserve"> </w:t>
      </w:r>
      <w:r>
        <w:rPr>
          <w:rFonts w:hint="eastAsia" w:ascii="宋体" w:hAnsi="宋体"/>
          <w:sz w:val="24"/>
          <w:lang w:val="en-US" w:eastAsia="zh-CN"/>
        </w:rPr>
        <w:t>5</w:t>
      </w:r>
      <w:r>
        <w:rPr>
          <w:rFonts w:ascii="宋体" w:hAnsi="宋体" w:eastAsia="宋体"/>
          <w:sz w:val="24"/>
        </w:rPr>
        <w:t>.每年为彩超设备提供2次设备全面保养服务，包括设备硬件性能检测、影像质量检测、电气安全性能检测，保证设备以及探头的漏电流等安全参数都符合原厂要求</w:t>
      </w:r>
      <w:r>
        <w:rPr>
          <w:rFonts w:hint="eastAsia" w:ascii="宋体" w:hAnsi="宋体"/>
          <w:sz w:val="24"/>
          <w:lang w:eastAsia="zh-CN"/>
        </w:rPr>
        <w:t>。</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6</w:t>
      </w:r>
      <w:r>
        <w:rPr>
          <w:rFonts w:ascii="宋体" w:hAnsi="宋体" w:eastAsia="宋体"/>
          <w:sz w:val="24"/>
        </w:rPr>
        <w:t>.维修、保养以及电气安全性能测试工具均在检测有效期内，能够提供相关检测合格证明。</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7</w:t>
      </w:r>
      <w:r>
        <w:rPr>
          <w:rFonts w:ascii="宋体" w:hAnsi="宋体" w:eastAsia="宋体"/>
          <w:sz w:val="24"/>
        </w:rPr>
        <w:t>.提供无限次上门维修服务，含维修人员的工时费、差旅费（相关费用由中标人自行承担）。</w:t>
      </w:r>
    </w:p>
    <w:p>
      <w:pPr>
        <w:spacing w:line="276" w:lineRule="auto"/>
        <w:rPr>
          <w:rFonts w:ascii="宋体" w:hAnsi="宋体" w:eastAsia="宋体"/>
          <w:sz w:val="24"/>
        </w:rPr>
      </w:pPr>
      <w:r>
        <w:rPr>
          <w:rFonts w:ascii="宋体" w:hAnsi="宋体" w:eastAsia="宋体"/>
          <w:sz w:val="24"/>
        </w:rPr>
        <w:t>▲</w:t>
      </w:r>
      <w:r>
        <w:rPr>
          <w:rFonts w:hint="eastAsia" w:ascii="宋体" w:hAnsi="宋体"/>
          <w:sz w:val="24"/>
          <w:lang w:val="en-US" w:eastAsia="zh-CN"/>
        </w:rPr>
        <w:t>8</w:t>
      </w:r>
      <w:r>
        <w:rPr>
          <w:rFonts w:ascii="宋体" w:hAnsi="宋体" w:eastAsia="宋体"/>
          <w:sz w:val="24"/>
        </w:rPr>
        <w:t>.</w:t>
      </w:r>
      <w:r>
        <w:rPr>
          <w:rFonts w:hint="eastAsia" w:ascii="宋体" w:hAnsi="宋体"/>
          <w:sz w:val="24"/>
          <w:lang w:eastAsia="zh-CN"/>
        </w:rPr>
        <w:t>服务供应商</w:t>
      </w:r>
      <w:r>
        <w:rPr>
          <w:rFonts w:hint="eastAsia" w:ascii="宋体" w:hAnsi="宋体" w:eastAsia="宋体"/>
          <w:sz w:val="24"/>
        </w:rPr>
        <w:t>在</w:t>
      </w:r>
      <w:r>
        <w:rPr>
          <w:rFonts w:ascii="宋体" w:hAnsi="宋体" w:eastAsia="宋体"/>
          <w:sz w:val="24"/>
        </w:rPr>
        <w:t>中国区内须设有</w:t>
      </w:r>
      <w:r>
        <w:rPr>
          <w:rFonts w:hint="eastAsia" w:ascii="宋体" w:hAnsi="宋体" w:eastAsia="宋体"/>
          <w:sz w:val="24"/>
        </w:rPr>
        <w:t>专业、充足的零备件仓库</w:t>
      </w:r>
      <w:r>
        <w:rPr>
          <w:rFonts w:ascii="宋体" w:hAnsi="宋体" w:eastAsia="宋体"/>
          <w:sz w:val="24"/>
        </w:rPr>
        <w:t>，以保证为用户提供及时准确的备件供应。（</w:t>
      </w:r>
      <w:r>
        <w:rPr>
          <w:rFonts w:hint="eastAsia" w:ascii="宋体" w:hAnsi="宋体" w:eastAsia="宋体"/>
          <w:sz w:val="24"/>
        </w:rPr>
        <w:t>提供备件库的房租租赁合同、仓库实景照片及文字说明材料。</w:t>
      </w:r>
      <w:r>
        <w:rPr>
          <w:rFonts w:ascii="宋体" w:hAnsi="宋体" w:eastAsia="宋体"/>
          <w:sz w:val="24"/>
        </w:rPr>
        <w:t>）</w:t>
      </w:r>
    </w:p>
    <w:p>
      <w:pPr>
        <w:spacing w:line="276" w:lineRule="auto"/>
        <w:rPr>
          <w:rFonts w:ascii="宋体" w:hAnsi="宋体" w:eastAsia="宋体"/>
          <w:sz w:val="24"/>
        </w:rPr>
      </w:pPr>
      <w:r>
        <w:rPr>
          <w:rFonts w:hint="eastAsia" w:ascii="宋体" w:hAnsi="宋体"/>
          <w:sz w:val="24"/>
          <w:lang w:val="en-US" w:eastAsia="zh-CN"/>
        </w:rPr>
        <w:t>9</w:t>
      </w:r>
      <w:r>
        <w:rPr>
          <w:rFonts w:ascii="宋体" w:hAnsi="宋体" w:eastAsia="宋体"/>
          <w:sz w:val="24"/>
        </w:rPr>
        <w:t>. 在合同期内因故障而需更换的备件，不受数量限制。保证在≤48小时提供备件的能力，合同期内设备发生的维修备件一般情况下24小时到达医院，</w:t>
      </w:r>
      <w:r>
        <w:rPr>
          <w:rFonts w:ascii="宋体" w:hAnsi="宋体" w:eastAsia="宋体"/>
          <w:sz w:val="24"/>
          <w:highlight w:val="none"/>
        </w:rPr>
        <w:t>最长不超过7</w:t>
      </w:r>
      <w:r>
        <w:rPr>
          <w:rFonts w:hint="eastAsia" w:ascii="宋体" w:hAnsi="宋体"/>
          <w:sz w:val="24"/>
          <w:highlight w:val="none"/>
          <w:lang w:val="en-US" w:eastAsia="zh-CN"/>
        </w:rPr>
        <w:t>天</w:t>
      </w:r>
      <w:r>
        <w:rPr>
          <w:rFonts w:ascii="宋体" w:hAnsi="宋体" w:eastAsia="宋体"/>
          <w:sz w:val="24"/>
          <w:highlight w:val="none"/>
        </w:rPr>
        <w:t>。</w:t>
      </w:r>
    </w:p>
    <w:p>
      <w:pPr>
        <w:spacing w:line="276" w:lineRule="auto"/>
        <w:rPr>
          <w:rFonts w:hint="eastAsia" w:ascii="宋体" w:hAnsi="宋体" w:eastAsia="宋体"/>
          <w:sz w:val="24"/>
          <w:lang w:eastAsia="zh-CN"/>
        </w:rPr>
      </w:pPr>
      <w:r>
        <w:rPr>
          <w:rFonts w:ascii="宋体" w:hAnsi="宋体" w:eastAsia="宋体"/>
          <w:sz w:val="24"/>
        </w:rPr>
        <w:t>▲</w:t>
      </w:r>
      <w:r>
        <w:rPr>
          <w:rFonts w:hint="eastAsia" w:ascii="宋体" w:hAnsi="宋体"/>
          <w:sz w:val="24"/>
          <w:lang w:val="en-US" w:eastAsia="zh-CN"/>
        </w:rPr>
        <w:t>10</w:t>
      </w:r>
      <w:r>
        <w:rPr>
          <w:rFonts w:ascii="宋体" w:hAnsi="宋体" w:eastAsia="宋体"/>
          <w:sz w:val="24"/>
        </w:rPr>
        <w:t>.维修所采用的全部备件，均可出示原厂检测合格证书以及中国海关总署出示的合法进口货物报关单；其中的超声探头属于关键备件，同时提供医疗器械进口标签（MD，Medical Device标签）；所有备件均可根据唯一序列号追踪所属，并可通过原厂400或800热线进行的备件信息查询</w:t>
      </w:r>
      <w:r>
        <w:rPr>
          <w:rFonts w:hint="eastAsia" w:ascii="宋体" w:hAnsi="宋体"/>
          <w:sz w:val="24"/>
          <w:lang w:eastAsia="zh-CN"/>
        </w:rPr>
        <w:t>。</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11</w:t>
      </w:r>
      <w:r>
        <w:rPr>
          <w:rFonts w:ascii="宋体" w:hAnsi="宋体" w:eastAsia="宋体"/>
          <w:sz w:val="24"/>
        </w:rPr>
        <w:t>.保证所保设备全年工作日的开机率≥95%，按照一年365天计算, 未达到的天数，按1:2比例顺延保修期时间。</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12</w:t>
      </w:r>
      <w:r>
        <w:rPr>
          <w:rFonts w:ascii="宋体" w:hAnsi="宋体" w:eastAsia="宋体"/>
          <w:sz w:val="24"/>
        </w:rPr>
        <w:t>.合同期内，免费提供设备的改良性软件系统升级</w:t>
      </w:r>
      <w:r>
        <w:rPr>
          <w:rFonts w:hint="eastAsia" w:ascii="宋体" w:hAnsi="宋体" w:eastAsia="宋体"/>
          <w:sz w:val="24"/>
        </w:rPr>
        <w:t>（非功能性软件升级）</w:t>
      </w:r>
      <w:r>
        <w:rPr>
          <w:rFonts w:ascii="宋体" w:hAnsi="宋体" w:eastAsia="宋体"/>
          <w:sz w:val="24"/>
        </w:rPr>
        <w:t>。</w:t>
      </w:r>
    </w:p>
    <w:p>
      <w:pPr>
        <w:spacing w:line="276" w:lineRule="auto"/>
        <w:rPr>
          <w:rFonts w:ascii="宋体" w:hAnsi="宋体" w:eastAsia="宋体"/>
          <w:sz w:val="24"/>
        </w:rPr>
      </w:pPr>
      <w:r>
        <w:rPr>
          <w:rFonts w:ascii="宋体" w:hAnsi="宋体" w:eastAsia="宋体"/>
          <w:sz w:val="24"/>
        </w:rPr>
        <w:t>▲</w:t>
      </w:r>
      <w:r>
        <w:rPr>
          <w:rFonts w:hint="eastAsia" w:ascii="宋体" w:hAnsi="宋体"/>
          <w:sz w:val="24"/>
          <w:lang w:val="en-US" w:eastAsia="zh-CN"/>
        </w:rPr>
        <w:t>13</w:t>
      </w:r>
      <w:r>
        <w:rPr>
          <w:rFonts w:ascii="宋体" w:hAnsi="宋体" w:eastAsia="宋体"/>
          <w:sz w:val="24"/>
        </w:rPr>
        <w:t>.故障探头勿需维修，要求更换为</w:t>
      </w:r>
      <w:r>
        <w:rPr>
          <w:rFonts w:hint="eastAsia" w:ascii="宋体" w:hAnsi="宋体" w:eastAsia="宋体"/>
          <w:sz w:val="24"/>
        </w:rPr>
        <w:t>原厂</w:t>
      </w:r>
      <w:r>
        <w:rPr>
          <w:rFonts w:ascii="宋体" w:hAnsi="宋体" w:eastAsia="宋体"/>
          <w:sz w:val="24"/>
        </w:rPr>
        <w:t>新探头，且新探头为原厂检测合格探头，提供相关法律法规要求的合法的进货途径单证。（提供至少</w:t>
      </w:r>
      <w:r>
        <w:rPr>
          <w:rFonts w:hint="eastAsia" w:ascii="宋体" w:hAnsi="宋体" w:eastAsia="宋体"/>
          <w:sz w:val="24"/>
        </w:rPr>
        <w:t>三</w:t>
      </w:r>
      <w:r>
        <w:rPr>
          <w:rFonts w:ascii="宋体" w:hAnsi="宋体" w:eastAsia="宋体"/>
          <w:sz w:val="24"/>
        </w:rPr>
        <w:t>份探头报关单证明）</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14</w:t>
      </w:r>
      <w:r>
        <w:rPr>
          <w:rFonts w:ascii="宋体" w:hAnsi="宋体" w:eastAsia="宋体"/>
          <w:sz w:val="24"/>
        </w:rPr>
        <w:t>.每年度服务结束后应提交年度服务报告，包括维修情况、服务总结、设备运行情况分析、设备存在问题及建议等。</w:t>
      </w:r>
    </w:p>
    <w:p>
      <w:pPr>
        <w:spacing w:line="276" w:lineRule="auto"/>
        <w:rPr>
          <w:rFonts w:hint="default" w:ascii="宋体" w:hAnsi="宋体" w:eastAsia="宋体"/>
          <w:sz w:val="24"/>
          <w:highlight w:val="none"/>
          <w:lang w:val="en-US" w:eastAsia="zh-CN"/>
        </w:rPr>
      </w:pPr>
      <w:r>
        <w:rPr>
          <w:rFonts w:ascii="宋体" w:hAnsi="宋体" w:eastAsia="宋体"/>
          <w:sz w:val="24"/>
          <w:highlight w:val="none"/>
        </w:rPr>
        <w:t>▲</w:t>
      </w:r>
      <w:r>
        <w:rPr>
          <w:rFonts w:hint="eastAsia" w:ascii="宋体" w:hAnsi="宋体"/>
          <w:sz w:val="24"/>
          <w:highlight w:val="none"/>
          <w:lang w:val="en-US" w:eastAsia="zh-CN"/>
        </w:rPr>
        <w:t>15</w:t>
      </w:r>
      <w:r>
        <w:rPr>
          <w:rFonts w:ascii="宋体" w:hAnsi="宋体" w:eastAsia="宋体"/>
          <w:sz w:val="24"/>
          <w:highlight w:val="none"/>
        </w:rPr>
        <w:t>.</w:t>
      </w:r>
      <w:r>
        <w:rPr>
          <w:rFonts w:hint="eastAsia" w:ascii="宋体" w:hAnsi="宋体"/>
          <w:sz w:val="24"/>
          <w:highlight w:val="none"/>
          <w:lang w:val="en-US" w:eastAsia="zh-CN"/>
        </w:rPr>
        <w:t>服务供应商应</w:t>
      </w:r>
      <w:r>
        <w:rPr>
          <w:rFonts w:hint="eastAsia" w:ascii="宋体" w:hAnsi="宋体" w:eastAsia="宋体"/>
          <w:sz w:val="24"/>
          <w:highlight w:val="none"/>
          <w:lang w:val="en-US" w:eastAsia="zh-CN"/>
        </w:rPr>
        <w:t>具备原厂授权维护、保养、维修飞利浦Affiniti等彩超设备的能力和资质，提供相应服务授权文件证明（不得以技术合作协议等为证明文件）</w:t>
      </w:r>
      <w:r>
        <w:rPr>
          <w:rFonts w:hint="eastAsia" w:ascii="宋体" w:hAnsi="宋体"/>
          <w:sz w:val="24"/>
          <w:highlight w:val="none"/>
          <w:lang w:val="en-US" w:eastAsia="zh-CN"/>
        </w:rPr>
        <w:t>。</w:t>
      </w:r>
    </w:p>
    <w:p>
      <w:pPr>
        <w:pStyle w:val="4"/>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五、商务要求：</w:t>
      </w:r>
    </w:p>
    <w:p>
      <w:pPr>
        <w:pStyle w:val="4"/>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付款及结算方式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本合同分四期付款，第一期款在乙方修复现有故障后，甲方收到结算资料审核确认无误后，于5个工作日内开始办理支付手续，向乙方支付</w:t>
      </w:r>
      <w:r>
        <w:rPr>
          <w:rFonts w:hint="eastAsia" w:asciiTheme="minorEastAsia" w:hAnsiTheme="minorEastAsia" w:eastAsiaTheme="minorEastAsia" w:cstheme="minorEastAsia"/>
          <w:sz w:val="24"/>
          <w:szCs w:val="24"/>
        </w:rPr>
        <w:t>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val="en-US" w:eastAsia="zh-CN"/>
        </w:rPr>
        <w:t>第二期款在合同期满一年，甲方收到结算资料审核确认无误后，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第三期款在合同期满一年，甲方收到结算资料审核确认无误后，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第四期款在合同期结束后甲方收到结算资料审核确认无误后，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%】款人民币******元整(¥******元)。</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（2）中标人开具的正式发票；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（4）中标通知书； </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（5）本期款内的维修保养报告。</w:t>
      </w:r>
    </w:p>
    <w:p>
      <w:pPr>
        <w:pStyle w:val="4"/>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pPr>
        <w:pStyle w:val="10"/>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pPr>
        <w:pStyle w:val="10"/>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pPr>
        <w:autoSpaceDE w:val="0"/>
        <w:autoSpaceDN w:val="0"/>
        <w:spacing w:line="360" w:lineRule="auto"/>
        <w:jc w:val="center"/>
        <w:rPr>
          <w:rFonts w:ascii="宋体" w:hAnsi="宋体" w:cs="宋体"/>
          <w:b/>
          <w:sz w:val="44"/>
          <w:szCs w:val="4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采购项目名称：</w:t>
      </w:r>
      <w:r>
        <w:rPr>
          <w:rFonts w:hint="eastAsia" w:ascii="宋体" w:hAnsi="宋体" w:cs="宋体"/>
          <w:b/>
          <w:sz w:val="28"/>
          <w:szCs w:val="28"/>
          <w:u w:val="thick"/>
          <w:lang w:val="en-US" w:eastAsia="zh-CN"/>
        </w:rPr>
        <w:t>广州市妇女儿童医疗中心飞利浦彩超保修</w:t>
      </w:r>
      <w:r>
        <w:rPr>
          <w:rFonts w:hint="eastAsia" w:ascii="宋体" w:hAnsi="宋体" w:cs="宋体"/>
          <w:b/>
          <w:sz w:val="28"/>
          <w:szCs w:val="28"/>
          <w:u w:val="thick"/>
        </w:rPr>
        <w:t>服务</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pPr>
        <w:rPr>
          <w:rFonts w:ascii="宋体" w:hAnsi="宋体" w:cs="宋体"/>
          <w:b/>
          <w:sz w:val="28"/>
          <w:szCs w:val="28"/>
        </w:rPr>
      </w:pPr>
      <w:r>
        <w:rPr>
          <w:rFonts w:hint="eastAsia" w:ascii="宋体" w:hAnsi="宋体" w:cs="宋体"/>
          <w:b/>
          <w:sz w:val="28"/>
          <w:szCs w:val="28"/>
        </w:rPr>
        <w:br w:type="page"/>
      </w:r>
    </w:p>
    <w:p>
      <w:pPr>
        <w:autoSpaceDE w:val="0"/>
        <w:autoSpaceDN w:val="0"/>
        <w:spacing w:line="360" w:lineRule="auto"/>
        <w:jc w:val="center"/>
        <w:rPr>
          <w:rFonts w:ascii="宋体" w:hAnsi="宋体" w:cs="宋体"/>
          <w:b/>
          <w:sz w:val="32"/>
          <w:szCs w:val="32"/>
        </w:rPr>
      </w:pPr>
      <w:r>
        <w:rPr>
          <w:rFonts w:hint="eastAsia" w:ascii="宋体" w:hAnsi="宋体" w:cs="宋体"/>
          <w:b/>
          <w:sz w:val="32"/>
          <w:szCs w:val="32"/>
        </w:rPr>
        <w:t>一、资格性自查表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飞利浦彩超保修</w:t>
      </w:r>
      <w:r>
        <w:rPr>
          <w:rFonts w:hint="eastAsia" w:ascii="宋体" w:hAnsi="宋体" w:cs="宋体"/>
          <w:sz w:val="24"/>
          <w:szCs w:val="24"/>
        </w:rPr>
        <w:t>服务</w:t>
      </w:r>
    </w:p>
    <w:tbl>
      <w:tblPr>
        <w:tblStyle w:val="5"/>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Theme="minorEastAsia" w:hAnsiTheme="minor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pPr>
              <w:rPr>
                <w:rFonts w:asciiTheme="minorEastAsia" w:hAnsiTheme="minorEastAsia"/>
                <w:sz w:val="18"/>
                <w:szCs w:val="18"/>
              </w:rPr>
            </w:pPr>
            <w:r>
              <w:rPr>
                <w:rFonts w:hint="eastAsia" w:asciiTheme="minorEastAsia" w:hAnsiTheme="minorEastAsia"/>
                <w:sz w:val="18"/>
                <w:szCs w:val="18"/>
              </w:rPr>
              <w:t>服务商应当具有良好的商业信誉和健全的财务会计制度。以下列证明之一为准：</w:t>
            </w:r>
          </w:p>
          <w:p>
            <w:pPr>
              <w:rPr>
                <w:rFonts w:asciiTheme="minorEastAsia" w:hAnsiTheme="minorEastAsia"/>
                <w:sz w:val="18"/>
                <w:szCs w:val="18"/>
                <w:highlight w:val="none"/>
              </w:rPr>
            </w:pPr>
            <w:r>
              <w:rPr>
                <w:rFonts w:hint="eastAsia" w:asciiTheme="minorEastAsia" w:hAnsiTheme="minorEastAsia"/>
                <w:sz w:val="18"/>
                <w:szCs w:val="18"/>
                <w:highlight w:val="none"/>
              </w:rPr>
              <w:t>① 20</w:t>
            </w:r>
            <w:r>
              <w:rPr>
                <w:rFonts w:hint="eastAsia" w:asciiTheme="minorEastAsia" w:hAnsiTheme="minorEastAsia"/>
                <w:sz w:val="18"/>
                <w:szCs w:val="18"/>
                <w:highlight w:val="none"/>
                <w:lang w:val="en-US" w:eastAsia="zh-CN"/>
              </w:rPr>
              <w:t>21</w:t>
            </w:r>
            <w:r>
              <w:rPr>
                <w:rFonts w:hint="eastAsia" w:asciiTheme="minorEastAsia" w:hAnsiTheme="minorEastAsia"/>
                <w:sz w:val="18"/>
                <w:szCs w:val="18"/>
                <w:highlight w:val="none"/>
              </w:rPr>
              <w:t>年度经审核的含财务报表的财务（状况）报告（适用于在上一年度前成立的法人或其他组织，年度由连续12个历月构成，从1月1日起至12月31日止）；</w:t>
            </w:r>
          </w:p>
          <w:p>
            <w:pPr>
              <w:rPr>
                <w:rFonts w:asciiTheme="minorEastAsia" w:hAnsiTheme="minorEastAsia"/>
                <w:sz w:val="18"/>
                <w:szCs w:val="18"/>
                <w:highlight w:val="none"/>
              </w:rPr>
            </w:pPr>
            <w:r>
              <w:rPr>
                <w:rFonts w:hint="eastAsia" w:asciiTheme="minorEastAsia" w:hAnsiTheme="minorEastAsia"/>
                <w:sz w:val="18"/>
                <w:szCs w:val="18"/>
                <w:highlight w:val="none"/>
              </w:rPr>
              <w:t>② 最近一期财务报表（适用在上一年度或本财务年度成立的法人或其他组织）；</w:t>
            </w:r>
          </w:p>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highlight w:val="none"/>
              </w:rPr>
              <w:t>③ 存款账户开户银行最近一个月内出具的资信证明（适用于法人或其他组织）</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服务商应当具备履行合同所必需的设备和专业技术能力。以具有相关的设备及专业技术能力的证明材料或书面承诺为准。（格式自定）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服务商必须符合法律、行政法规规定的其他条件。</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截止日当天在“信用中国”网站及中国政府采购网查询结果为准。如相关失信记录已失效，服务商需提供相关证明材料。</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before="100" w:beforeAutospacing="1"/>
        <w:rPr>
          <w:rFonts w:ascii="宋体" w:hAnsi="宋体" w:eastAsia="宋体" w:cs="Times New Roman"/>
          <w:sz w:val="21"/>
          <w:szCs w:val="21"/>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ascii="宋体" w:hAnsi="宋体" w:cs="宋体"/>
          <w:b/>
          <w:sz w:val="32"/>
          <w:szCs w:val="32"/>
        </w:rPr>
      </w:pPr>
      <w:r>
        <w:rPr>
          <w:rFonts w:hint="eastAsia" w:ascii="宋体" w:hAnsi="宋体" w:cs="宋体"/>
          <w:b/>
          <w:sz w:val="32"/>
          <w:szCs w:val="32"/>
        </w:rPr>
        <w:t>二、符合性自查表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飞利浦彩超保修</w:t>
      </w:r>
      <w:r>
        <w:rPr>
          <w:rFonts w:hint="eastAsia" w:ascii="宋体" w:hAnsi="宋体" w:cs="宋体"/>
          <w:sz w:val="24"/>
          <w:szCs w:val="24"/>
        </w:rPr>
        <w:t xml:space="preserve">服务 </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报价表</w:t>
      </w:r>
    </w:p>
    <w:p>
      <w:pPr>
        <w:tabs>
          <w:tab w:val="left" w:pos="7740"/>
        </w:tabs>
        <w:snapToGrid w:val="0"/>
        <w:spacing w:line="360" w:lineRule="auto"/>
        <w:rPr>
          <w:rFonts w:ascii="宋体" w:hAnsi="宋体"/>
          <w:sz w:val="24"/>
        </w:rPr>
      </w:pPr>
      <w:r>
        <w:rPr>
          <w:rFonts w:hint="eastAsia" w:ascii="宋体" w:hAnsi="宋体"/>
          <w:sz w:val="24"/>
        </w:rPr>
        <w:t>项目名称：广州市妇女儿童医疗中心</w:t>
      </w:r>
      <w:r>
        <w:rPr>
          <w:rFonts w:hint="eastAsia" w:ascii="宋体" w:hAnsi="宋体" w:cs="宋体"/>
          <w:sz w:val="24"/>
          <w:szCs w:val="24"/>
          <w:lang w:val="en-US" w:eastAsia="zh-CN"/>
        </w:rPr>
        <w:t>飞利浦彩超保修</w:t>
      </w:r>
      <w:r>
        <w:rPr>
          <w:rFonts w:hint="eastAsia" w:ascii="宋体" w:hAnsi="宋体" w:cs="宋体"/>
          <w:sz w:val="24"/>
          <w:szCs w:val="24"/>
        </w:rPr>
        <w:t>服务</w:t>
      </w:r>
      <w:r>
        <w:rPr>
          <w:rFonts w:hint="eastAsia" w:ascii="宋体" w:hAnsi="宋体"/>
          <w:sz w:val="24"/>
        </w:rPr>
        <w:t>项目</w:t>
      </w:r>
    </w:p>
    <w:tbl>
      <w:tblPr>
        <w:tblStyle w:val="5"/>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lang w:eastAsia="zh-CN"/>
              </w:rPr>
              <w:t>遴选</w:t>
            </w:r>
            <w:r>
              <w:rPr>
                <w:rFonts w:hint="eastAsia" w:ascii="宋体"/>
                <w:b/>
                <w:sz w:val="24"/>
              </w:rPr>
              <w:t>报价</w:t>
            </w:r>
          </w:p>
          <w:p>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cs="宋体"/>
                <w:sz w:val="24"/>
                <w:szCs w:val="24"/>
                <w:lang w:val="en-US" w:eastAsia="zh-CN"/>
              </w:rPr>
              <w:t>飞利浦彩超保修</w:t>
            </w:r>
            <w:r>
              <w:rPr>
                <w:rFonts w:hint="eastAsia" w:ascii="宋体" w:hAnsi="宋体" w:cs="宋体"/>
                <w:sz w:val="24"/>
                <w:szCs w:val="24"/>
              </w:rPr>
              <w:t>服务</w:t>
            </w:r>
          </w:p>
        </w:tc>
        <w:tc>
          <w:tcPr>
            <w:tcW w:w="618" w:type="pct"/>
            <w:tcBorders>
              <w:top w:val="double" w:color="auto" w:sz="4" w:space="0"/>
              <w:bottom w:val="single" w:color="auto" w:sz="6" w:space="0"/>
            </w:tcBorders>
            <w:vAlign w:val="center"/>
          </w:tcPr>
          <w:p>
            <w:pPr>
              <w:snapToGrid w:val="0"/>
              <w:jc w:val="center"/>
              <w:rPr>
                <w:rFonts w:ascii="宋体"/>
                <w:bCs/>
                <w:sz w:val="24"/>
              </w:rPr>
            </w:pPr>
            <w:r>
              <w:rPr>
                <w:rFonts w:hint="eastAsia" w:ascii="宋体"/>
                <w:bCs/>
                <w:sz w:val="24"/>
              </w:rPr>
              <w:t>1套</w:t>
            </w:r>
          </w:p>
        </w:tc>
        <w:tc>
          <w:tcPr>
            <w:tcW w:w="1312" w:type="pct"/>
            <w:tcBorders>
              <w:top w:val="double" w:color="auto" w:sz="4" w:space="0"/>
              <w:bottom w:val="single" w:color="auto" w:sz="6" w:space="0"/>
            </w:tcBorders>
            <w:vAlign w:val="center"/>
          </w:tcPr>
          <w:p>
            <w:pPr>
              <w:snapToGrid w:val="0"/>
              <w:rPr>
                <w:rFonts w:ascii="宋体"/>
                <w:bCs/>
                <w:sz w:val="24"/>
                <w:u w:val="single"/>
              </w:rPr>
            </w:pPr>
            <w:r>
              <w:rPr>
                <w:rFonts w:hint="eastAsia" w:ascii="宋体"/>
                <w:bCs/>
                <w:sz w:val="24"/>
              </w:rPr>
              <w:t>小写：RMB</w:t>
            </w:r>
          </w:p>
          <w:p>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pPr>
        <w:spacing w:line="500" w:lineRule="exact"/>
        <w:rPr>
          <w:spacing w:val="4"/>
          <w:sz w:val="24"/>
        </w:rPr>
      </w:pP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360"/>
        </w:tabs>
        <w:snapToGrid w:val="0"/>
        <w:spacing w:line="360" w:lineRule="auto"/>
        <w:rPr>
          <w:spacing w:val="4"/>
          <w:sz w:val="24"/>
        </w:rPr>
      </w:pPr>
    </w:p>
    <w:p>
      <w:pPr>
        <w:tabs>
          <w:tab w:val="left" w:pos="360"/>
        </w:tabs>
        <w:snapToGrid w:val="0"/>
        <w:spacing w:line="360" w:lineRule="auto"/>
        <w:rPr>
          <w:b/>
          <w:spacing w:val="4"/>
          <w:sz w:val="24"/>
        </w:rPr>
      </w:pPr>
      <w:r>
        <w:rPr>
          <w:rFonts w:hint="eastAsia"/>
          <w:b/>
          <w:spacing w:val="4"/>
          <w:sz w:val="24"/>
        </w:rPr>
        <w:t>说明：</w:t>
      </w:r>
    </w:p>
    <w:p>
      <w:pPr>
        <w:pStyle w:val="10"/>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pPr>
        <w:pStyle w:val="10"/>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pPr>
        <w:pStyle w:val="10"/>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tabs>
          <w:tab w:val="left" w:pos="426"/>
        </w:tabs>
        <w:autoSpaceDE w:val="0"/>
        <w:autoSpaceDN w:val="0"/>
        <w:spacing w:line="360" w:lineRule="auto"/>
        <w:jc w:val="center"/>
        <w:outlineLvl w:val="3"/>
        <w:rPr>
          <w:rFonts w:ascii="黑体" w:hAnsi="黑体" w:eastAsia="黑体"/>
          <w:sz w:val="32"/>
          <w:szCs w:val="32"/>
        </w:rPr>
      </w:pPr>
      <w:bookmarkStart w:id="10" w:name="_Toc435515295"/>
      <w:bookmarkStart w:id="11" w:name="_Toc275865606"/>
      <w:bookmarkStart w:id="12" w:name="_Toc435514855"/>
      <w:r>
        <w:rPr>
          <w:rFonts w:hint="eastAsia" w:ascii="黑体" w:hAnsi="黑体" w:eastAsia="黑体"/>
          <w:sz w:val="32"/>
          <w:szCs w:val="32"/>
          <w:lang w:val="en-US" w:eastAsia="zh-CN"/>
        </w:rPr>
        <w:t>四、服务供应商</w:t>
      </w:r>
      <w:r>
        <w:rPr>
          <w:rFonts w:hint="eastAsia" w:ascii="黑体" w:hAnsi="黑体" w:eastAsia="黑体"/>
          <w:sz w:val="32"/>
          <w:szCs w:val="32"/>
        </w:rPr>
        <w:t>资格声明函</w:t>
      </w:r>
      <w:bookmarkEnd w:id="10"/>
      <w:bookmarkEnd w:id="11"/>
      <w:bookmarkEnd w:id="12"/>
    </w:p>
    <w:p>
      <w:pPr>
        <w:snapToGrid w:val="0"/>
        <w:spacing w:line="360" w:lineRule="auto"/>
        <w:rPr>
          <w:b/>
          <w:sz w:val="24"/>
        </w:rPr>
      </w:pPr>
      <w:r>
        <w:rPr>
          <w:rFonts w:hint="eastAsia"/>
          <w:b/>
          <w:color w:val="000000"/>
          <w:sz w:val="24"/>
        </w:rPr>
        <w:t>广州市妇女儿童医疗中心</w:t>
      </w:r>
      <w:r>
        <w:rPr>
          <w:rFonts w:hint="eastAsia"/>
          <w:b/>
          <w:sz w:val="24"/>
        </w:rPr>
        <w:t>：</w:t>
      </w:r>
    </w:p>
    <w:p>
      <w:pPr>
        <w:snapToGrid w:val="0"/>
        <w:spacing w:line="360" w:lineRule="auto"/>
        <w:ind w:firstLine="424" w:firstLineChars="202"/>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医院</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日发布</w:t>
      </w:r>
      <w:r>
        <w:rPr>
          <w:rFonts w:hint="eastAsia" w:ascii="宋体" w:hAnsi="宋体"/>
          <w:sz w:val="21"/>
          <w:szCs w:val="21"/>
          <w:u w:val="single"/>
        </w:rPr>
        <w:t xml:space="preserve">  广州市妇女儿童医疗中心</w:t>
      </w:r>
      <w:r>
        <w:rPr>
          <w:rFonts w:hint="eastAsia" w:ascii="宋体" w:hAnsi="宋体" w:cs="宋体"/>
          <w:sz w:val="21"/>
          <w:szCs w:val="21"/>
          <w:u w:val="single"/>
          <w:lang w:val="en-US" w:eastAsia="zh-CN"/>
        </w:rPr>
        <w:t>飞利浦彩超</w:t>
      </w:r>
      <w:r>
        <w:rPr>
          <w:rFonts w:hint="eastAsia" w:ascii="宋体" w:hAnsi="宋体" w:eastAsia="宋体" w:cs="宋体"/>
          <w:sz w:val="21"/>
          <w:szCs w:val="21"/>
          <w:u w:val="single"/>
          <w:lang w:val="en-US" w:eastAsia="zh-CN"/>
        </w:rPr>
        <w:t>保修</w:t>
      </w:r>
      <w:r>
        <w:rPr>
          <w:rFonts w:hint="eastAsia" w:cs="仿宋_GB2312" w:asciiTheme="minorEastAsia" w:hAnsiTheme="minorEastAsia"/>
          <w:sz w:val="21"/>
          <w:szCs w:val="21"/>
          <w:u w:val="single"/>
        </w:rPr>
        <w:t>服务</w:t>
      </w:r>
      <w:r>
        <w:rPr>
          <w:rFonts w:hint="eastAsia" w:ascii="宋体" w:hAnsi="宋体"/>
          <w:sz w:val="21"/>
          <w:szCs w:val="21"/>
          <w:u w:val="single"/>
        </w:rPr>
        <w:t xml:space="preserve">采购项目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pPr>
        <w:pStyle w:val="10"/>
        <w:numPr>
          <w:ilvl w:val="0"/>
          <w:numId w:val="7"/>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pPr>
        <w:pStyle w:val="10"/>
        <w:widowControl/>
        <w:numPr>
          <w:ilvl w:val="0"/>
          <w:numId w:val="8"/>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pPr>
        <w:pStyle w:val="10"/>
        <w:widowControl/>
        <w:numPr>
          <w:ilvl w:val="0"/>
          <w:numId w:val="8"/>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pPr>
        <w:pStyle w:val="10"/>
        <w:widowControl/>
        <w:numPr>
          <w:ilvl w:val="0"/>
          <w:numId w:val="8"/>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pPr>
        <w:pStyle w:val="10"/>
        <w:numPr>
          <w:ilvl w:val="0"/>
          <w:numId w:val="7"/>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pPr>
        <w:pStyle w:val="10"/>
        <w:numPr>
          <w:ilvl w:val="0"/>
          <w:numId w:val="7"/>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pPr>
        <w:snapToGrid w:val="0"/>
        <w:spacing w:line="360" w:lineRule="auto"/>
        <w:ind w:firstLine="420"/>
        <w:rPr>
          <w:sz w:val="21"/>
          <w:szCs w:val="21"/>
        </w:rPr>
      </w:pPr>
      <w:r>
        <w:rPr>
          <w:rFonts w:hint="eastAsia"/>
          <w:sz w:val="21"/>
          <w:szCs w:val="21"/>
        </w:rPr>
        <w:t>特此声明！</w:t>
      </w:r>
    </w:p>
    <w:p>
      <w:pPr>
        <w:autoSpaceDE w:val="0"/>
        <w:autoSpaceDN w:val="0"/>
        <w:snapToGrid w:val="0"/>
        <w:spacing w:line="360" w:lineRule="auto"/>
        <w:rPr>
          <w:rFonts w:ascii="宋体" w:hAnsi="宋体"/>
          <w:b/>
          <w:sz w:val="21"/>
          <w:szCs w:val="21"/>
        </w:rPr>
      </w:pPr>
      <w:r>
        <w:rPr>
          <w:rFonts w:hint="eastAsia" w:ascii="宋体" w:hAnsi="宋体"/>
          <w:b/>
          <w:sz w:val="21"/>
          <w:szCs w:val="21"/>
        </w:rPr>
        <w:t>说明：</w:t>
      </w:r>
    </w:p>
    <w:p>
      <w:pPr>
        <w:pStyle w:val="10"/>
        <w:numPr>
          <w:ilvl w:val="0"/>
          <w:numId w:val="9"/>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pPr>
        <w:pStyle w:val="10"/>
        <w:numPr>
          <w:ilvl w:val="0"/>
          <w:numId w:val="9"/>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pPr>
        <w:tabs>
          <w:tab w:val="left" w:pos="426"/>
        </w:tabs>
        <w:snapToGrid w:val="0"/>
        <w:spacing w:line="360" w:lineRule="auto"/>
        <w:rPr>
          <w:rFonts w:ascii="宋体" w:hAnsi="宋体"/>
          <w:bCs/>
          <w:color w:val="0000FF"/>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widowControl/>
        <w:jc w:val="left"/>
        <w:rPr>
          <w:rFonts w:ascii="黑体" w:hAnsi="黑体" w:eastAsia="黑体"/>
          <w:sz w:val="32"/>
          <w:szCs w:val="32"/>
        </w:rPr>
      </w:pPr>
      <w:r>
        <w:rPr>
          <w:rFonts w:ascii="黑体" w:hAnsi="黑体" w:eastAsia="黑体"/>
          <w:sz w:val="32"/>
          <w:szCs w:val="32"/>
        </w:rPr>
        <w:br w:type="page"/>
      </w:r>
    </w:p>
    <w:p>
      <w:pPr>
        <w:pStyle w:val="4"/>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五、采购需求条款响应一览表</w:t>
      </w:r>
    </w:p>
    <w:p>
      <w:pPr>
        <w:spacing w:line="400" w:lineRule="exact"/>
        <w:rPr>
          <w:rFonts w:ascii="宋体" w:hAnsi="宋体"/>
          <w:sz w:val="24"/>
        </w:rPr>
      </w:pPr>
      <w:r>
        <w:rPr>
          <w:rFonts w:hint="eastAsia" w:ascii="宋体" w:hAnsi="宋体"/>
          <w:sz w:val="24"/>
        </w:rPr>
        <w:t>说明：</w:t>
      </w:r>
    </w:p>
    <w:p>
      <w:pPr>
        <w:pStyle w:val="10"/>
        <w:numPr>
          <w:ilvl w:val="0"/>
          <w:numId w:val="10"/>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pPr>
        <w:pStyle w:val="10"/>
        <w:numPr>
          <w:ilvl w:val="0"/>
          <w:numId w:val="10"/>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pPr>
        <w:pStyle w:val="10"/>
        <w:numPr>
          <w:ilvl w:val="0"/>
          <w:numId w:val="10"/>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pPr>
        <w:pStyle w:val="10"/>
        <w:numPr>
          <w:ilvl w:val="0"/>
          <w:numId w:val="10"/>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pPr>
        <w:widowControl/>
        <w:snapToGrid w:val="0"/>
        <w:spacing w:line="360" w:lineRule="auto"/>
        <w:jc w:val="left"/>
        <w:rPr>
          <w:rFonts w:ascii="宋体" w:hAnsi="宋体"/>
          <w:sz w:val="24"/>
        </w:rPr>
      </w:pPr>
      <w:r>
        <w:rPr>
          <w:rFonts w:hint="eastAsia" w:ascii="宋体" w:hAnsi="宋体"/>
          <w:sz w:val="24"/>
        </w:rPr>
        <w:t>项目名称：</w:t>
      </w:r>
      <w:r>
        <w:rPr>
          <w:rFonts w:hint="eastAsia" w:cs="仿宋_GB2312" w:asciiTheme="minorEastAsia" w:hAnsiTheme="minorEastAsia"/>
          <w:sz w:val="24"/>
        </w:rPr>
        <w:t xml:space="preserve"> </w:t>
      </w:r>
      <w:r>
        <w:rPr>
          <w:rFonts w:hint="eastAsia" w:ascii="宋体" w:hAnsi="宋体"/>
          <w:sz w:val="24"/>
          <w:lang w:val="en-US" w:eastAsia="zh-CN"/>
        </w:rPr>
        <w:t>飞利浦彩超保修服务</w:t>
      </w:r>
      <w:r>
        <w:rPr>
          <w:rFonts w:hint="eastAsia" w:ascii="宋体" w:hAnsi="宋体"/>
          <w:sz w:val="24"/>
        </w:rPr>
        <w:t>项目</w:t>
      </w:r>
    </w:p>
    <w:tbl>
      <w:tblPr>
        <w:tblStyle w:val="5"/>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646" w:type="dxa"/>
            <w:vAlign w:val="center"/>
          </w:tcPr>
          <w:p>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pPr>
              <w:spacing w:line="400" w:lineRule="exact"/>
              <w:rPr>
                <w:rFonts w:ascii="宋体" w:hAnsi="宋体"/>
                <w:sz w:val="18"/>
                <w:szCs w:val="18"/>
              </w:rPr>
            </w:pPr>
            <w:r>
              <w:rPr>
                <w:rFonts w:hint="eastAsia"/>
                <w:sz w:val="18"/>
                <w:szCs w:val="18"/>
                <w:lang w:val="en-US" w:eastAsia="zh-CN"/>
              </w:rPr>
              <w:t>服务供应商应具备专业服务团队。拥有至少4名具备飞利浦原厂培训资质的工程师。为保证工程师的及时到达现场并提供有效的维修服务，服务供应商至少指定3名工程师负责本项目，负责相应的技术支持。（遴选文件中提供工程师名单、原厂工程师培训证书、社保证明）</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2"/>
                <w:szCs w:val="22"/>
                <w:lang w:val="en-US" w:eastAsia="zh-CN"/>
              </w:rPr>
              <w:t>2</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服务供应商应具备合法的且在有效期内的原厂高级故障诊断软件诊断维修钥匙(Service Key)。（提供相应证明材料）</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4"/>
                <w:lang w:val="en-US" w:eastAsia="zh-CN"/>
              </w:rPr>
              <w:t>3</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提供24小时400或800免费维修服务热线，提供在线技术咨询和维修诊断服务。</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4</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设备发生故障时，初次响应时间：2小时，并提供电话技术支持。现场响应时间：24小时内到达设备使用现场进行故障排查及维修。</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5</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每年为彩超设备提供2次设备全面保养服务，包括设备硬件性能检测、影像质量检测、电气安全性能检测，保证设备以及探头的漏电流等安全参数都符合原厂要求。</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6</w:t>
            </w:r>
          </w:p>
        </w:tc>
        <w:tc>
          <w:tcPr>
            <w:tcW w:w="4303" w:type="dxa"/>
            <w:vAlign w:val="center"/>
          </w:tcPr>
          <w:p>
            <w:pPr>
              <w:spacing w:line="400" w:lineRule="exact"/>
              <w:rPr>
                <w:rFonts w:hint="eastAsia" w:ascii="Times New Roman" w:hAnsi="Times New Roman" w:cs="Times New Roman"/>
                <w:sz w:val="18"/>
                <w:szCs w:val="18"/>
              </w:rPr>
            </w:pPr>
            <w:r>
              <w:rPr>
                <w:rFonts w:hint="eastAsia"/>
                <w:sz w:val="18"/>
                <w:szCs w:val="18"/>
                <w:lang w:val="en-US" w:eastAsia="zh-CN"/>
              </w:rPr>
              <w:t>维修、保养以及电气安全性能测试工具均在检测有效期内，能够提供相关检测合格证明。</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7</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sz w:val="18"/>
                <w:szCs w:val="18"/>
                <w:lang w:val="en-US" w:eastAsia="zh-CN"/>
              </w:rPr>
              <w:t>提供无限次上门维修服务，含维修人员的工时费、差旅费（相关费用由中标人自行承担）。</w:t>
            </w:r>
            <w:bookmarkStart w:id="14" w:name="_GoBack"/>
            <w:bookmarkEnd w:id="14"/>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8</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sz w:val="18"/>
                <w:szCs w:val="18"/>
                <w:lang w:val="en-US" w:eastAsia="zh-CN"/>
              </w:rPr>
              <w:t>服务供应商在中国区内须设有专业、充足的零备件仓库，以保证为用户提供及时准确的备件供应。（提供备件库的房租租赁合同、仓库实景照片及文字说明材料。）</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9</w:t>
            </w:r>
          </w:p>
        </w:tc>
        <w:tc>
          <w:tcPr>
            <w:tcW w:w="4303" w:type="dxa"/>
            <w:vAlign w:val="center"/>
          </w:tcPr>
          <w:p>
            <w:pPr>
              <w:spacing w:line="400" w:lineRule="exact"/>
              <w:rPr>
                <w:rFonts w:hint="eastAsia" w:ascii="Times New Roman" w:hAnsi="Times New Roman" w:cs="Times New Roman"/>
                <w:sz w:val="18"/>
                <w:szCs w:val="18"/>
              </w:rPr>
            </w:pPr>
            <w:r>
              <w:rPr>
                <w:rFonts w:ascii="宋体" w:hAnsi="宋体" w:eastAsia="宋体"/>
                <w:sz w:val="18"/>
                <w:szCs w:val="18"/>
              </w:rPr>
              <w:t>在合同期内因故障而需更换的备件，不受数量限制。保证在≤48小时提供备件的能力，合同期内设备发生的维修备件一般情况下24小时到达医院，</w:t>
            </w:r>
            <w:r>
              <w:rPr>
                <w:rFonts w:ascii="宋体" w:hAnsi="宋体" w:eastAsia="宋体"/>
                <w:sz w:val="18"/>
                <w:szCs w:val="18"/>
                <w:highlight w:val="none"/>
              </w:rPr>
              <w:t>最长不超过7</w:t>
            </w:r>
            <w:r>
              <w:rPr>
                <w:rFonts w:hint="eastAsia" w:ascii="宋体" w:hAnsi="宋体"/>
                <w:sz w:val="18"/>
                <w:szCs w:val="18"/>
                <w:highlight w:val="none"/>
                <w:lang w:val="en-US" w:eastAsia="zh-CN"/>
              </w:rPr>
              <w:t>天</w:t>
            </w:r>
            <w:r>
              <w:rPr>
                <w:rFonts w:ascii="宋体" w:hAnsi="宋体" w:eastAsia="宋体"/>
                <w:sz w:val="18"/>
                <w:szCs w:val="18"/>
                <w:highlight w:val="none"/>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10</w:t>
            </w:r>
          </w:p>
        </w:tc>
        <w:tc>
          <w:tcPr>
            <w:tcW w:w="4303" w:type="dxa"/>
            <w:vAlign w:val="center"/>
          </w:tcPr>
          <w:p>
            <w:pPr>
              <w:spacing w:line="400" w:lineRule="exact"/>
              <w:rPr>
                <w:rFonts w:hint="eastAsia" w:ascii="Times New Roman" w:hAnsi="Times New Roman" w:eastAsia="宋体" w:cs="Times New Roman"/>
                <w:sz w:val="18"/>
                <w:szCs w:val="18"/>
                <w:lang w:val="en-US" w:eastAsia="zh-CN"/>
              </w:rPr>
            </w:pPr>
            <w:r>
              <w:rPr>
                <w:rFonts w:ascii="宋体" w:hAnsi="宋体" w:eastAsia="宋体"/>
                <w:sz w:val="18"/>
                <w:szCs w:val="18"/>
              </w:rPr>
              <w:t>维修所采用的全部备件，均可出示原厂检测合格证书以及中国海关总署出示的合法进口货物报关单；其中的超声探头属于关键备件，同时提供医疗器械进口标签（MD，Medical Device标签）；所有备件均可根据唯一序列号追踪所属，并可通过原厂400或800热线进行的备件信息查询</w:t>
            </w:r>
            <w:r>
              <w:rPr>
                <w:rFonts w:hint="eastAsia" w:ascii="宋体" w:hAnsi="宋体"/>
                <w:sz w:val="18"/>
                <w:szCs w:val="18"/>
                <w:lang w:eastAsia="zh-CN"/>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11</w:t>
            </w:r>
          </w:p>
        </w:tc>
        <w:tc>
          <w:tcPr>
            <w:tcW w:w="4303" w:type="dxa"/>
            <w:vAlign w:val="center"/>
          </w:tcPr>
          <w:p>
            <w:pPr>
              <w:spacing w:line="400" w:lineRule="exact"/>
              <w:rPr>
                <w:rFonts w:hint="default" w:ascii="Times New Roman" w:hAnsi="Times New Roman" w:cs="Times New Roman"/>
                <w:sz w:val="18"/>
                <w:szCs w:val="18"/>
                <w:lang w:val="en-US" w:eastAsia="zh-CN"/>
              </w:rPr>
            </w:pPr>
            <w:r>
              <w:rPr>
                <w:rFonts w:hint="eastAsia"/>
                <w:sz w:val="18"/>
                <w:szCs w:val="18"/>
                <w:lang w:val="en-US" w:eastAsia="zh-CN"/>
              </w:rPr>
              <w:t>保证所保设备全年工作日的开机率≥95%，按照一年365天计算, 未达到的天数，按1:2比例顺延保修期时间。</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12</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sz w:val="18"/>
                <w:szCs w:val="18"/>
                <w:lang w:val="en-US" w:eastAsia="zh-CN"/>
              </w:rPr>
              <w:t>合同期内，免费提供设备的改良性软件系统升级（非功能性软件升级）</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13</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sz w:val="18"/>
                <w:szCs w:val="18"/>
                <w:lang w:val="en-US" w:eastAsia="zh-CN"/>
              </w:rPr>
              <w:t>故障探头勿需维修，要求更换为原厂新探头，且新探头为原厂检测合格探头，提供相关法律法规要求的合法的进货途径单证。（提供至少三份探头报关单证明）</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14</w:t>
            </w:r>
          </w:p>
        </w:tc>
        <w:tc>
          <w:tcPr>
            <w:tcW w:w="4303" w:type="dxa"/>
            <w:vAlign w:val="center"/>
          </w:tcPr>
          <w:p>
            <w:pPr>
              <w:spacing w:line="400" w:lineRule="exact"/>
              <w:rPr>
                <w:rFonts w:hint="default" w:ascii="Times New Roman" w:hAnsi="Times New Roman" w:cs="Times New Roman"/>
                <w:sz w:val="18"/>
                <w:szCs w:val="18"/>
                <w:lang w:val="en-US" w:eastAsia="zh-CN"/>
              </w:rPr>
            </w:pPr>
            <w:r>
              <w:rPr>
                <w:rFonts w:hint="eastAsia"/>
                <w:sz w:val="18"/>
                <w:szCs w:val="18"/>
                <w:lang w:val="en-US" w:eastAsia="zh-CN"/>
              </w:rPr>
              <w:t>每年度服务结束后应提交年度服务报告，包括维修情况、服务总结、设备运行情况分析、设备存在问题及建议等。</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r>
              <w:rPr>
                <w:rFonts w:hint="eastAsia" w:cs="Times New Roman"/>
                <w:sz w:val="18"/>
                <w:szCs w:val="18"/>
                <w:lang w:val="en-US" w:eastAsia="zh-CN"/>
              </w:rPr>
              <w:t>15</w:t>
            </w:r>
          </w:p>
        </w:tc>
        <w:tc>
          <w:tcPr>
            <w:tcW w:w="4303" w:type="dxa"/>
            <w:vAlign w:val="center"/>
          </w:tcPr>
          <w:p>
            <w:pPr>
              <w:spacing w:line="400" w:lineRule="exact"/>
              <w:rPr>
                <w:rFonts w:hint="eastAsia" w:ascii="Times New Roman" w:hAnsi="Times New Roman" w:cs="Times New Roman"/>
                <w:sz w:val="18"/>
                <w:szCs w:val="18"/>
                <w:lang w:val="en-US" w:eastAsia="zh-CN"/>
              </w:rPr>
            </w:pPr>
            <w:r>
              <w:rPr>
                <w:rFonts w:hint="eastAsia"/>
                <w:sz w:val="18"/>
                <w:szCs w:val="18"/>
                <w:lang w:val="en-US" w:eastAsia="zh-CN"/>
              </w:rPr>
              <w:t>服务供应商具备原厂授权维护、保养、维修飞利浦Affiniti等彩超设备的能力和资质，提供相应服务授权文件证明（不得以技术合作协议等为证明文件）</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bl>
    <w:p>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pPr>
        <w:tabs>
          <w:tab w:val="left" w:pos="142"/>
        </w:tabs>
        <w:autoSpaceDE w:val="0"/>
        <w:autoSpaceDN w:val="0"/>
        <w:spacing w:line="360" w:lineRule="auto"/>
        <w:jc w:val="both"/>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lang w:val="en-US" w:eastAsia="zh-CN"/>
        </w:rPr>
      </w:pPr>
    </w:p>
    <w:p>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承诺函</w:t>
      </w:r>
    </w:p>
    <w:p>
      <w:pPr>
        <w:spacing w:line="480" w:lineRule="auto"/>
        <w:rPr>
          <w:b/>
          <w:sz w:val="24"/>
        </w:rPr>
      </w:pPr>
      <w:r>
        <w:rPr>
          <w:rFonts w:hint="eastAsia"/>
          <w:b/>
          <w:sz w:val="24"/>
        </w:rPr>
        <w:t>广州市妇女儿童医疗中心：</w:t>
      </w:r>
    </w:p>
    <w:p>
      <w:pPr>
        <w:snapToGrid w:val="0"/>
        <w:spacing w:before="156" w:beforeLines="50" w:line="480" w:lineRule="auto"/>
        <w:ind w:firstLine="600" w:firstLineChars="250"/>
        <w:rPr>
          <w:rFonts w:ascii="宋体" w:hAnsi="宋体"/>
          <w:sz w:val="24"/>
        </w:rPr>
      </w:pPr>
      <w:r>
        <w:rPr>
          <w:rFonts w:hint="eastAsia" w:ascii="宋体" w:hAnsi="宋体"/>
          <w:sz w:val="24"/>
        </w:rPr>
        <w:t>关于贵</w:t>
      </w:r>
      <w:r>
        <w:rPr>
          <w:rFonts w:hint="eastAsia" w:ascii="宋体" w:hAnsi="宋体"/>
          <w:sz w:val="24"/>
          <w:lang w:val="en-US" w:eastAsia="zh-CN"/>
        </w:rPr>
        <w:t>医院</w:t>
      </w:r>
      <w:r>
        <w:rPr>
          <w:rFonts w:hint="eastAsia" w:ascii="宋体" w:hAnsi="宋体"/>
          <w:sz w:val="24"/>
        </w:rPr>
        <w:t>_____________年_____________月_____________日发布</w:t>
      </w:r>
      <w:r>
        <w:rPr>
          <w:rFonts w:hint="eastAsia" w:ascii="宋体" w:hAnsi="宋体"/>
          <w:sz w:val="24"/>
          <w:u w:val="single"/>
        </w:rPr>
        <w:t>广州市妇女儿童医疗中心</w:t>
      </w:r>
      <w:r>
        <w:rPr>
          <w:rFonts w:hint="eastAsia" w:ascii="宋体" w:hAnsi="宋体"/>
          <w:sz w:val="24"/>
          <w:u w:val="single"/>
          <w:lang w:val="en-US" w:eastAsia="zh-CN"/>
        </w:rPr>
        <w:t>飞利浦彩超保修服务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pPr>
        <w:spacing w:line="480" w:lineRule="auto"/>
        <w:rPr>
          <w:spacing w:val="4"/>
          <w:sz w:val="24"/>
        </w:rPr>
      </w:pPr>
    </w:p>
    <w:p>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pPr>
        <w:spacing w:line="480" w:lineRule="auto"/>
        <w:rPr>
          <w:spacing w:val="4"/>
          <w:sz w:val="24"/>
        </w:rPr>
      </w:pPr>
      <w:r>
        <w:rPr>
          <w:rFonts w:hint="eastAsia"/>
          <w:spacing w:val="4"/>
          <w:sz w:val="24"/>
        </w:rPr>
        <w:t>日期：</w:t>
      </w:r>
    </w:p>
    <w:bookmarkEnd w:id="13"/>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pPr>
        <w:pStyle w:val="4"/>
        <w:tabs>
          <w:tab w:val="left" w:pos="567"/>
        </w:tabs>
        <w:snapToGrid w:val="0"/>
        <w:spacing w:line="360" w:lineRule="auto"/>
        <w:jc w:val="center"/>
        <w:rPr>
          <w:b/>
          <w:sz w:val="30"/>
          <w:szCs w:val="30"/>
        </w:rPr>
      </w:pPr>
      <w:r>
        <w:rPr>
          <w:rFonts w:hint="eastAsia"/>
          <w:b/>
          <w:sz w:val="30"/>
          <w:szCs w:val="30"/>
        </w:rPr>
        <w:t>医疗卫生机构医药产品廉洁购销合同</w:t>
      </w:r>
    </w:p>
    <w:p>
      <w:pPr>
        <w:spacing w:line="360" w:lineRule="auto"/>
      </w:pPr>
      <w:r>
        <w:rPr>
          <w:rFonts w:hint="eastAsia"/>
        </w:rPr>
        <w:t>甲方：广州市妇女儿童医疗中心</w:t>
      </w:r>
    </w:p>
    <w:p>
      <w:pPr>
        <w:spacing w:line="360" w:lineRule="auto"/>
      </w:pPr>
      <w:r>
        <w:t xml:space="preserve">                                      </w:t>
      </w:r>
    </w:p>
    <w:p>
      <w:pPr>
        <w:spacing w:line="360" w:lineRule="auto"/>
      </w:pPr>
      <w:r>
        <w:rPr>
          <w:rFonts w:hint="eastAsia"/>
        </w:rPr>
        <w:t>乙方：</w:t>
      </w:r>
    </w:p>
    <w:p>
      <w:pPr>
        <w:spacing w:line="360" w:lineRule="auto"/>
      </w:pPr>
    </w:p>
    <w:p>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pPr>
        <w:spacing w:line="360" w:lineRule="auto"/>
      </w:pPr>
    </w:p>
    <w:p>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pPr>
        <w:spacing w:line="360" w:lineRule="auto"/>
      </w:pPr>
    </w:p>
    <w:p>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pPr>
      <w:r>
        <w:rPr>
          <w:rFonts w:hint="eastAsia"/>
        </w:rPr>
        <w:t>　　四、严禁甲方工作人员利用任何途径和方式，为乙方统计医师个人及临床科室有关医药产品用量信息，或为乙方统计提供便利。</w:t>
      </w:r>
    </w:p>
    <w:p>
      <w:pPr>
        <w:spacing w:line="360" w:lineRule="auto"/>
      </w:pPr>
    </w:p>
    <w:p>
      <w:pPr>
        <w:spacing w:line="360" w:lineRule="auto"/>
      </w:pPr>
      <w:r>
        <w:rPr>
          <w:rFonts w:hint="eastAsia"/>
        </w:rPr>
        <w:t xml:space="preserve">    五、乙方不得以回扣、宴请等方式影响甲方工作人员采购或使用医药产品的选择权，不得在学术活动中提供旅游、超标准支付食宿费用。</w:t>
      </w:r>
    </w:p>
    <w:p>
      <w:pPr>
        <w:spacing w:line="360" w:lineRule="auto"/>
      </w:pPr>
    </w:p>
    <w:p>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Style w:val="7"/>
        <w:spacing w:line="360" w:lineRule="auto"/>
      </w:pPr>
    </w:p>
    <w:p>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pPr>
    </w:p>
    <w:p>
      <w:pPr>
        <w:spacing w:line="360" w:lineRule="auto"/>
      </w:pPr>
      <w:r>
        <w:rPr>
          <w:rFonts w:hint="eastAsia"/>
        </w:rPr>
        <w:t xml:space="preserve">    八、本合同作为医药产品购销合同的重要组成部分，与购销合同一并执行，具有同等的法律效力。</w:t>
      </w:r>
    </w:p>
    <w:p>
      <w:pPr>
        <w:spacing w:line="360" w:lineRule="auto"/>
      </w:pPr>
    </w:p>
    <w:p>
      <w:pPr>
        <w:spacing w:line="360" w:lineRule="auto"/>
      </w:pPr>
      <w:r>
        <w:rPr>
          <w:rFonts w:hint="eastAsia"/>
        </w:rPr>
        <w:t>　　九、本合同一式三份，甲、乙双方各执一份，甲方纪检监察部门执一份，并从签订之日起生效。</w:t>
      </w:r>
    </w:p>
    <w:p>
      <w:pPr>
        <w:spacing w:line="360" w:lineRule="auto"/>
      </w:pPr>
    </w:p>
    <w:p>
      <w:pPr>
        <w:spacing w:line="360" w:lineRule="auto"/>
      </w:pPr>
      <w:r>
        <w:rPr>
          <w:rFonts w:hint="eastAsia"/>
        </w:rPr>
        <w:t xml:space="preserve">  甲方（盖章）：                                乙方（盖章）：</w:t>
      </w:r>
    </w:p>
    <w:p>
      <w:pPr>
        <w:spacing w:line="360" w:lineRule="auto"/>
      </w:pPr>
      <w:r>
        <w:rPr>
          <w:rFonts w:hint="eastAsia"/>
        </w:rPr>
        <w:t xml:space="preserve">  法定代表人（负责人）：                   　   法定代表人（负责人）：</w:t>
      </w:r>
    </w:p>
    <w:p>
      <w:pPr>
        <w:spacing w:line="360" w:lineRule="auto"/>
      </w:pPr>
      <w:r>
        <w:rPr>
          <w:rFonts w:hint="eastAsia"/>
        </w:rPr>
        <w:t xml:space="preserve">  </w:t>
      </w:r>
      <w:r>
        <w:rPr>
          <w:rFonts w:hint="eastAsia"/>
          <w:lang w:eastAsia="zh-Hans"/>
        </w:rPr>
        <w:t>采购中心</w:t>
      </w:r>
      <w:r>
        <w:rPr>
          <w:rFonts w:hint="eastAsia"/>
        </w:rPr>
        <w:t>经办人签名：                          经办人签名：</w:t>
      </w:r>
    </w:p>
    <w:p>
      <w:pPr>
        <w:snapToGrid w:val="0"/>
        <w:spacing w:line="360" w:lineRule="auto"/>
        <w:rPr>
          <w:rFonts w:ascii="宋体" w:hAnsi="宋体"/>
          <w:sz w:val="24"/>
        </w:rPr>
      </w:pPr>
      <w:r>
        <w:rPr>
          <w:rFonts w:hint="eastAsia"/>
        </w:rPr>
        <w:t xml:space="preserve">     年   月   日                                     年   月   日</w:t>
      </w:r>
    </w:p>
    <w:p>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pPr>
        <w:widowControl/>
        <w:jc w:val="left"/>
      </w:pPr>
      <w:r>
        <w:rPr>
          <w:rFonts w:hint="eastAsia" w:ascii="宋体" w:hAnsi="宋体"/>
          <w:b/>
          <w:bCs/>
          <w:color w:val="000000"/>
          <w:sz w:val="24"/>
        </w:rPr>
        <w:t xml:space="preserve">不得偏离实质性条款。 </w:t>
      </w:r>
    </w:p>
    <w:p>
      <w:pPr>
        <w:snapToGrid w:val="0"/>
        <w:spacing w:line="840" w:lineRule="exact"/>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pPr>
        <w:snapToGrid w:val="0"/>
        <w:spacing w:line="840" w:lineRule="exact"/>
        <w:jc w:val="center"/>
        <w:rPr>
          <w:rFonts w:hint="eastAsia" w:ascii="宋体"/>
          <w:b/>
          <w:sz w:val="84"/>
          <w:szCs w:val="84"/>
        </w:rPr>
      </w:pPr>
      <w:r>
        <w:rPr>
          <w:rFonts w:hint="eastAsia" w:ascii="宋体"/>
          <w:b/>
          <w:sz w:val="84"/>
          <w:szCs w:val="84"/>
        </w:rPr>
        <w:t xml:space="preserve"> </w:t>
      </w:r>
    </w:p>
    <w:p>
      <w:pPr>
        <w:snapToGrid w:val="0"/>
        <w:spacing w:line="840" w:lineRule="exact"/>
        <w:jc w:val="center"/>
        <w:rPr>
          <w:rFonts w:hint="eastAsia" w:ascii="宋体"/>
          <w:b/>
          <w:sz w:val="32"/>
          <w:szCs w:val="32"/>
        </w:rPr>
      </w:pPr>
      <w:r>
        <w:rPr>
          <w:rFonts w:hint="eastAsia" w:ascii="宋体"/>
          <w:b/>
          <w:sz w:val="32"/>
          <w:szCs w:val="32"/>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highlight w:val="yellow"/>
          <w:u w:val="single"/>
        </w:rPr>
        <w:t xml:space="preserve">                            </w:t>
      </w:r>
      <w:r>
        <w:rPr>
          <w:rFonts w:hint="eastAsia" w:ascii="宋体" w:hAnsi="宋体"/>
          <w:b/>
          <w:sz w:val="24"/>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 xml:space="preserve">2022**      </w:t>
      </w:r>
    </w:p>
    <w:p>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广州市妇女儿童医疗中心        </w:t>
      </w:r>
    </w:p>
    <w:p>
      <w:pPr>
        <w:spacing w:line="360" w:lineRule="auto"/>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widowControl/>
        <w:jc w:val="left"/>
        <w:rPr>
          <w:rFonts w:ascii="宋体" w:hAnsi="宋体"/>
          <w:b/>
        </w:rPr>
        <w:sectPr>
          <w:pgSz w:w="11906" w:h="16838"/>
          <w:pgMar w:top="851" w:right="1134" w:bottom="709" w:left="1134" w:header="851" w:footer="992" w:gutter="0"/>
          <w:cols w:space="720" w:num="1"/>
          <w:docGrid w:type="lines" w:linePitch="312" w:charSpace="0"/>
        </w:sectPr>
      </w:pPr>
    </w:p>
    <w:p>
      <w:pPr>
        <w:spacing w:line="360" w:lineRule="auto"/>
        <w:ind w:left="5540" w:hanging="5540" w:hangingChars="2759"/>
        <w:rPr>
          <w:rFonts w:hint="eastAsia" w:ascii="宋体" w:hAnsi="宋体"/>
          <w:b/>
          <w:sz w:val="21"/>
          <w:szCs w:val="21"/>
        </w:rPr>
      </w:pPr>
      <w:r>
        <w:rPr>
          <w:rFonts w:hint="eastAsia" w:ascii="宋体" w:hAnsi="宋体"/>
          <w:b/>
        </w:rPr>
        <w:t>甲方（需方）：广州市妇女儿童医疗中心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pPr>
        <w:pStyle w:val="2"/>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日广州市妇女儿童医疗中心组织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pPr>
        <w:widowControl/>
        <w:spacing w:line="360" w:lineRule="auto"/>
        <w:jc w:val="left"/>
        <w:rPr>
          <w:rFonts w:hint="eastAsia" w:ascii="宋体" w:hAnsi="宋体"/>
          <w:b/>
          <w:bCs/>
          <w:color w:val="E36C09"/>
        </w:rPr>
      </w:pPr>
      <w:r>
        <w:rPr>
          <w:rFonts w:hint="eastAsia" w:ascii="宋体" w:hAnsi="宋体"/>
          <w:b/>
          <w:bCs/>
        </w:rPr>
        <w:t>一、合同有效期</w:t>
      </w:r>
    </w:p>
    <w:p>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pPr>
        <w:widowControl/>
        <w:spacing w:line="360" w:lineRule="auto"/>
        <w:jc w:val="left"/>
        <w:rPr>
          <w:rFonts w:hint="eastAsia" w:ascii="宋体" w:hAnsi="宋体"/>
          <w:b/>
          <w:bCs/>
        </w:rPr>
      </w:pPr>
      <w:r>
        <w:rPr>
          <w:rFonts w:hint="eastAsia" w:ascii="宋体" w:hAnsi="宋体"/>
          <w:b/>
          <w:bCs/>
        </w:rPr>
        <w:t>二、合同维修保养服务仪器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  </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****0.00</w:t>
            </w:r>
          </w:p>
        </w:tc>
      </w:tr>
    </w:tbl>
    <w:p>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pPr>
        <w:widowControl/>
        <w:spacing w:line="336" w:lineRule="auto"/>
        <w:jc w:val="left"/>
        <w:rPr>
          <w:rFonts w:hint="eastAsia" w:ascii="宋体" w:hAnsi="宋体"/>
          <w:b/>
          <w:bCs/>
        </w:rPr>
      </w:pPr>
      <w:r>
        <w:rPr>
          <w:rFonts w:hint="eastAsia" w:ascii="宋体" w:hAnsi="宋体"/>
          <w:b/>
          <w:bCs/>
        </w:rPr>
        <w:t>三、维护保养的工作内容</w:t>
      </w:r>
    </w:p>
    <w:p>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pPr>
        <w:pStyle w:val="2"/>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pPr>
        <w:widowControl/>
        <w:spacing w:line="336" w:lineRule="auto"/>
        <w:jc w:val="left"/>
        <w:rPr>
          <w:rFonts w:hint="eastAsia" w:ascii="宋体" w:hAnsi="宋体"/>
          <w:b/>
          <w:bCs/>
        </w:rPr>
      </w:pPr>
      <w:r>
        <w:rPr>
          <w:rFonts w:hint="eastAsia" w:ascii="宋体" w:hAnsi="宋体"/>
          <w:b/>
          <w:bCs/>
        </w:rPr>
        <w:t>四、甲方应承担的职责</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pPr>
        <w:pStyle w:val="2"/>
        <w:numPr>
          <w:ilvl w:val="0"/>
          <w:numId w:val="11"/>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pPr>
        <w:widowControl/>
        <w:spacing w:line="336" w:lineRule="auto"/>
        <w:jc w:val="left"/>
        <w:rPr>
          <w:rFonts w:hint="eastAsia" w:ascii="宋体" w:hAnsi="宋体"/>
          <w:b/>
          <w:bCs/>
        </w:rPr>
      </w:pPr>
      <w:r>
        <w:rPr>
          <w:rFonts w:hint="eastAsia" w:ascii="宋体" w:hAnsi="宋体"/>
          <w:b/>
          <w:bCs/>
        </w:rPr>
        <w:t>五、乙方应承担的职责</w:t>
      </w:r>
    </w:p>
    <w:p>
      <w:pPr>
        <w:pStyle w:val="2"/>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pPr>
        <w:numPr>
          <w:ilvl w:val="0"/>
          <w:numId w:val="12"/>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pPr>
        <w:numPr>
          <w:ilvl w:val="0"/>
          <w:numId w:val="13"/>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pPr>
        <w:numPr>
          <w:ilvl w:val="0"/>
          <w:numId w:val="13"/>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现场响应：当设备发生故障时，乙方接到甲方报修通知后迅速派遣专业技术人员前往维修，交通便利的情况下保证【</w:t>
      </w:r>
      <w:r>
        <w:rPr>
          <w:rFonts w:hint="eastAsia"/>
        </w:rPr>
        <w:t>24</w:t>
      </w:r>
      <w:r>
        <w:rPr>
          <w:rFonts w:hint="eastAsia" w:ascii="宋体" w:hAnsi="宋体"/>
        </w:rPr>
        <w:t>】小时内到达设备现场，因恶劣天气等特殊情况除外。</w:t>
      </w:r>
    </w:p>
    <w:p>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pPr>
        <w:numPr>
          <w:ilvl w:val="0"/>
          <w:numId w:val="12"/>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pPr>
        <w:autoSpaceDE w:val="0"/>
        <w:spacing w:line="360" w:lineRule="auto"/>
        <w:ind w:firstLine="400" w:firstLineChars="200"/>
        <w:rPr>
          <w:rFonts w:hint="eastAsia" w:ascii="宋体" w:hAnsi="宋体"/>
        </w:rPr>
      </w:pPr>
      <w:r>
        <w:rPr>
          <w:rFonts w:hint="eastAsia" w:ascii="宋体" w:hAnsi="宋体"/>
        </w:rPr>
        <w:t>本合同</w:t>
      </w:r>
      <w:r>
        <w:rPr>
          <w:rFonts w:hint="eastAsia" w:ascii="宋体" w:hAnsi="宋体"/>
          <w:lang w:val="en-US" w:eastAsia="zh-CN"/>
        </w:rPr>
        <w:t>服务</w:t>
      </w:r>
      <w:r>
        <w:rPr>
          <w:rFonts w:hint="eastAsia" w:ascii="宋体" w:hAnsi="宋体"/>
        </w:rPr>
        <w:t>设备</w:t>
      </w:r>
      <w:r>
        <w:rPr>
          <w:rFonts w:hint="eastAsia" w:ascii="宋体" w:hAnsi="宋体"/>
          <w:lang w:eastAsia="zh-CN"/>
        </w:rPr>
        <w:t>：</w:t>
      </w:r>
      <w:r>
        <w:rPr>
          <w:rFonts w:hint="eastAsia" w:ascii="宋体" w:hAnsi="宋体"/>
          <w:lang w:val="en-US" w:eastAsia="zh-CN"/>
        </w:rPr>
        <w:t>飞利浦彩超</w:t>
      </w:r>
      <w:r>
        <w:rPr>
          <w:rFonts w:hint="eastAsia" w:ascii="宋体" w:hAnsi="宋体"/>
        </w:rPr>
        <w:t>。</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pPr>
        <w:numPr>
          <w:ilvl w:val="0"/>
          <w:numId w:val="15"/>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pPr>
        <w:pStyle w:val="2"/>
        <w:numPr>
          <w:ilvl w:val="0"/>
          <w:numId w:val="16"/>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pPr>
        <w:numPr>
          <w:ilvl w:val="0"/>
          <w:numId w:val="17"/>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pPr>
        <w:pStyle w:val="2"/>
        <w:numPr>
          <w:ilvl w:val="0"/>
          <w:numId w:val="17"/>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pPr>
        <w:numPr>
          <w:ilvl w:val="0"/>
          <w:numId w:val="17"/>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pPr>
        <w:widowControl/>
        <w:spacing w:line="336" w:lineRule="auto"/>
        <w:jc w:val="left"/>
        <w:rPr>
          <w:rFonts w:hint="eastAsia" w:ascii="宋体" w:hAnsi="宋体"/>
          <w:b/>
          <w:bCs/>
        </w:rPr>
      </w:pPr>
      <w:r>
        <w:rPr>
          <w:rFonts w:hint="eastAsia" w:ascii="宋体" w:hAnsi="宋体"/>
          <w:b/>
          <w:bCs/>
        </w:rPr>
        <w:t>六、付款方法</w:t>
      </w:r>
    </w:p>
    <w:p>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pPr>
        <w:spacing w:line="360" w:lineRule="auto"/>
        <w:rPr>
          <w:rFonts w:hint="eastAsia"/>
          <w:b/>
          <w:kern w:val="2"/>
        </w:rPr>
      </w:pPr>
      <w:r>
        <w:rPr>
          <w:rFonts w:hint="eastAsia" w:ascii="宋体" w:hAnsi="宋体"/>
          <w:b/>
        </w:rPr>
        <w:t>七</w:t>
      </w:r>
      <w:r>
        <w:rPr>
          <w:rFonts w:ascii="宋体" w:hAnsi="宋体"/>
          <w:b/>
        </w:rPr>
        <w:t>、违约责任</w:t>
      </w:r>
    </w:p>
    <w:p>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pPr>
        <w:pStyle w:val="2"/>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pPr>
        <w:pStyle w:val="2"/>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pPr>
        <w:pStyle w:val="2"/>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widowControl/>
        <w:spacing w:line="336" w:lineRule="auto"/>
        <w:jc w:val="left"/>
        <w:rPr>
          <w:rFonts w:hint="eastAsia" w:ascii="宋体" w:hAnsi="宋体"/>
          <w:b/>
          <w:bCs/>
          <w:kern w:val="2"/>
        </w:rPr>
      </w:pPr>
      <w:r>
        <w:rPr>
          <w:rFonts w:hint="eastAsia" w:ascii="宋体" w:hAnsi="宋体"/>
          <w:b/>
          <w:bCs/>
        </w:rPr>
        <w:t>九、双方应承担的法律责任</w:t>
      </w:r>
    </w:p>
    <w:p>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柒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份，采购代理机构执</w:t>
      </w:r>
      <w:r>
        <w:rPr>
          <w:rFonts w:hint="eastAsia" w:ascii="宋体" w:hAnsi="宋体"/>
          <w:color w:val="000000"/>
          <w:u w:val="single"/>
        </w:rPr>
        <w:t xml:space="preserve">  壹  </w:t>
      </w:r>
      <w:r>
        <w:rPr>
          <w:rFonts w:hint="eastAsia" w:ascii="宋体" w:hAnsi="宋体"/>
          <w:color w:val="000000"/>
        </w:rPr>
        <w:t>份。</w:t>
      </w:r>
    </w:p>
    <w:p>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pPr>
        <w:pStyle w:val="2"/>
        <w:rPr>
          <w:rFonts w:hint="eastAsia" w:ascii="宋体" w:hAnsi="宋体"/>
        </w:rPr>
      </w:pPr>
      <w:r>
        <w:rPr>
          <w:rFonts w:hint="eastAsia" w:ascii="宋体" w:hAnsi="宋体"/>
        </w:rPr>
        <w:t xml:space="preserve"> </w:t>
      </w:r>
    </w:p>
    <w:p>
      <w:pPr>
        <w:widowControl/>
        <w:spacing w:line="360" w:lineRule="auto"/>
        <w:jc w:val="left"/>
        <w:rPr>
          <w:rFonts w:hint="eastAsia" w:ascii="宋体" w:hAnsi="宋体"/>
          <w:sz w:val="24"/>
        </w:rPr>
      </w:pPr>
      <w:r>
        <w:rPr>
          <w:rFonts w:hint="eastAsia" w:ascii="宋体" w:hAnsi="宋体"/>
          <w:sz w:val="24"/>
        </w:rPr>
        <w:t xml:space="preserve"> </w:t>
      </w:r>
    </w:p>
    <w:p>
      <w:pPr>
        <w:pStyle w:val="2"/>
        <w:rPr>
          <w:rFonts w:hint="eastAsia"/>
          <w:sz w:val="21"/>
          <w:szCs w:val="21"/>
        </w:rPr>
      </w:pPr>
      <w:r>
        <w:rPr>
          <w:rFonts w:hint="eastAsia"/>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甲方：广州市妇女儿童医疗中心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rPr>
        <w:t>韦建瑞</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spacing w:line="360" w:lineRule="auto"/>
        <w:rPr>
          <w:rFonts w:hint="eastAsia"/>
          <w:sz w:val="32"/>
          <w:szCs w:val="32"/>
        </w:rPr>
      </w:pPr>
      <w:r>
        <w:br w:type="page"/>
      </w:r>
      <w:r>
        <w:rPr>
          <w:rFonts w:hint="eastAsia" w:ascii="宋体" w:hAnsi="宋体"/>
          <w:b/>
          <w:bCs/>
          <w:sz w:val="32"/>
          <w:szCs w:val="32"/>
          <w:highlight w:val="yellow"/>
        </w:rPr>
        <w:t>附件：保修内容（详细）</w:t>
      </w:r>
    </w:p>
    <w:p>
      <w:pPr>
        <w:spacing w:line="360" w:lineRule="auto"/>
        <w:rPr>
          <w:rFonts w:hint="eastAsia"/>
          <w:sz w:val="21"/>
          <w:szCs w:val="21"/>
        </w:rPr>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rPr>
          <w:sz w:val="32"/>
          <w:szCs w:val="32"/>
        </w:rPr>
      </w:pPr>
      <w:r>
        <w:rPr>
          <w:rFonts w:hint="eastAsia" w:ascii="宋体" w:hAnsi="宋体"/>
          <w:b/>
          <w:bCs/>
          <w:sz w:val="32"/>
          <w:szCs w:val="32"/>
          <w:highlight w:val="yellow"/>
        </w:rPr>
        <w:t>附件：保养报告</w:t>
      </w:r>
    </w:p>
    <w:p>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pPr>
        <w:pStyle w:val="2"/>
        <w:rPr>
          <w:rFonts w:hint="eastAsia" w:ascii="宋体" w:hAnsi="宋体"/>
          <w:color w:val="000000"/>
          <w:highlight w:val="yellow"/>
        </w:rPr>
      </w:pPr>
      <w:r>
        <w:rPr>
          <w:rFonts w:hint="eastAsia" w:ascii="宋体" w:hAnsi="宋体"/>
          <w:color w:val="000000"/>
          <w:highlight w:val="yellow"/>
        </w:rPr>
        <w:t>（1）</w:t>
      </w:r>
    </w:p>
    <w:p>
      <w:pPr>
        <w:pStyle w:val="2"/>
        <w:rPr>
          <w:rFonts w:hint="eastAsia" w:ascii="宋体" w:hAnsi="宋体"/>
          <w:color w:val="000000"/>
          <w:highlight w:val="yellow"/>
        </w:rPr>
      </w:pPr>
      <w:r>
        <w:rPr>
          <w:rFonts w:hint="eastAsia" w:ascii="宋体" w:hAnsi="宋体"/>
          <w:color w:val="000000"/>
          <w:highlight w:val="yellow"/>
        </w:rPr>
        <w:t>（2）</w:t>
      </w:r>
    </w:p>
    <w:p>
      <w:pPr>
        <w:pStyle w:val="2"/>
        <w:rPr>
          <w:rFonts w:hint="eastAsia" w:ascii="宋体" w:hAnsi="宋体"/>
          <w:color w:val="000000"/>
          <w:highlight w:val="yellow"/>
        </w:rPr>
      </w:pPr>
      <w:r>
        <w:rPr>
          <w:rFonts w:hint="eastAsia" w:ascii="宋体" w:hAnsi="宋体"/>
          <w:color w:val="000000"/>
          <w:highlight w:val="yellow"/>
        </w:rPr>
        <w:t>（3）</w:t>
      </w:r>
    </w:p>
    <w:p>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pPr>
        <w:numPr>
          <w:ilvl w:val="0"/>
          <w:numId w:val="18"/>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pPr>
        <w:pStyle w:val="2"/>
        <w:snapToGrid w:val="0"/>
        <w:spacing w:line="520" w:lineRule="exact"/>
        <w:rPr>
          <w:sz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4C2248D"/>
    <w:multiLevelType w:val="multilevel"/>
    <w:tmpl w:val="64C2248D"/>
    <w:lvl w:ilvl="0" w:tentative="0">
      <w:start w:val="3"/>
      <w:numFmt w:val="decimal"/>
      <w:pStyle w:val="3"/>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3"/>
  </w:num>
  <w:num w:numId="3">
    <w:abstractNumId w:val="0"/>
  </w:num>
  <w:num w:numId="4">
    <w:abstractNumId w:val="5"/>
  </w:num>
  <w:num w:numId="5">
    <w:abstractNumId w:val="17"/>
  </w:num>
  <w:num w:numId="6">
    <w:abstractNumId w:val="10"/>
  </w:num>
  <w:num w:numId="7">
    <w:abstractNumId w:val="11"/>
  </w:num>
  <w:num w:numId="8">
    <w:abstractNumId w:val="4"/>
  </w:num>
  <w:num w:numId="9">
    <w:abstractNumId w:val="1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Y2QxZmYwNzhlYzg4Y2Y5NDUzMGJlNGRjMDZiNzUifQ=="/>
  </w:docVars>
  <w:rsids>
    <w:rsidRoot w:val="08F45C10"/>
    <w:rsid w:val="08F45C10"/>
    <w:rsid w:val="1AC82137"/>
    <w:rsid w:val="65AB66C0"/>
    <w:rsid w:val="681A72DB"/>
    <w:rsid w:val="73AA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3">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99"/>
    <w:rPr>
      <w:rFonts w:ascii="宋体" w:hAnsi="Courier New" w:cs="Courier New"/>
      <w:kern w:val="2"/>
      <w:sz w:val="21"/>
      <w:szCs w:val="21"/>
    </w:rPr>
  </w:style>
  <w:style w:type="paragraph" w:customStyle="1" w:styleId="7">
    <w:name w:val="表格文字"/>
    <w:basedOn w:val="8"/>
    <w:qFormat/>
    <w:uiPriority w:val="0"/>
    <w:pPr>
      <w:spacing w:before="25" w:after="25"/>
      <w:jc w:val="left"/>
    </w:pPr>
    <w:rPr>
      <w:bCs/>
      <w:spacing w:val="10"/>
      <w:sz w:val="24"/>
      <w:szCs w:val="20"/>
    </w:rPr>
  </w:style>
  <w:style w:type="paragraph" w:customStyle="1" w:styleId="8">
    <w:name w:val="表格文字（两侧对齐）"/>
    <w:basedOn w:val="1"/>
    <w:qFormat/>
    <w:uiPriority w:val="0"/>
    <w:pPr>
      <w:snapToGrid w:val="0"/>
      <w:spacing w:line="240" w:lineRule="auto"/>
    </w:pPr>
    <w:rPr>
      <w:rFonts w:ascii="Calibri" w:hAnsi="Calibri"/>
    </w:rPr>
  </w:style>
  <w:style w:type="paragraph" w:customStyle="1" w:styleId="9">
    <w:name w:val="图"/>
    <w:basedOn w:val="1"/>
    <w:qFormat/>
    <w:uiPriority w:val="0"/>
    <w:pPr>
      <w:keepNext/>
      <w:spacing w:before="60" w:after="60" w:line="300" w:lineRule="auto"/>
      <w:jc w:val="center"/>
      <w:textAlignment w:val="center"/>
    </w:pPr>
    <w:rPr>
      <w:snapToGrid w:val="0"/>
      <w:spacing w:val="20"/>
      <w:sz w:val="24"/>
      <w:szCs w:val="2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10470</Words>
  <Characters>10987</Characters>
  <Lines>0</Lines>
  <Paragraphs>0</Paragraphs>
  <TotalTime>5</TotalTime>
  <ScaleCrop>false</ScaleCrop>
  <LinksUpToDate>false</LinksUpToDate>
  <CharactersWithSpaces>11970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2023-07-27T02:54:00Z</dcterms:created>
  <dc:creator>全弟弟</dc:creator>
  <cp:lastModifiedBy>全弟弟</cp:lastModifiedBy>
  <dcterms:modified xsi:type="dcterms:W3CDTF">2023-07-27T08:15:33Z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9027CF20366942B2BFEF882653A88C65_11</vt:lpwstr>
  </property>
</Properties>
</file>